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charts/chart8.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9.xml" ContentType="application/vnd.openxmlformats-officedocument.drawingml.chart+xml"/>
  <Override PartName="/word/theme/themeOverride2.xml" ContentType="application/vnd.openxmlformats-officedocument.themeOverride+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horzAnchor="margin" w:tblpX="456" w:tblpY="1725"/>
        <w:tblW w:w="4744" w:type="pct"/>
        <w:tblCellSpacing w:w="15" w:type="dxa"/>
        <w:tblCellMar>
          <w:left w:w="0" w:type="dxa"/>
          <w:right w:w="0" w:type="dxa"/>
        </w:tblCellMar>
        <w:tblLook w:val="0000" w:firstRow="0" w:lastRow="0" w:firstColumn="0" w:lastColumn="0" w:noHBand="0" w:noVBand="0"/>
      </w:tblPr>
      <w:tblGrid>
        <w:gridCol w:w="859"/>
        <w:gridCol w:w="6457"/>
        <w:gridCol w:w="1078"/>
      </w:tblGrid>
      <w:tr w:rsidR="00135EFB" w:rsidRPr="00135EFB" w:rsidTr="006B5184">
        <w:trPr>
          <w:trHeight w:val="2486"/>
          <w:tblCellSpacing w:w="15" w:type="dxa"/>
        </w:trPr>
        <w:tc>
          <w:tcPr>
            <w:tcW w:w="485" w:type="pct"/>
            <w:vAlign w:val="center"/>
          </w:tcPr>
          <w:p w:rsidR="00B11D76" w:rsidRPr="00135EFB" w:rsidRDefault="00B11D76" w:rsidP="004B21FB">
            <w:pPr>
              <w:pStyle w:val="aff7"/>
              <w:rPr>
                <w:color w:val="auto"/>
              </w:rPr>
            </w:pPr>
          </w:p>
        </w:tc>
        <w:tc>
          <w:tcPr>
            <w:tcW w:w="3828" w:type="pct"/>
            <w:vAlign w:val="center"/>
          </w:tcPr>
          <w:p w:rsidR="00B11D76" w:rsidRPr="00135EFB" w:rsidRDefault="00B11D76" w:rsidP="00996D51">
            <w:pPr>
              <w:autoSpaceDE w:val="0"/>
              <w:autoSpaceDN w:val="0"/>
              <w:spacing w:line="360" w:lineRule="auto"/>
              <w:jc w:val="center"/>
              <w:rPr>
                <w:b/>
                <w:bCs/>
                <w:i/>
                <w:sz w:val="28"/>
                <w:szCs w:val="28"/>
              </w:rPr>
            </w:pPr>
            <w:r w:rsidRPr="00135EFB">
              <w:rPr>
                <w:b/>
                <w:bCs/>
                <w:i/>
                <w:sz w:val="28"/>
                <w:szCs w:val="28"/>
              </w:rPr>
              <w:t>Муниципальное образование</w:t>
            </w:r>
            <w:r w:rsidR="00996D51" w:rsidRPr="00135EFB">
              <w:t xml:space="preserve"> </w:t>
            </w:r>
            <w:r w:rsidR="00996D51" w:rsidRPr="00135EFB">
              <w:rPr>
                <w:b/>
                <w:bCs/>
                <w:i/>
                <w:sz w:val="28"/>
                <w:szCs w:val="28"/>
              </w:rPr>
              <w:t xml:space="preserve">Ханты-Мансийского автономного округа – Югры </w:t>
            </w:r>
            <w:r w:rsidRPr="00135EFB">
              <w:rPr>
                <w:b/>
                <w:bCs/>
                <w:i/>
                <w:sz w:val="28"/>
                <w:szCs w:val="28"/>
              </w:rPr>
              <w:t xml:space="preserve">городской округ </w:t>
            </w:r>
          </w:p>
          <w:p w:rsidR="00B11D76" w:rsidRPr="00135EFB" w:rsidRDefault="00B11D76" w:rsidP="006B5184">
            <w:pPr>
              <w:autoSpaceDE w:val="0"/>
              <w:autoSpaceDN w:val="0"/>
              <w:spacing w:line="360" w:lineRule="auto"/>
              <w:jc w:val="center"/>
              <w:rPr>
                <w:b/>
                <w:bCs/>
                <w:i/>
                <w:sz w:val="28"/>
                <w:szCs w:val="28"/>
              </w:rPr>
            </w:pPr>
            <w:r w:rsidRPr="00135EFB">
              <w:rPr>
                <w:b/>
                <w:bCs/>
                <w:i/>
                <w:sz w:val="28"/>
                <w:szCs w:val="28"/>
              </w:rPr>
              <w:t xml:space="preserve">город Когалым </w:t>
            </w:r>
          </w:p>
          <w:p w:rsidR="00B11D76" w:rsidRPr="00135EFB" w:rsidRDefault="002D29F0" w:rsidP="006B5184">
            <w:pPr>
              <w:spacing w:line="360" w:lineRule="auto"/>
              <w:jc w:val="center"/>
              <w:rPr>
                <w:bCs/>
                <w:sz w:val="56"/>
                <w:szCs w:val="56"/>
              </w:rPr>
            </w:pPr>
            <w:r w:rsidRPr="00135EFB">
              <w:rPr>
                <w:noProof/>
              </w:rPr>
              <w:drawing>
                <wp:inline distT="0" distB="0" distL="0" distR="0">
                  <wp:extent cx="876300" cy="1028700"/>
                  <wp:effectExtent l="0" t="0" r="0"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76300" cy="1028700"/>
                          </a:xfrm>
                          <a:prstGeom prst="rect">
                            <a:avLst/>
                          </a:prstGeom>
                          <a:noFill/>
                          <a:ln>
                            <a:noFill/>
                          </a:ln>
                        </pic:spPr>
                      </pic:pic>
                    </a:graphicData>
                  </a:graphic>
                </wp:inline>
              </w:drawing>
            </w:r>
          </w:p>
        </w:tc>
        <w:tc>
          <w:tcPr>
            <w:tcW w:w="615" w:type="pct"/>
            <w:vAlign w:val="center"/>
          </w:tcPr>
          <w:p w:rsidR="00B11D76" w:rsidRPr="00135EFB" w:rsidRDefault="00B11D76" w:rsidP="006B5184">
            <w:pPr>
              <w:jc w:val="center"/>
              <w:rPr>
                <w:rFonts w:ascii="Times New Roman CYR" w:hAnsi="Times New Roman CYR" w:cs="Times New Roman CYR"/>
              </w:rPr>
            </w:pPr>
          </w:p>
        </w:tc>
      </w:tr>
    </w:tbl>
    <w:p w:rsidR="00B11D76" w:rsidRPr="00135EFB" w:rsidRDefault="00B11D76" w:rsidP="00B11D76">
      <w:pPr>
        <w:pStyle w:val="21"/>
        <w:spacing w:after="0" w:line="240" w:lineRule="auto"/>
        <w:ind w:left="6096"/>
        <w:rPr>
          <w:bCs/>
          <w:iCs/>
          <w:sz w:val="26"/>
          <w:szCs w:val="26"/>
        </w:rPr>
      </w:pPr>
      <w:r w:rsidRPr="00135EFB">
        <w:rPr>
          <w:bCs/>
          <w:iCs/>
          <w:sz w:val="26"/>
          <w:szCs w:val="26"/>
        </w:rPr>
        <w:t>Приложение</w:t>
      </w:r>
    </w:p>
    <w:p w:rsidR="00B11D76" w:rsidRPr="00135EFB" w:rsidRDefault="00B11D76" w:rsidP="00B11D76">
      <w:pPr>
        <w:pStyle w:val="21"/>
        <w:spacing w:after="0" w:line="240" w:lineRule="auto"/>
        <w:ind w:left="6096"/>
        <w:rPr>
          <w:bCs/>
          <w:iCs/>
          <w:sz w:val="26"/>
          <w:szCs w:val="26"/>
        </w:rPr>
      </w:pPr>
      <w:r w:rsidRPr="00135EFB">
        <w:rPr>
          <w:bCs/>
          <w:iCs/>
          <w:sz w:val="26"/>
          <w:szCs w:val="26"/>
        </w:rPr>
        <w:t>к решению Думы</w:t>
      </w:r>
    </w:p>
    <w:p w:rsidR="00B11D76" w:rsidRPr="00135EFB" w:rsidRDefault="00B11D76" w:rsidP="00B11D76">
      <w:pPr>
        <w:pStyle w:val="21"/>
        <w:spacing w:after="0" w:line="240" w:lineRule="auto"/>
        <w:ind w:left="6096"/>
        <w:rPr>
          <w:bCs/>
          <w:iCs/>
          <w:sz w:val="26"/>
          <w:szCs w:val="26"/>
        </w:rPr>
      </w:pPr>
      <w:r w:rsidRPr="00135EFB">
        <w:rPr>
          <w:bCs/>
          <w:iCs/>
          <w:sz w:val="26"/>
          <w:szCs w:val="26"/>
        </w:rPr>
        <w:t>города Когалыма</w:t>
      </w:r>
    </w:p>
    <w:p w:rsidR="00B11D76" w:rsidRPr="00135EFB" w:rsidRDefault="005869DB" w:rsidP="00B11D76">
      <w:pPr>
        <w:pStyle w:val="21"/>
        <w:spacing w:after="0" w:line="240" w:lineRule="auto"/>
        <w:ind w:left="6096"/>
        <w:rPr>
          <w:bCs/>
          <w:iCs/>
          <w:sz w:val="26"/>
          <w:szCs w:val="26"/>
        </w:rPr>
      </w:pPr>
      <w:r>
        <w:rPr>
          <w:bCs/>
          <w:iCs/>
          <w:sz w:val="26"/>
          <w:szCs w:val="26"/>
        </w:rPr>
        <w:t xml:space="preserve">от   </w:t>
      </w:r>
      <w:r w:rsidR="006B133C" w:rsidRPr="00135EFB">
        <w:rPr>
          <w:bCs/>
          <w:iCs/>
          <w:sz w:val="26"/>
          <w:szCs w:val="26"/>
        </w:rPr>
        <w:t>№</w:t>
      </w:r>
      <w:r>
        <w:rPr>
          <w:bCs/>
          <w:iCs/>
          <w:sz w:val="26"/>
          <w:szCs w:val="26"/>
        </w:rPr>
        <w:t xml:space="preserve">        </w:t>
      </w:r>
      <w:r w:rsidR="00C544CD" w:rsidRPr="00135EFB">
        <w:rPr>
          <w:bCs/>
          <w:iCs/>
          <w:sz w:val="26"/>
          <w:szCs w:val="26"/>
        </w:rPr>
        <w:t>-ГД</w:t>
      </w:r>
      <w:r w:rsidR="006B133C" w:rsidRPr="00135EFB">
        <w:rPr>
          <w:bCs/>
          <w:iCs/>
          <w:sz w:val="26"/>
          <w:szCs w:val="26"/>
        </w:rPr>
        <w:t xml:space="preserve">    </w:t>
      </w:r>
    </w:p>
    <w:p w:rsidR="00B11D76" w:rsidRPr="00EF4A26" w:rsidRDefault="00B11D76" w:rsidP="00B11D76">
      <w:pPr>
        <w:pStyle w:val="21"/>
        <w:spacing w:after="0" w:line="240" w:lineRule="auto"/>
        <w:jc w:val="center"/>
        <w:rPr>
          <w:b/>
          <w:bCs/>
          <w:i/>
          <w:iCs/>
          <w:sz w:val="32"/>
          <w:szCs w:val="32"/>
        </w:rPr>
      </w:pPr>
    </w:p>
    <w:p w:rsidR="00B11D76" w:rsidRPr="00EF4A26" w:rsidRDefault="00B11D76" w:rsidP="00B11D76">
      <w:pPr>
        <w:pStyle w:val="21"/>
        <w:spacing w:after="0" w:line="240" w:lineRule="auto"/>
        <w:jc w:val="center"/>
        <w:rPr>
          <w:b/>
          <w:bCs/>
          <w:i/>
          <w:iCs/>
          <w:sz w:val="32"/>
          <w:szCs w:val="32"/>
        </w:rPr>
      </w:pPr>
    </w:p>
    <w:p w:rsidR="00B11D76" w:rsidRPr="00EF4A26" w:rsidRDefault="00B11D76" w:rsidP="00B11D76">
      <w:pPr>
        <w:pStyle w:val="21"/>
        <w:spacing w:after="0" w:line="240" w:lineRule="auto"/>
        <w:jc w:val="center"/>
        <w:rPr>
          <w:b/>
          <w:bCs/>
          <w:i/>
          <w:iCs/>
          <w:sz w:val="32"/>
          <w:szCs w:val="32"/>
        </w:rPr>
      </w:pPr>
    </w:p>
    <w:p w:rsidR="00B11D76" w:rsidRPr="00EF4A26" w:rsidRDefault="00B11D76" w:rsidP="00B11D76">
      <w:pPr>
        <w:pStyle w:val="21"/>
        <w:jc w:val="center"/>
        <w:rPr>
          <w:rFonts w:cs="Peterburg"/>
        </w:rPr>
      </w:pPr>
    </w:p>
    <w:p w:rsidR="00B11D76" w:rsidRPr="00EF4A26" w:rsidRDefault="00B11D76" w:rsidP="00B11D76"/>
    <w:p w:rsidR="00683C5E" w:rsidRDefault="00B11D76" w:rsidP="00B11D76">
      <w:pPr>
        <w:widowControl w:val="0"/>
        <w:autoSpaceDE w:val="0"/>
        <w:autoSpaceDN w:val="0"/>
        <w:adjustRightInd w:val="0"/>
        <w:spacing w:line="276" w:lineRule="auto"/>
        <w:ind w:firstLine="720"/>
        <w:jc w:val="center"/>
        <w:outlineLvl w:val="1"/>
        <w:rPr>
          <w:sz w:val="36"/>
          <w:szCs w:val="36"/>
        </w:rPr>
      </w:pPr>
      <w:r w:rsidRPr="00EF4A26">
        <w:rPr>
          <w:sz w:val="36"/>
          <w:szCs w:val="36"/>
        </w:rPr>
        <w:t xml:space="preserve">Ежегодный отчёт главы города Когалыма </w:t>
      </w:r>
    </w:p>
    <w:p w:rsidR="00683C5E" w:rsidRDefault="00B11D76" w:rsidP="00B11D76">
      <w:pPr>
        <w:widowControl w:val="0"/>
        <w:autoSpaceDE w:val="0"/>
        <w:autoSpaceDN w:val="0"/>
        <w:adjustRightInd w:val="0"/>
        <w:spacing w:line="276" w:lineRule="auto"/>
        <w:ind w:firstLine="720"/>
        <w:jc w:val="center"/>
        <w:outlineLvl w:val="1"/>
        <w:rPr>
          <w:sz w:val="36"/>
          <w:szCs w:val="36"/>
        </w:rPr>
      </w:pPr>
      <w:r w:rsidRPr="00EF4A26">
        <w:rPr>
          <w:sz w:val="36"/>
          <w:szCs w:val="36"/>
        </w:rPr>
        <w:t>о результатах его деятельности и деятельности Администрации города Когалыма</w:t>
      </w:r>
      <w:r w:rsidR="00684D65" w:rsidRPr="00EF4A26">
        <w:rPr>
          <w:sz w:val="36"/>
          <w:szCs w:val="36"/>
        </w:rPr>
        <w:t xml:space="preserve"> за 201</w:t>
      </w:r>
      <w:r w:rsidR="00CD7EFB" w:rsidRPr="00EF4A26">
        <w:rPr>
          <w:sz w:val="36"/>
          <w:szCs w:val="36"/>
        </w:rPr>
        <w:t>8</w:t>
      </w:r>
      <w:r w:rsidRPr="00EF4A26">
        <w:rPr>
          <w:sz w:val="36"/>
          <w:szCs w:val="36"/>
        </w:rPr>
        <w:t xml:space="preserve"> год, </w:t>
      </w:r>
    </w:p>
    <w:p w:rsidR="00B11D76" w:rsidRPr="00EF4A26" w:rsidRDefault="00B11D76" w:rsidP="00B11D76">
      <w:pPr>
        <w:widowControl w:val="0"/>
        <w:autoSpaceDE w:val="0"/>
        <w:autoSpaceDN w:val="0"/>
        <w:adjustRightInd w:val="0"/>
        <w:spacing w:line="276" w:lineRule="auto"/>
        <w:ind w:firstLine="720"/>
        <w:jc w:val="center"/>
        <w:outlineLvl w:val="1"/>
        <w:rPr>
          <w:sz w:val="36"/>
          <w:szCs w:val="36"/>
        </w:rPr>
      </w:pPr>
      <w:r w:rsidRPr="00EF4A26">
        <w:rPr>
          <w:sz w:val="36"/>
          <w:szCs w:val="36"/>
        </w:rPr>
        <w:t>в том числе о решении вопросов, поставленных Думой города Когалыма</w:t>
      </w:r>
    </w:p>
    <w:p w:rsidR="00B11D76" w:rsidRPr="00EF4A26" w:rsidRDefault="00B11D76" w:rsidP="00B11D76">
      <w:pPr>
        <w:widowControl w:val="0"/>
        <w:autoSpaceDE w:val="0"/>
        <w:autoSpaceDN w:val="0"/>
        <w:adjustRightInd w:val="0"/>
        <w:ind w:firstLine="720"/>
        <w:jc w:val="center"/>
        <w:outlineLvl w:val="1"/>
        <w:rPr>
          <w:sz w:val="26"/>
          <w:szCs w:val="26"/>
        </w:rPr>
      </w:pPr>
    </w:p>
    <w:p w:rsidR="00B11D76" w:rsidRPr="00EF4A26" w:rsidRDefault="00B11D76" w:rsidP="00B11D76">
      <w:pPr>
        <w:widowControl w:val="0"/>
        <w:autoSpaceDE w:val="0"/>
        <w:autoSpaceDN w:val="0"/>
        <w:adjustRightInd w:val="0"/>
        <w:ind w:firstLine="720"/>
        <w:jc w:val="center"/>
        <w:outlineLvl w:val="1"/>
        <w:rPr>
          <w:sz w:val="26"/>
          <w:szCs w:val="26"/>
        </w:rPr>
      </w:pPr>
    </w:p>
    <w:p w:rsidR="00B11D76" w:rsidRPr="00EF4A26" w:rsidRDefault="00B11D76" w:rsidP="00B11D76">
      <w:pPr>
        <w:widowControl w:val="0"/>
        <w:autoSpaceDE w:val="0"/>
        <w:autoSpaceDN w:val="0"/>
        <w:adjustRightInd w:val="0"/>
        <w:ind w:firstLine="720"/>
        <w:jc w:val="center"/>
        <w:outlineLvl w:val="1"/>
        <w:rPr>
          <w:sz w:val="26"/>
          <w:szCs w:val="26"/>
        </w:rPr>
      </w:pPr>
    </w:p>
    <w:p w:rsidR="00B11D76" w:rsidRPr="00EF4A26" w:rsidRDefault="00B11D76" w:rsidP="00B11D76">
      <w:pPr>
        <w:widowControl w:val="0"/>
        <w:autoSpaceDE w:val="0"/>
        <w:autoSpaceDN w:val="0"/>
        <w:adjustRightInd w:val="0"/>
        <w:ind w:firstLine="720"/>
        <w:jc w:val="center"/>
        <w:outlineLvl w:val="1"/>
        <w:rPr>
          <w:sz w:val="26"/>
          <w:szCs w:val="26"/>
        </w:rPr>
      </w:pPr>
    </w:p>
    <w:p w:rsidR="00B11D76" w:rsidRPr="00EF4A26" w:rsidRDefault="00B11D76" w:rsidP="00B11D76">
      <w:pPr>
        <w:widowControl w:val="0"/>
        <w:autoSpaceDE w:val="0"/>
        <w:autoSpaceDN w:val="0"/>
        <w:adjustRightInd w:val="0"/>
        <w:ind w:firstLine="720"/>
        <w:jc w:val="center"/>
        <w:outlineLvl w:val="1"/>
        <w:rPr>
          <w:sz w:val="26"/>
          <w:szCs w:val="26"/>
        </w:rPr>
      </w:pPr>
    </w:p>
    <w:p w:rsidR="00B11D76" w:rsidRPr="00EF4A26" w:rsidRDefault="00B11D76" w:rsidP="00B11D76">
      <w:pPr>
        <w:widowControl w:val="0"/>
        <w:autoSpaceDE w:val="0"/>
        <w:autoSpaceDN w:val="0"/>
        <w:adjustRightInd w:val="0"/>
        <w:ind w:firstLine="720"/>
        <w:jc w:val="center"/>
        <w:outlineLvl w:val="1"/>
        <w:rPr>
          <w:sz w:val="26"/>
          <w:szCs w:val="26"/>
        </w:rPr>
      </w:pPr>
    </w:p>
    <w:p w:rsidR="00B11D76" w:rsidRPr="00EF4A26" w:rsidRDefault="00B11D76" w:rsidP="00B11D76">
      <w:pPr>
        <w:widowControl w:val="0"/>
        <w:autoSpaceDE w:val="0"/>
        <w:autoSpaceDN w:val="0"/>
        <w:adjustRightInd w:val="0"/>
        <w:ind w:firstLine="720"/>
        <w:jc w:val="center"/>
        <w:outlineLvl w:val="1"/>
        <w:rPr>
          <w:sz w:val="26"/>
          <w:szCs w:val="26"/>
        </w:rPr>
      </w:pPr>
    </w:p>
    <w:p w:rsidR="00B11D76" w:rsidRPr="00EF4A26" w:rsidRDefault="00B11D76" w:rsidP="00B11D76">
      <w:pPr>
        <w:widowControl w:val="0"/>
        <w:autoSpaceDE w:val="0"/>
        <w:autoSpaceDN w:val="0"/>
        <w:adjustRightInd w:val="0"/>
        <w:ind w:firstLine="720"/>
        <w:jc w:val="center"/>
        <w:outlineLvl w:val="1"/>
        <w:rPr>
          <w:sz w:val="26"/>
          <w:szCs w:val="26"/>
        </w:rPr>
      </w:pPr>
    </w:p>
    <w:p w:rsidR="00B11D76" w:rsidRPr="00EF4A26" w:rsidRDefault="00B11D76" w:rsidP="00B11D76">
      <w:pPr>
        <w:widowControl w:val="0"/>
        <w:autoSpaceDE w:val="0"/>
        <w:autoSpaceDN w:val="0"/>
        <w:adjustRightInd w:val="0"/>
        <w:ind w:firstLine="720"/>
        <w:jc w:val="center"/>
        <w:outlineLvl w:val="1"/>
        <w:rPr>
          <w:sz w:val="26"/>
          <w:szCs w:val="26"/>
        </w:rPr>
      </w:pPr>
    </w:p>
    <w:p w:rsidR="00B11D76" w:rsidRPr="00EF4A26" w:rsidRDefault="00B11D76" w:rsidP="00B11D76">
      <w:pPr>
        <w:widowControl w:val="0"/>
        <w:autoSpaceDE w:val="0"/>
        <w:autoSpaceDN w:val="0"/>
        <w:adjustRightInd w:val="0"/>
        <w:ind w:firstLine="720"/>
        <w:jc w:val="center"/>
        <w:outlineLvl w:val="1"/>
        <w:rPr>
          <w:sz w:val="26"/>
          <w:szCs w:val="26"/>
        </w:rPr>
      </w:pPr>
    </w:p>
    <w:p w:rsidR="00B11D76" w:rsidRPr="00EF4A26" w:rsidRDefault="00B11D76" w:rsidP="00B11D76">
      <w:pPr>
        <w:widowControl w:val="0"/>
        <w:autoSpaceDE w:val="0"/>
        <w:autoSpaceDN w:val="0"/>
        <w:adjustRightInd w:val="0"/>
        <w:ind w:firstLine="720"/>
        <w:jc w:val="center"/>
        <w:outlineLvl w:val="1"/>
        <w:rPr>
          <w:sz w:val="26"/>
          <w:szCs w:val="26"/>
        </w:rPr>
      </w:pPr>
    </w:p>
    <w:p w:rsidR="00B11D76" w:rsidRPr="00EF4A26" w:rsidRDefault="00B11D76" w:rsidP="00B11D76">
      <w:pPr>
        <w:widowControl w:val="0"/>
        <w:autoSpaceDE w:val="0"/>
        <w:autoSpaceDN w:val="0"/>
        <w:adjustRightInd w:val="0"/>
        <w:ind w:firstLine="720"/>
        <w:jc w:val="center"/>
        <w:outlineLvl w:val="1"/>
        <w:rPr>
          <w:sz w:val="26"/>
          <w:szCs w:val="26"/>
        </w:rPr>
      </w:pPr>
    </w:p>
    <w:p w:rsidR="00B11D76" w:rsidRPr="00EF4A26" w:rsidRDefault="00B11D76" w:rsidP="00B11D76">
      <w:pPr>
        <w:widowControl w:val="0"/>
        <w:autoSpaceDE w:val="0"/>
        <w:autoSpaceDN w:val="0"/>
        <w:adjustRightInd w:val="0"/>
        <w:ind w:firstLine="720"/>
        <w:jc w:val="center"/>
        <w:outlineLvl w:val="1"/>
        <w:rPr>
          <w:sz w:val="26"/>
          <w:szCs w:val="26"/>
        </w:rPr>
      </w:pPr>
    </w:p>
    <w:p w:rsidR="00B11D76" w:rsidRPr="00EF4A26" w:rsidRDefault="00B11D76" w:rsidP="00B11D76">
      <w:pPr>
        <w:widowControl w:val="0"/>
        <w:autoSpaceDE w:val="0"/>
        <w:autoSpaceDN w:val="0"/>
        <w:adjustRightInd w:val="0"/>
        <w:ind w:firstLine="720"/>
        <w:jc w:val="center"/>
        <w:outlineLvl w:val="1"/>
        <w:rPr>
          <w:sz w:val="26"/>
          <w:szCs w:val="26"/>
        </w:rPr>
      </w:pPr>
    </w:p>
    <w:p w:rsidR="00B11D76" w:rsidRPr="00EF4A26" w:rsidRDefault="00B11D76" w:rsidP="00B11D76">
      <w:pPr>
        <w:widowControl w:val="0"/>
        <w:autoSpaceDE w:val="0"/>
        <w:autoSpaceDN w:val="0"/>
        <w:adjustRightInd w:val="0"/>
        <w:ind w:firstLine="720"/>
        <w:jc w:val="center"/>
        <w:outlineLvl w:val="1"/>
        <w:rPr>
          <w:sz w:val="26"/>
          <w:szCs w:val="26"/>
        </w:rPr>
      </w:pPr>
    </w:p>
    <w:p w:rsidR="00B11D76" w:rsidRPr="00EF4A26" w:rsidRDefault="00B11D76" w:rsidP="00B11D76">
      <w:pPr>
        <w:widowControl w:val="0"/>
        <w:autoSpaceDE w:val="0"/>
        <w:autoSpaceDN w:val="0"/>
        <w:adjustRightInd w:val="0"/>
        <w:ind w:firstLine="720"/>
        <w:jc w:val="center"/>
        <w:outlineLvl w:val="1"/>
        <w:rPr>
          <w:sz w:val="26"/>
          <w:szCs w:val="26"/>
        </w:rPr>
      </w:pPr>
    </w:p>
    <w:p w:rsidR="00B11D76" w:rsidRPr="00EF4A26" w:rsidRDefault="00B11D76" w:rsidP="00B11D76">
      <w:pPr>
        <w:jc w:val="center"/>
      </w:pPr>
      <w:r w:rsidRPr="00EF4A26">
        <w:t>201</w:t>
      </w:r>
      <w:r w:rsidR="00CD7EFB" w:rsidRPr="00EF4A26">
        <w:t>9</w:t>
      </w:r>
      <w:r w:rsidRPr="00EF4A26">
        <w:t xml:space="preserve"> год</w:t>
      </w:r>
    </w:p>
    <w:p w:rsidR="00D66C7F" w:rsidRPr="00EF4A26" w:rsidRDefault="00B11D76" w:rsidP="004545D8">
      <w:pPr>
        <w:jc w:val="center"/>
        <w:rPr>
          <w:sz w:val="26"/>
          <w:szCs w:val="26"/>
        </w:rPr>
      </w:pPr>
      <w:r w:rsidRPr="00EF4A26">
        <w:br w:type="page"/>
      </w:r>
      <w:r w:rsidR="00D66C7F" w:rsidRPr="00EF4A26">
        <w:rPr>
          <w:sz w:val="26"/>
          <w:szCs w:val="26"/>
        </w:rPr>
        <w:lastRenderedPageBreak/>
        <w:t>Содержание</w:t>
      </w:r>
    </w:p>
    <w:p w:rsidR="009D36D6" w:rsidRPr="00293BBF" w:rsidRDefault="009D36D6" w:rsidP="004545D8">
      <w:pPr>
        <w:tabs>
          <w:tab w:val="left" w:pos="9072"/>
        </w:tabs>
        <w:rPr>
          <w:sz w:val="26"/>
          <w:szCs w:val="26"/>
        </w:rPr>
      </w:pPr>
    </w:p>
    <w:p w:rsidR="00833EB0" w:rsidRPr="00833EB0" w:rsidRDefault="00E317D4">
      <w:pPr>
        <w:pStyle w:val="14"/>
        <w:rPr>
          <w:rFonts w:asciiTheme="minorHAnsi" w:eastAsiaTheme="minorEastAsia" w:hAnsiTheme="minorHAnsi" w:cstheme="minorBidi"/>
          <w:b w:val="0"/>
          <w:bCs w:val="0"/>
          <w:iCs w:val="0"/>
          <w:sz w:val="22"/>
          <w:szCs w:val="22"/>
        </w:rPr>
      </w:pPr>
      <w:r w:rsidRPr="00833EB0">
        <w:rPr>
          <w:b w:val="0"/>
          <w:highlight w:val="green"/>
        </w:rPr>
        <w:fldChar w:fldCharType="begin"/>
      </w:r>
      <w:r w:rsidR="00D66C7F" w:rsidRPr="00833EB0">
        <w:rPr>
          <w:b w:val="0"/>
          <w:highlight w:val="green"/>
        </w:rPr>
        <w:instrText xml:space="preserve"> TOC \o "1-1" \h \z \u </w:instrText>
      </w:r>
      <w:r w:rsidRPr="00833EB0">
        <w:rPr>
          <w:b w:val="0"/>
          <w:highlight w:val="green"/>
        </w:rPr>
        <w:fldChar w:fldCharType="separate"/>
      </w:r>
      <w:hyperlink w:anchor="_Toc1406686" w:history="1">
        <w:r w:rsidR="00833EB0" w:rsidRPr="00833EB0">
          <w:rPr>
            <w:rStyle w:val="af"/>
            <w:b w:val="0"/>
            <w:kern w:val="36"/>
          </w:rPr>
          <w:t>Основные параметры социально-экономического положения за 2018 год</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_Toc1406686 \h </w:instrText>
        </w:r>
        <w:r w:rsidR="00833EB0" w:rsidRPr="00833EB0">
          <w:rPr>
            <w:b w:val="0"/>
            <w:webHidden/>
          </w:rPr>
        </w:r>
        <w:r w:rsidR="00833EB0" w:rsidRPr="00833EB0">
          <w:rPr>
            <w:b w:val="0"/>
            <w:webHidden/>
          </w:rPr>
          <w:fldChar w:fldCharType="separate"/>
        </w:r>
        <w:r w:rsidR="008D1C9F">
          <w:rPr>
            <w:b w:val="0"/>
            <w:webHidden/>
          </w:rPr>
          <w:t>11</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687" w:history="1">
        <w:r w:rsidR="00833EB0" w:rsidRPr="00833EB0">
          <w:rPr>
            <w:rStyle w:val="af"/>
            <w:b w:val="0"/>
          </w:rPr>
          <w:t>РАЗДЕЛ I</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_Toc1406687 \h </w:instrText>
        </w:r>
        <w:r w:rsidR="00833EB0" w:rsidRPr="00833EB0">
          <w:rPr>
            <w:b w:val="0"/>
            <w:webHidden/>
          </w:rPr>
        </w:r>
        <w:r w:rsidR="00833EB0" w:rsidRPr="00833EB0">
          <w:rPr>
            <w:b w:val="0"/>
            <w:webHidden/>
          </w:rPr>
          <w:fldChar w:fldCharType="separate"/>
        </w:r>
        <w:r w:rsidR="008D1C9F">
          <w:rPr>
            <w:b w:val="0"/>
            <w:webHidden/>
          </w:rPr>
          <w:t>41</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688" w:history="1">
        <w:r w:rsidR="00833EB0" w:rsidRPr="00833EB0">
          <w:rPr>
            <w:rStyle w:val="af"/>
            <w:b w:val="0"/>
          </w:rPr>
          <w:t>Об исполнении полномочий главы города Когалыма и Администрации города по решени</w:t>
        </w:r>
        <w:bookmarkStart w:id="0" w:name="_GoBack"/>
        <w:bookmarkEnd w:id="0"/>
        <w:r w:rsidR="00833EB0" w:rsidRPr="00833EB0">
          <w:rPr>
            <w:rStyle w:val="af"/>
            <w:b w:val="0"/>
          </w:rPr>
          <w:t>ю вопросов местного значения и осуществлению прав на решение вопросов, не отнесенных к вопросам местного значения, установленных Уставом города Когалыма</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_Toc1406688 \h </w:instrText>
        </w:r>
        <w:r w:rsidR="00833EB0" w:rsidRPr="00833EB0">
          <w:rPr>
            <w:b w:val="0"/>
            <w:webHidden/>
          </w:rPr>
        </w:r>
        <w:r w:rsidR="00833EB0" w:rsidRPr="00833EB0">
          <w:rPr>
            <w:b w:val="0"/>
            <w:webHidden/>
          </w:rPr>
          <w:fldChar w:fldCharType="separate"/>
        </w:r>
        <w:r w:rsidR="008D1C9F">
          <w:rPr>
            <w:b w:val="0"/>
            <w:webHidden/>
          </w:rPr>
          <w:t>41</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689" w:history="1">
        <w:r w:rsidR="00833EB0" w:rsidRPr="00833EB0">
          <w:rPr>
            <w:rStyle w:val="af"/>
            <w:b w:val="0"/>
          </w:rPr>
          <w:t>ПОДРАЗДЕЛ 1.1.</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_Toc1406689 \h </w:instrText>
        </w:r>
        <w:r w:rsidR="00833EB0" w:rsidRPr="00833EB0">
          <w:rPr>
            <w:b w:val="0"/>
            <w:webHidden/>
          </w:rPr>
        </w:r>
        <w:r w:rsidR="00833EB0" w:rsidRPr="00833EB0">
          <w:rPr>
            <w:b w:val="0"/>
            <w:webHidden/>
          </w:rPr>
          <w:fldChar w:fldCharType="separate"/>
        </w:r>
        <w:r w:rsidR="008D1C9F">
          <w:rPr>
            <w:b w:val="0"/>
            <w:webHidden/>
          </w:rPr>
          <w:t>41</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690" w:history="1">
        <w:r w:rsidR="00833EB0" w:rsidRPr="00833EB0">
          <w:rPr>
            <w:rStyle w:val="af"/>
            <w:b w:val="0"/>
          </w:rPr>
          <w:t>Вопросы местного значения</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_Toc1406690 \h </w:instrText>
        </w:r>
        <w:r w:rsidR="00833EB0" w:rsidRPr="00833EB0">
          <w:rPr>
            <w:b w:val="0"/>
            <w:webHidden/>
          </w:rPr>
        </w:r>
        <w:r w:rsidR="00833EB0" w:rsidRPr="00833EB0">
          <w:rPr>
            <w:b w:val="0"/>
            <w:webHidden/>
          </w:rPr>
          <w:fldChar w:fldCharType="separate"/>
        </w:r>
        <w:r w:rsidR="008D1C9F">
          <w:rPr>
            <w:b w:val="0"/>
            <w:webHidden/>
          </w:rPr>
          <w:t>41</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691" w:history="1">
        <w:r w:rsidR="00833EB0" w:rsidRPr="00833EB0">
          <w:rPr>
            <w:rStyle w:val="af"/>
            <w:b w:val="0"/>
          </w:rPr>
          <w:t>1. Составление и рассмотрение проекта бюджета городского округа, утверждение и исполнение бюджета городского округа, осуществление контроля за его исполнением, составление и утверждение отчета об исполнении бюджета городского округа</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_Toc1406691 \h </w:instrText>
        </w:r>
        <w:r w:rsidR="00833EB0" w:rsidRPr="00833EB0">
          <w:rPr>
            <w:b w:val="0"/>
            <w:webHidden/>
          </w:rPr>
        </w:r>
        <w:r w:rsidR="00833EB0" w:rsidRPr="00833EB0">
          <w:rPr>
            <w:b w:val="0"/>
            <w:webHidden/>
          </w:rPr>
          <w:fldChar w:fldCharType="separate"/>
        </w:r>
        <w:r w:rsidR="008D1C9F">
          <w:rPr>
            <w:b w:val="0"/>
            <w:webHidden/>
          </w:rPr>
          <w:t>41</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692" w:history="1">
        <w:r w:rsidR="00833EB0" w:rsidRPr="00833EB0">
          <w:rPr>
            <w:rStyle w:val="af"/>
            <w:b w:val="0"/>
          </w:rPr>
          <w:t>2. Установление, изменение и отмена местных налогов и сборов</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_Toc1406692 \h </w:instrText>
        </w:r>
        <w:r w:rsidR="00833EB0" w:rsidRPr="00833EB0">
          <w:rPr>
            <w:b w:val="0"/>
            <w:webHidden/>
          </w:rPr>
        </w:r>
        <w:r w:rsidR="00833EB0" w:rsidRPr="00833EB0">
          <w:rPr>
            <w:b w:val="0"/>
            <w:webHidden/>
          </w:rPr>
          <w:fldChar w:fldCharType="separate"/>
        </w:r>
        <w:r w:rsidR="008D1C9F">
          <w:rPr>
            <w:b w:val="0"/>
            <w:webHidden/>
          </w:rPr>
          <w:t>49</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693" w:history="1">
        <w:r w:rsidR="00833EB0" w:rsidRPr="00833EB0">
          <w:rPr>
            <w:rStyle w:val="af"/>
            <w:b w:val="0"/>
          </w:rPr>
          <w:t>3. Владение, пользование и распоряжение имуществом, находящимся в муниципальной собственности городского округа</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_Toc1406693 \h </w:instrText>
        </w:r>
        <w:r w:rsidR="00833EB0" w:rsidRPr="00833EB0">
          <w:rPr>
            <w:b w:val="0"/>
            <w:webHidden/>
          </w:rPr>
        </w:r>
        <w:r w:rsidR="00833EB0" w:rsidRPr="00833EB0">
          <w:rPr>
            <w:b w:val="0"/>
            <w:webHidden/>
          </w:rPr>
          <w:fldChar w:fldCharType="separate"/>
        </w:r>
        <w:r w:rsidR="008D1C9F">
          <w:rPr>
            <w:b w:val="0"/>
            <w:webHidden/>
          </w:rPr>
          <w:t>50</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694" w:history="1">
        <w:r w:rsidR="00833EB0" w:rsidRPr="00833EB0">
          <w:rPr>
            <w:rStyle w:val="af"/>
            <w:b w:val="0"/>
          </w:rPr>
          <w:t>4. Организация в границах городского округа электро-, тепло-, газо- и водоснабжения населения, водоотведения, снабжения населения топливом в пределах полномочий, установленных законодательством Российской Федерации</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_Toc1406694 \h </w:instrText>
        </w:r>
        <w:r w:rsidR="00833EB0" w:rsidRPr="00833EB0">
          <w:rPr>
            <w:b w:val="0"/>
            <w:webHidden/>
          </w:rPr>
        </w:r>
        <w:r w:rsidR="00833EB0" w:rsidRPr="00833EB0">
          <w:rPr>
            <w:b w:val="0"/>
            <w:webHidden/>
          </w:rPr>
          <w:fldChar w:fldCharType="separate"/>
        </w:r>
        <w:r w:rsidR="008D1C9F">
          <w:rPr>
            <w:b w:val="0"/>
            <w:webHidden/>
          </w:rPr>
          <w:t>54</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695" w:history="1">
        <w:r w:rsidR="00833EB0" w:rsidRPr="00833EB0">
          <w:rPr>
            <w:rStyle w:val="af"/>
            <w:b w:val="0"/>
          </w:rPr>
          <w:t>4.1. осуществление в ценовых зонах теплоснабжения муниципального контроля за выполнением единой теплоснабжающей организацией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пределах полномочий, установленных Федеральным законом «О теплоснабжении»</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_Toc1406695 \h </w:instrText>
        </w:r>
        <w:r w:rsidR="00833EB0" w:rsidRPr="00833EB0">
          <w:rPr>
            <w:b w:val="0"/>
            <w:webHidden/>
          </w:rPr>
        </w:r>
        <w:r w:rsidR="00833EB0" w:rsidRPr="00833EB0">
          <w:rPr>
            <w:b w:val="0"/>
            <w:webHidden/>
          </w:rPr>
          <w:fldChar w:fldCharType="separate"/>
        </w:r>
        <w:r w:rsidR="008D1C9F">
          <w:rPr>
            <w:b w:val="0"/>
            <w:webHidden/>
          </w:rPr>
          <w:t>72</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696" w:history="1">
        <w:r w:rsidR="00833EB0" w:rsidRPr="00833EB0">
          <w:rPr>
            <w:rStyle w:val="af"/>
            <w:b w:val="0"/>
          </w:rPr>
          <w:t>5. Дорожная деятельность в отношении автомобильных дорог местного значения в границах городского округа и обеспечение безопасности дорожного движения на них, включая создание и обеспечение функционирования парковок (парковочных мест), осуществление муниципального контроля за сохранностью автомобильных дорог местного значения в границах городского округа, а также осуществление иных полномочий в области использования автомобильных дорог и осуществления дорожной деятельности в соответствии с законодательством Российской Федерации</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_Toc1406696 \h </w:instrText>
        </w:r>
        <w:r w:rsidR="00833EB0" w:rsidRPr="00833EB0">
          <w:rPr>
            <w:b w:val="0"/>
            <w:webHidden/>
          </w:rPr>
        </w:r>
        <w:r w:rsidR="00833EB0" w:rsidRPr="00833EB0">
          <w:rPr>
            <w:b w:val="0"/>
            <w:webHidden/>
          </w:rPr>
          <w:fldChar w:fldCharType="separate"/>
        </w:r>
        <w:r w:rsidR="008D1C9F">
          <w:rPr>
            <w:b w:val="0"/>
            <w:webHidden/>
          </w:rPr>
          <w:t>73</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697" w:history="1">
        <w:r w:rsidR="00833EB0" w:rsidRPr="00833EB0">
          <w:rPr>
            <w:rStyle w:val="af"/>
            <w:b w:val="0"/>
          </w:rPr>
          <w:t>6. Обеспечение проживающих в городском округе и нуждающихся в жилых помещениях малоимущих граждан жилыми помещениями, организация строительства и содержания муниципального жилищного фонда, создание условий для жилищного строительства, осуществление муниципального жилищного контроля, а также иных полномочий органов местного самоуправления в соответствии с жилищным законодательством</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_Toc1406697 \h </w:instrText>
        </w:r>
        <w:r w:rsidR="00833EB0" w:rsidRPr="00833EB0">
          <w:rPr>
            <w:b w:val="0"/>
            <w:webHidden/>
          </w:rPr>
        </w:r>
        <w:r w:rsidR="00833EB0" w:rsidRPr="00833EB0">
          <w:rPr>
            <w:b w:val="0"/>
            <w:webHidden/>
          </w:rPr>
          <w:fldChar w:fldCharType="separate"/>
        </w:r>
        <w:r w:rsidR="008D1C9F">
          <w:rPr>
            <w:b w:val="0"/>
            <w:webHidden/>
          </w:rPr>
          <w:t>76</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698" w:history="1">
        <w:r w:rsidR="00833EB0" w:rsidRPr="00833EB0">
          <w:rPr>
            <w:rStyle w:val="af"/>
            <w:b w:val="0"/>
          </w:rPr>
          <w:t>7. Создание условий для предоставления транспортных услуг населению и организация транспортного обслуживания населения в границах городского округа</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_Toc1406698 \h </w:instrText>
        </w:r>
        <w:r w:rsidR="00833EB0" w:rsidRPr="00833EB0">
          <w:rPr>
            <w:b w:val="0"/>
            <w:webHidden/>
          </w:rPr>
        </w:r>
        <w:r w:rsidR="00833EB0" w:rsidRPr="00833EB0">
          <w:rPr>
            <w:b w:val="0"/>
            <w:webHidden/>
          </w:rPr>
          <w:fldChar w:fldCharType="separate"/>
        </w:r>
        <w:r w:rsidR="008D1C9F">
          <w:rPr>
            <w:b w:val="0"/>
            <w:webHidden/>
          </w:rPr>
          <w:t>79</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699" w:history="1">
        <w:r w:rsidR="00833EB0" w:rsidRPr="00833EB0">
          <w:rPr>
            <w:rStyle w:val="af"/>
            <w:b w:val="0"/>
          </w:rPr>
          <w:t>8. Участие в предупреждении и ликвидации последствий чрезвычайных ситуаций в границах городского округа</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_Toc1406699 \h </w:instrText>
        </w:r>
        <w:r w:rsidR="00833EB0" w:rsidRPr="00833EB0">
          <w:rPr>
            <w:b w:val="0"/>
            <w:webHidden/>
          </w:rPr>
        </w:r>
        <w:r w:rsidR="00833EB0" w:rsidRPr="00833EB0">
          <w:rPr>
            <w:b w:val="0"/>
            <w:webHidden/>
          </w:rPr>
          <w:fldChar w:fldCharType="separate"/>
        </w:r>
        <w:r w:rsidR="008D1C9F">
          <w:rPr>
            <w:b w:val="0"/>
            <w:webHidden/>
          </w:rPr>
          <w:t>80</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00" w:history="1">
        <w:r w:rsidR="00833EB0" w:rsidRPr="00833EB0">
          <w:rPr>
            <w:rStyle w:val="af"/>
            <w:b w:val="0"/>
          </w:rPr>
          <w:t>9. Организация охраны общественного порядка на территории городского округа муниципальной милицией</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_Toc1406700 \h </w:instrText>
        </w:r>
        <w:r w:rsidR="00833EB0" w:rsidRPr="00833EB0">
          <w:rPr>
            <w:b w:val="0"/>
            <w:webHidden/>
          </w:rPr>
        </w:r>
        <w:r w:rsidR="00833EB0" w:rsidRPr="00833EB0">
          <w:rPr>
            <w:b w:val="0"/>
            <w:webHidden/>
          </w:rPr>
          <w:fldChar w:fldCharType="separate"/>
        </w:r>
        <w:r w:rsidR="008D1C9F">
          <w:rPr>
            <w:b w:val="0"/>
            <w:webHidden/>
          </w:rPr>
          <w:t>82</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01" w:history="1">
        <w:r w:rsidR="00833EB0" w:rsidRPr="00833EB0">
          <w:rPr>
            <w:rStyle w:val="af"/>
            <w:b w:val="0"/>
          </w:rPr>
          <w:t>10. Обеспечение первичных мер пожарной безопасности в границах городского округа</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_Toc1406701 \h </w:instrText>
        </w:r>
        <w:r w:rsidR="00833EB0" w:rsidRPr="00833EB0">
          <w:rPr>
            <w:b w:val="0"/>
            <w:webHidden/>
          </w:rPr>
        </w:r>
        <w:r w:rsidR="00833EB0" w:rsidRPr="00833EB0">
          <w:rPr>
            <w:b w:val="0"/>
            <w:webHidden/>
          </w:rPr>
          <w:fldChar w:fldCharType="separate"/>
        </w:r>
        <w:r w:rsidR="008D1C9F">
          <w:rPr>
            <w:b w:val="0"/>
            <w:webHidden/>
          </w:rPr>
          <w:t>83</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02" w:history="1">
        <w:r w:rsidR="00833EB0" w:rsidRPr="00833EB0">
          <w:rPr>
            <w:rStyle w:val="af"/>
            <w:b w:val="0"/>
          </w:rPr>
          <w:t>11. Организация мероприятий по охране окружающей среды в границах городского округа</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_Toc1406702 \h </w:instrText>
        </w:r>
        <w:r w:rsidR="00833EB0" w:rsidRPr="00833EB0">
          <w:rPr>
            <w:b w:val="0"/>
            <w:webHidden/>
          </w:rPr>
        </w:r>
        <w:r w:rsidR="00833EB0" w:rsidRPr="00833EB0">
          <w:rPr>
            <w:b w:val="0"/>
            <w:webHidden/>
          </w:rPr>
          <w:fldChar w:fldCharType="separate"/>
        </w:r>
        <w:r w:rsidR="008D1C9F">
          <w:rPr>
            <w:b w:val="0"/>
            <w:webHidden/>
          </w:rPr>
          <w:t>85</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03" w:history="1">
        <w:r w:rsidR="00833EB0" w:rsidRPr="00833EB0">
          <w:rPr>
            <w:rStyle w:val="af"/>
            <w:b w:val="0"/>
          </w:rPr>
          <w:t>12. Организация предоставления общедоступного и бесплатного дошкольного, начального общего, основного общего, среднего общего образования по основным общеобразовательным программам в муниципальных образовательных организациях (за исключением полномочий по финансовому обеспечению реализации основных общеобразовательных программ в соответствии с федеральными государственными образовательными стандартами), организация предоставления дополнительного образования детей в муниципальных образовательных организациях (за исключением дополнительного образования детей, финансовое обеспечение которого осуществляется органами государственной власти Ханты-Мансийского автономного округа - Югры), создание условий для осуществления присмотра и ухода за детьми, содержания детей в муниципальных образовательных организациях, а также осуществление в пределах своих полномочий мероприятий по обеспечению организации отдыха детей в каникулярное время, включая мероприятия по обеспечению безопасности их жизни и здоровья</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_Toc1406703 \h </w:instrText>
        </w:r>
        <w:r w:rsidR="00833EB0" w:rsidRPr="00833EB0">
          <w:rPr>
            <w:b w:val="0"/>
            <w:webHidden/>
          </w:rPr>
        </w:r>
        <w:r w:rsidR="00833EB0" w:rsidRPr="00833EB0">
          <w:rPr>
            <w:b w:val="0"/>
            <w:webHidden/>
          </w:rPr>
          <w:fldChar w:fldCharType="separate"/>
        </w:r>
        <w:r w:rsidR="008D1C9F">
          <w:rPr>
            <w:b w:val="0"/>
            <w:webHidden/>
          </w:rPr>
          <w:t>86</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04" w:history="1">
        <w:r w:rsidR="00833EB0" w:rsidRPr="00833EB0">
          <w:rPr>
            <w:rStyle w:val="af"/>
            <w:b w:val="0"/>
          </w:rPr>
          <w:t>13. С</w:t>
        </w:r>
        <w:r w:rsidR="00833EB0" w:rsidRPr="00833EB0">
          <w:rPr>
            <w:rStyle w:val="af"/>
            <w:b w:val="0"/>
            <w:lang w:eastAsia="en-US"/>
          </w:rPr>
          <w:t>оздание условий для оказания медицинской помощи населению на территории городского округа в соответствии с территориальной программой государственных гарантий бесплатного оказания гражданам медицинской помощи</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_Toc1406704 \h </w:instrText>
        </w:r>
        <w:r w:rsidR="00833EB0" w:rsidRPr="00833EB0">
          <w:rPr>
            <w:b w:val="0"/>
            <w:webHidden/>
          </w:rPr>
        </w:r>
        <w:r w:rsidR="00833EB0" w:rsidRPr="00833EB0">
          <w:rPr>
            <w:b w:val="0"/>
            <w:webHidden/>
          </w:rPr>
          <w:fldChar w:fldCharType="separate"/>
        </w:r>
        <w:r w:rsidR="008D1C9F">
          <w:rPr>
            <w:b w:val="0"/>
            <w:webHidden/>
          </w:rPr>
          <w:t>101</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05" w:history="1">
        <w:r w:rsidR="00833EB0" w:rsidRPr="00833EB0">
          <w:rPr>
            <w:rStyle w:val="af"/>
            <w:b w:val="0"/>
          </w:rPr>
          <w:t>14. Создание условий для обеспечения жителей городского округа услугами связи, общественного питания, торговли и бытового обслуживания</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_Toc1406705 \h </w:instrText>
        </w:r>
        <w:r w:rsidR="00833EB0" w:rsidRPr="00833EB0">
          <w:rPr>
            <w:b w:val="0"/>
            <w:webHidden/>
          </w:rPr>
        </w:r>
        <w:r w:rsidR="00833EB0" w:rsidRPr="00833EB0">
          <w:rPr>
            <w:b w:val="0"/>
            <w:webHidden/>
          </w:rPr>
          <w:fldChar w:fldCharType="separate"/>
        </w:r>
        <w:r w:rsidR="008D1C9F">
          <w:rPr>
            <w:b w:val="0"/>
            <w:webHidden/>
          </w:rPr>
          <w:t>105</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06" w:history="1">
        <w:r w:rsidR="00833EB0" w:rsidRPr="00833EB0">
          <w:rPr>
            <w:rStyle w:val="af"/>
            <w:b w:val="0"/>
          </w:rPr>
          <w:t>15. Организация библиотечного обслуживания населения, комплектование и обеспечение сохранности библиотечных фондов библиотек городского округа</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_Toc1406706 \h </w:instrText>
        </w:r>
        <w:r w:rsidR="00833EB0" w:rsidRPr="00833EB0">
          <w:rPr>
            <w:b w:val="0"/>
            <w:webHidden/>
          </w:rPr>
        </w:r>
        <w:r w:rsidR="00833EB0" w:rsidRPr="00833EB0">
          <w:rPr>
            <w:b w:val="0"/>
            <w:webHidden/>
          </w:rPr>
          <w:fldChar w:fldCharType="separate"/>
        </w:r>
        <w:r w:rsidR="008D1C9F">
          <w:rPr>
            <w:b w:val="0"/>
            <w:webHidden/>
          </w:rPr>
          <w:t>110</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07" w:history="1">
        <w:r w:rsidR="00833EB0" w:rsidRPr="00833EB0">
          <w:rPr>
            <w:rStyle w:val="af"/>
            <w:b w:val="0"/>
          </w:rPr>
          <w:t>16. Создание условий для организации досуга и обеспечения жителей городского округа услугами организаций культуры</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_Toc1406707 \h </w:instrText>
        </w:r>
        <w:r w:rsidR="00833EB0" w:rsidRPr="00833EB0">
          <w:rPr>
            <w:b w:val="0"/>
            <w:webHidden/>
          </w:rPr>
        </w:r>
        <w:r w:rsidR="00833EB0" w:rsidRPr="00833EB0">
          <w:rPr>
            <w:b w:val="0"/>
            <w:webHidden/>
          </w:rPr>
          <w:fldChar w:fldCharType="separate"/>
        </w:r>
        <w:r w:rsidR="008D1C9F">
          <w:rPr>
            <w:b w:val="0"/>
            <w:webHidden/>
          </w:rPr>
          <w:t>112</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08" w:history="1">
        <w:r w:rsidR="00833EB0" w:rsidRPr="00833EB0">
          <w:rPr>
            <w:rStyle w:val="af"/>
            <w:b w:val="0"/>
          </w:rPr>
          <w:t>17. Сохранение, использование и популяризация объектов культурного наследия (памятников истории и культуры), находящихся в собственности городского округа, охрана объектов культурного наследия (памятников истории и культуры) местного (муниципального) значения, расположенных на территории городского округа</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_Toc1406708 \h </w:instrText>
        </w:r>
        <w:r w:rsidR="00833EB0" w:rsidRPr="00833EB0">
          <w:rPr>
            <w:b w:val="0"/>
            <w:webHidden/>
          </w:rPr>
        </w:r>
        <w:r w:rsidR="00833EB0" w:rsidRPr="00833EB0">
          <w:rPr>
            <w:b w:val="0"/>
            <w:webHidden/>
          </w:rPr>
          <w:fldChar w:fldCharType="separate"/>
        </w:r>
        <w:r w:rsidR="008D1C9F">
          <w:rPr>
            <w:b w:val="0"/>
            <w:webHidden/>
          </w:rPr>
          <w:t>113</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09" w:history="1">
        <w:r w:rsidR="00833EB0" w:rsidRPr="00833EB0">
          <w:rPr>
            <w:rStyle w:val="af"/>
            <w:b w:val="0"/>
          </w:rPr>
          <w:t>18. Обеспечение условий для развития на территории городского округа физической культуры, школьного спорта и массового спорта, организация проведения официальных физкультурно-оздоровительных и спортивных мероприятий городского округа</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_Toc1406709 \h </w:instrText>
        </w:r>
        <w:r w:rsidR="00833EB0" w:rsidRPr="00833EB0">
          <w:rPr>
            <w:b w:val="0"/>
            <w:webHidden/>
          </w:rPr>
        </w:r>
        <w:r w:rsidR="00833EB0" w:rsidRPr="00833EB0">
          <w:rPr>
            <w:b w:val="0"/>
            <w:webHidden/>
          </w:rPr>
          <w:fldChar w:fldCharType="separate"/>
        </w:r>
        <w:r w:rsidR="008D1C9F">
          <w:rPr>
            <w:b w:val="0"/>
            <w:webHidden/>
          </w:rPr>
          <w:t>114</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10" w:history="1">
        <w:r w:rsidR="00833EB0" w:rsidRPr="00833EB0">
          <w:rPr>
            <w:rStyle w:val="af"/>
            <w:b w:val="0"/>
          </w:rPr>
          <w:t>19. Создание условий для массового отдыха жителей городского округа и организация обустройства мест массового отдыха населения</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_Toc1406710 \h </w:instrText>
        </w:r>
        <w:r w:rsidR="00833EB0" w:rsidRPr="00833EB0">
          <w:rPr>
            <w:b w:val="0"/>
            <w:webHidden/>
          </w:rPr>
        </w:r>
        <w:r w:rsidR="00833EB0" w:rsidRPr="00833EB0">
          <w:rPr>
            <w:b w:val="0"/>
            <w:webHidden/>
          </w:rPr>
          <w:fldChar w:fldCharType="separate"/>
        </w:r>
        <w:r w:rsidR="008D1C9F">
          <w:rPr>
            <w:b w:val="0"/>
            <w:webHidden/>
          </w:rPr>
          <w:t>116</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11" w:history="1">
        <w:r w:rsidR="00833EB0" w:rsidRPr="00833EB0">
          <w:rPr>
            <w:rStyle w:val="af"/>
            <w:b w:val="0"/>
          </w:rPr>
          <w:t>20. Формирование и содержание муниципального архива</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_Toc1406711 \h </w:instrText>
        </w:r>
        <w:r w:rsidR="00833EB0" w:rsidRPr="00833EB0">
          <w:rPr>
            <w:b w:val="0"/>
            <w:webHidden/>
          </w:rPr>
        </w:r>
        <w:r w:rsidR="00833EB0" w:rsidRPr="00833EB0">
          <w:rPr>
            <w:b w:val="0"/>
            <w:webHidden/>
          </w:rPr>
          <w:fldChar w:fldCharType="separate"/>
        </w:r>
        <w:r w:rsidR="008D1C9F">
          <w:rPr>
            <w:b w:val="0"/>
            <w:webHidden/>
          </w:rPr>
          <w:t>117</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12" w:history="1">
        <w:r w:rsidR="00833EB0" w:rsidRPr="00833EB0">
          <w:rPr>
            <w:rStyle w:val="af"/>
            <w:b w:val="0"/>
          </w:rPr>
          <w:t>21. Организация ритуальных услуг и содержание мест захоронения</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_Toc1406712 \h </w:instrText>
        </w:r>
        <w:r w:rsidR="00833EB0" w:rsidRPr="00833EB0">
          <w:rPr>
            <w:b w:val="0"/>
            <w:webHidden/>
          </w:rPr>
        </w:r>
        <w:r w:rsidR="00833EB0" w:rsidRPr="00833EB0">
          <w:rPr>
            <w:b w:val="0"/>
            <w:webHidden/>
          </w:rPr>
          <w:fldChar w:fldCharType="separate"/>
        </w:r>
        <w:r w:rsidR="008D1C9F">
          <w:rPr>
            <w:b w:val="0"/>
            <w:webHidden/>
          </w:rPr>
          <w:t>121</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13" w:history="1">
        <w:r w:rsidR="00833EB0" w:rsidRPr="00833EB0">
          <w:rPr>
            <w:rStyle w:val="af"/>
            <w:b w:val="0"/>
          </w:rPr>
          <w:t xml:space="preserve">22. Участие в организации деятельности по накоплению (в том числе раздельному накоплению), сбору, транспортированию, обработке, </w:t>
        </w:r>
        <w:r w:rsidR="00833EB0" w:rsidRPr="00833EB0">
          <w:rPr>
            <w:rStyle w:val="af"/>
            <w:b w:val="0"/>
          </w:rPr>
          <w:lastRenderedPageBreak/>
          <w:t>утилизации, обезвреживанию, захоронению твердых коммунальных отходов</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_Toc1406713 \h </w:instrText>
        </w:r>
        <w:r w:rsidR="00833EB0" w:rsidRPr="00833EB0">
          <w:rPr>
            <w:b w:val="0"/>
            <w:webHidden/>
          </w:rPr>
        </w:r>
        <w:r w:rsidR="00833EB0" w:rsidRPr="00833EB0">
          <w:rPr>
            <w:b w:val="0"/>
            <w:webHidden/>
          </w:rPr>
          <w:fldChar w:fldCharType="separate"/>
        </w:r>
        <w:r w:rsidR="008D1C9F">
          <w:rPr>
            <w:b w:val="0"/>
            <w:webHidden/>
          </w:rPr>
          <w:t>122</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14" w:history="1">
        <w:r w:rsidR="00833EB0" w:rsidRPr="00833EB0">
          <w:rPr>
            <w:rStyle w:val="af"/>
            <w:b w:val="0"/>
          </w:rPr>
          <w:t>23. Утверждение правил благоустройства территории городского округа, осуществление контроля за их соблюдением, организация благоустройства территории городского округа в соответствии с указанными правилами, а также организация использования, охраны, защиты, воспроизводства городских лесов, лесов особо охраняемых природных территорий, расположенных в границах городского округа</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_Toc1406714 \h </w:instrText>
        </w:r>
        <w:r w:rsidR="00833EB0" w:rsidRPr="00833EB0">
          <w:rPr>
            <w:b w:val="0"/>
            <w:webHidden/>
          </w:rPr>
        </w:r>
        <w:r w:rsidR="00833EB0" w:rsidRPr="00833EB0">
          <w:rPr>
            <w:b w:val="0"/>
            <w:webHidden/>
          </w:rPr>
          <w:fldChar w:fldCharType="separate"/>
        </w:r>
        <w:r w:rsidR="008D1C9F">
          <w:rPr>
            <w:b w:val="0"/>
            <w:webHidden/>
          </w:rPr>
          <w:t>123</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15" w:history="1">
        <w:r w:rsidR="00833EB0" w:rsidRPr="00833EB0">
          <w:rPr>
            <w:rStyle w:val="af"/>
            <w:b w:val="0"/>
          </w:rPr>
          <w:t>24. У</w:t>
        </w:r>
        <w:r w:rsidR="00833EB0" w:rsidRPr="00833EB0">
          <w:rPr>
            <w:rStyle w:val="af"/>
            <w:rFonts w:eastAsia="Calibri"/>
            <w:b w:val="0"/>
            <w:lang w:eastAsia="en-US"/>
          </w:rPr>
          <w:t xml:space="preserve">тверждение генеральных планов городского округа, правил землепользования и застройки, утверждение подготовленной на основе генеральных планов городского округа документации по планировке территории, выдача разрешений на строительство (за исключением случаев, предусмотренных Градостроительным кодексом Российской Федерации, иными федеральными законами), разрешений на ввод объектов в эксплуатацию </w:t>
        </w:r>
        <w:r w:rsidR="00833EB0" w:rsidRPr="00833EB0">
          <w:rPr>
            <w:rStyle w:val="af"/>
            <w:b w:val="0"/>
          </w:rPr>
          <w:t>при осуществлении строительства</w:t>
        </w:r>
        <w:r w:rsidR="00833EB0" w:rsidRPr="00833EB0">
          <w:rPr>
            <w:rStyle w:val="af"/>
            <w:rFonts w:eastAsia="Calibri"/>
            <w:b w:val="0"/>
            <w:lang w:eastAsia="en-US"/>
          </w:rPr>
          <w:t>, реконструкции объектов капитального строительства, расположенных на территории городского округа, утверждение местных нормативов градостроительного проектирования городского округа, ведение информационной системы обеспечения градостроительной деятельности, осуществляемой на территории городского округа, резервирование земель и изъятие земельных участков в границах городского округа для муниципальных нужд, осуществление муниципального земельного контроля в границах городского округа</w:t>
        </w:r>
        <w:r w:rsidR="00833EB0" w:rsidRPr="00833EB0">
          <w:rPr>
            <w:rStyle w:val="af"/>
            <w:b w:val="0"/>
          </w:rPr>
          <w:t>, осуществление в случаях, предусмотренных Градостроительным кодексом Российской Федерации, осмотров зданий, сооружений и выдача рекомендаций об устранении выявленных в ходе таких осмотров нарушений, направление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уведомления о соответствии или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при строительстве или реконструкции объектов индивидуального жилищного строительства или садовых домов на земельных участках, расположенных на территориях городских округов, принятие в соответствии с гражданским законодательством Российской Федерации решения о сносе самовольной постройки, решения о сносе самовольной постройки или ее приведении в соответствие с установленными требованиями, решения об изъятии земельного участка, не используемого по целевому назначению или используемого с нарушением законодательства Российской Федерации, осуществление сноса самовольной постройки или ее приведения в соответствие с установленными требованиями в случаях, предусмотренных Градостроительным кодексом Российской Федерации</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_Toc1406715 \h </w:instrText>
        </w:r>
        <w:r w:rsidR="00833EB0" w:rsidRPr="00833EB0">
          <w:rPr>
            <w:b w:val="0"/>
            <w:webHidden/>
          </w:rPr>
        </w:r>
        <w:r w:rsidR="00833EB0" w:rsidRPr="00833EB0">
          <w:rPr>
            <w:b w:val="0"/>
            <w:webHidden/>
          </w:rPr>
          <w:fldChar w:fldCharType="separate"/>
        </w:r>
        <w:r w:rsidR="008D1C9F">
          <w:rPr>
            <w:b w:val="0"/>
            <w:webHidden/>
          </w:rPr>
          <w:t>126</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16" w:history="1">
        <w:r w:rsidR="00833EB0" w:rsidRPr="00833EB0">
          <w:rPr>
            <w:rStyle w:val="af"/>
            <w:b w:val="0"/>
          </w:rPr>
          <w:t>25. Присвоение адресов объектам адресации, изменение, аннулирование адресов, присвоение наименований элементам улично-дорожной сети (за исключением автомобильных дорог федерального значения, автомобильных дорог регионального или межмуниципального значения), наименование элементам планировочной структуры в границах городского округа, изменение, аннулирование таких наименований, размещение информации в государственном адресном реестре</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_Toc1406716 \h </w:instrText>
        </w:r>
        <w:r w:rsidR="00833EB0" w:rsidRPr="00833EB0">
          <w:rPr>
            <w:b w:val="0"/>
            <w:webHidden/>
          </w:rPr>
        </w:r>
        <w:r w:rsidR="00833EB0" w:rsidRPr="00833EB0">
          <w:rPr>
            <w:b w:val="0"/>
            <w:webHidden/>
          </w:rPr>
          <w:fldChar w:fldCharType="separate"/>
        </w:r>
        <w:r w:rsidR="008D1C9F">
          <w:rPr>
            <w:b w:val="0"/>
            <w:webHidden/>
          </w:rPr>
          <w:t>131</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17" w:history="1">
        <w:r w:rsidR="00833EB0" w:rsidRPr="00833EB0">
          <w:rPr>
            <w:rStyle w:val="af"/>
            <w:b w:val="0"/>
          </w:rPr>
          <w:t>26. Организация и осуществление мероприятий по территориальной и гражданской обороне, защите населения и территории городского округа от чрезвычайных ситуаций природного и техногенного характера, включая поддержку в состоянии постоянной готовности к использованию систем оповещения населения об опасности, объектов гражданской обороны, создание и содержание в целях гражданской обороны запасов материально-технических, продовольственных, медицинских и иных средств</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_Toc1406717 \h </w:instrText>
        </w:r>
        <w:r w:rsidR="00833EB0" w:rsidRPr="00833EB0">
          <w:rPr>
            <w:b w:val="0"/>
            <w:webHidden/>
          </w:rPr>
        </w:r>
        <w:r w:rsidR="00833EB0" w:rsidRPr="00833EB0">
          <w:rPr>
            <w:b w:val="0"/>
            <w:webHidden/>
          </w:rPr>
          <w:fldChar w:fldCharType="separate"/>
        </w:r>
        <w:r w:rsidR="008D1C9F">
          <w:rPr>
            <w:b w:val="0"/>
            <w:webHidden/>
          </w:rPr>
          <w:t>132</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18" w:history="1">
        <w:r w:rsidR="00833EB0" w:rsidRPr="00833EB0">
          <w:rPr>
            <w:rStyle w:val="af"/>
            <w:b w:val="0"/>
          </w:rPr>
          <w:t>27. Создание, содержание и организация деятельности аварийно-спасательных служб и (или) аварийно-спасательных формирований на территории городского округа</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_Toc1406718 \h </w:instrText>
        </w:r>
        <w:r w:rsidR="00833EB0" w:rsidRPr="00833EB0">
          <w:rPr>
            <w:b w:val="0"/>
            <w:webHidden/>
          </w:rPr>
        </w:r>
        <w:r w:rsidR="00833EB0" w:rsidRPr="00833EB0">
          <w:rPr>
            <w:b w:val="0"/>
            <w:webHidden/>
          </w:rPr>
          <w:fldChar w:fldCharType="separate"/>
        </w:r>
        <w:r w:rsidR="008D1C9F">
          <w:rPr>
            <w:b w:val="0"/>
            <w:webHidden/>
          </w:rPr>
          <w:t>133</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19" w:history="1">
        <w:r w:rsidR="00833EB0" w:rsidRPr="00833EB0">
          <w:rPr>
            <w:rStyle w:val="af"/>
            <w:b w:val="0"/>
          </w:rPr>
          <w:t>28. Создание, развитие и обеспечение охраны лечебно-оздоровительных местностей и курортов местного значения на территории городского округа, а также осуществление муниципального контроля в области использования и охраны особо охраняемых природных территорий местного значения</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_Toc1406719 \h </w:instrText>
        </w:r>
        <w:r w:rsidR="00833EB0" w:rsidRPr="00833EB0">
          <w:rPr>
            <w:b w:val="0"/>
            <w:webHidden/>
          </w:rPr>
        </w:r>
        <w:r w:rsidR="00833EB0" w:rsidRPr="00833EB0">
          <w:rPr>
            <w:b w:val="0"/>
            <w:webHidden/>
          </w:rPr>
          <w:fldChar w:fldCharType="separate"/>
        </w:r>
        <w:r w:rsidR="008D1C9F">
          <w:rPr>
            <w:b w:val="0"/>
            <w:webHidden/>
          </w:rPr>
          <w:t>133</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20" w:history="1">
        <w:r w:rsidR="00833EB0" w:rsidRPr="00833EB0">
          <w:rPr>
            <w:rStyle w:val="af"/>
            <w:b w:val="0"/>
            <w:spacing w:val="-6"/>
          </w:rPr>
          <w:t>29. Организация и осуществление мероприятий по мобилизационной</w:t>
        </w:r>
        <w:r w:rsidR="00833EB0" w:rsidRPr="00833EB0">
          <w:rPr>
            <w:rStyle w:val="af"/>
            <w:b w:val="0"/>
          </w:rPr>
          <w:t xml:space="preserve"> подготовке муниципальных предприятий и учреждений, находящихся на территории городского округа</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_Toc1406720 \h </w:instrText>
        </w:r>
        <w:r w:rsidR="00833EB0" w:rsidRPr="00833EB0">
          <w:rPr>
            <w:b w:val="0"/>
            <w:webHidden/>
          </w:rPr>
        </w:r>
        <w:r w:rsidR="00833EB0" w:rsidRPr="00833EB0">
          <w:rPr>
            <w:b w:val="0"/>
            <w:webHidden/>
          </w:rPr>
          <w:fldChar w:fldCharType="separate"/>
        </w:r>
        <w:r w:rsidR="008D1C9F">
          <w:rPr>
            <w:b w:val="0"/>
            <w:webHidden/>
          </w:rPr>
          <w:t>134</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21" w:history="1">
        <w:r w:rsidR="00833EB0" w:rsidRPr="00833EB0">
          <w:rPr>
            <w:rStyle w:val="af"/>
            <w:b w:val="0"/>
          </w:rPr>
          <w:t>30. Осуществление мероприятий по обеспечению безопасности людей на водных объектах, охране их жизни и здоровья</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_Toc1406721 \h </w:instrText>
        </w:r>
        <w:r w:rsidR="00833EB0" w:rsidRPr="00833EB0">
          <w:rPr>
            <w:b w:val="0"/>
            <w:webHidden/>
          </w:rPr>
        </w:r>
        <w:r w:rsidR="00833EB0" w:rsidRPr="00833EB0">
          <w:rPr>
            <w:b w:val="0"/>
            <w:webHidden/>
          </w:rPr>
          <w:fldChar w:fldCharType="separate"/>
        </w:r>
        <w:r w:rsidR="008D1C9F">
          <w:rPr>
            <w:b w:val="0"/>
            <w:webHidden/>
          </w:rPr>
          <w:t>136</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22" w:history="1">
        <w:r w:rsidR="00833EB0" w:rsidRPr="00833EB0">
          <w:rPr>
            <w:rStyle w:val="af"/>
            <w:b w:val="0"/>
          </w:rPr>
          <w:t>31. Участие в профилактике терроризма и экстремизма, а также в минимизации и (или) ликвидации последствий проявлений терроризма и экстремизма в границах городского округа</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_Toc1406722 \h </w:instrText>
        </w:r>
        <w:r w:rsidR="00833EB0" w:rsidRPr="00833EB0">
          <w:rPr>
            <w:b w:val="0"/>
            <w:webHidden/>
          </w:rPr>
        </w:r>
        <w:r w:rsidR="00833EB0" w:rsidRPr="00833EB0">
          <w:rPr>
            <w:b w:val="0"/>
            <w:webHidden/>
          </w:rPr>
          <w:fldChar w:fldCharType="separate"/>
        </w:r>
        <w:r w:rsidR="008D1C9F">
          <w:rPr>
            <w:b w:val="0"/>
            <w:webHidden/>
          </w:rPr>
          <w:t>138</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23" w:history="1">
        <w:r w:rsidR="00833EB0" w:rsidRPr="00833EB0">
          <w:rPr>
            <w:rStyle w:val="af"/>
            <w:b w:val="0"/>
          </w:rPr>
          <w:t>31.1. Разработка и осуществление мер, направленных на укрепление межнационального и межконфессионального согласия, поддержку и развитие языков и культуры народов Российской Федерации, проживающих на территории городского округа, реализацию прав национальных меньшинств, обеспечение социальной и культурной адаптации мигрантов, профилактику межнациональных (межэтнических) конфликтов</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_Toc1406723 \h </w:instrText>
        </w:r>
        <w:r w:rsidR="00833EB0" w:rsidRPr="00833EB0">
          <w:rPr>
            <w:b w:val="0"/>
            <w:webHidden/>
          </w:rPr>
        </w:r>
        <w:r w:rsidR="00833EB0" w:rsidRPr="00833EB0">
          <w:rPr>
            <w:b w:val="0"/>
            <w:webHidden/>
          </w:rPr>
          <w:fldChar w:fldCharType="separate"/>
        </w:r>
        <w:r w:rsidR="008D1C9F">
          <w:rPr>
            <w:b w:val="0"/>
            <w:webHidden/>
          </w:rPr>
          <w:t>142</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24" w:history="1">
        <w:r w:rsidR="00833EB0" w:rsidRPr="00833EB0">
          <w:rPr>
            <w:rStyle w:val="af"/>
            <w:b w:val="0"/>
          </w:rPr>
          <w:t>32. 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городском округе</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_Toc1406724 \h </w:instrText>
        </w:r>
        <w:r w:rsidR="00833EB0" w:rsidRPr="00833EB0">
          <w:rPr>
            <w:b w:val="0"/>
            <w:webHidden/>
          </w:rPr>
        </w:r>
        <w:r w:rsidR="00833EB0" w:rsidRPr="00833EB0">
          <w:rPr>
            <w:b w:val="0"/>
            <w:webHidden/>
          </w:rPr>
          <w:fldChar w:fldCharType="separate"/>
        </w:r>
        <w:r w:rsidR="008D1C9F">
          <w:rPr>
            <w:b w:val="0"/>
            <w:webHidden/>
          </w:rPr>
          <w:t>143</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25" w:history="1">
        <w:r w:rsidR="00833EB0" w:rsidRPr="00833EB0">
          <w:rPr>
            <w:rStyle w:val="af"/>
            <w:b w:val="0"/>
          </w:rPr>
          <w:t>33. Утверждение схемы размещения рекламных конструкций, выдача разрешений на установку и эксплуатацию рекламных конструкций на территории городского округа, аннулирование таких разрешений, выдача предписаний о демонтаже самовольно установленных рекламных конструкций на территории городского округа, осуществляемые в соответствии с Федеральным законом «О рекламе»</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_Toc1406725 \h </w:instrText>
        </w:r>
        <w:r w:rsidR="00833EB0" w:rsidRPr="00833EB0">
          <w:rPr>
            <w:b w:val="0"/>
            <w:webHidden/>
          </w:rPr>
        </w:r>
        <w:r w:rsidR="00833EB0" w:rsidRPr="00833EB0">
          <w:rPr>
            <w:b w:val="0"/>
            <w:webHidden/>
          </w:rPr>
          <w:fldChar w:fldCharType="separate"/>
        </w:r>
        <w:r w:rsidR="008D1C9F">
          <w:rPr>
            <w:b w:val="0"/>
            <w:webHidden/>
          </w:rPr>
          <w:t>143</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26" w:history="1">
        <w:r w:rsidR="00833EB0" w:rsidRPr="00833EB0">
          <w:rPr>
            <w:rStyle w:val="af"/>
            <w:b w:val="0"/>
          </w:rPr>
          <w:t xml:space="preserve">34. Создание условий для расширения рынка сельскохозяйственной продукции, сырья и продовольствия, содействие развитию малого и среднего предпринимательства, оказание поддержки социально ориентированным </w:t>
        </w:r>
        <w:r w:rsidR="00833EB0" w:rsidRPr="00833EB0">
          <w:rPr>
            <w:rStyle w:val="af"/>
            <w:b w:val="0"/>
          </w:rPr>
          <w:lastRenderedPageBreak/>
          <w:t>некоммерческим организациям, благотворительной деятельности и добровольчеству (волонтёрству)</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_Toc1406726 \h </w:instrText>
        </w:r>
        <w:r w:rsidR="00833EB0" w:rsidRPr="00833EB0">
          <w:rPr>
            <w:b w:val="0"/>
            <w:webHidden/>
          </w:rPr>
        </w:r>
        <w:r w:rsidR="00833EB0" w:rsidRPr="00833EB0">
          <w:rPr>
            <w:b w:val="0"/>
            <w:webHidden/>
          </w:rPr>
          <w:fldChar w:fldCharType="separate"/>
        </w:r>
        <w:r w:rsidR="008D1C9F">
          <w:rPr>
            <w:b w:val="0"/>
            <w:webHidden/>
          </w:rPr>
          <w:t>144</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27" w:history="1">
        <w:r w:rsidR="00833EB0" w:rsidRPr="00833EB0">
          <w:rPr>
            <w:rStyle w:val="af"/>
            <w:b w:val="0"/>
          </w:rPr>
          <w:t>35. Организация и осуществление мероприятий по работе с детьми и молодежью в городском округе</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_Toc1406727 \h </w:instrText>
        </w:r>
        <w:r w:rsidR="00833EB0" w:rsidRPr="00833EB0">
          <w:rPr>
            <w:b w:val="0"/>
            <w:webHidden/>
          </w:rPr>
        </w:r>
        <w:r w:rsidR="00833EB0" w:rsidRPr="00833EB0">
          <w:rPr>
            <w:b w:val="0"/>
            <w:webHidden/>
          </w:rPr>
          <w:fldChar w:fldCharType="separate"/>
        </w:r>
        <w:r w:rsidR="008D1C9F">
          <w:rPr>
            <w:b w:val="0"/>
            <w:webHidden/>
          </w:rPr>
          <w:t>152</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28" w:history="1">
        <w:r w:rsidR="00833EB0" w:rsidRPr="00833EB0">
          <w:rPr>
            <w:rStyle w:val="af"/>
            <w:b w:val="0"/>
          </w:rPr>
          <w:t>36. Осуществление в пределах, установленных водным законодательством Российской Федерации, полномочий собственника водных объектов, установление правил использования водных объектов общего пользования для личных и бытовых нужд и информирование населения об ограничениях использования таких водных объектов, включая обеспечение свободного доступа граждан к водным объектам общего пользования и их береговым полосам</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_Toc1406728 \h </w:instrText>
        </w:r>
        <w:r w:rsidR="00833EB0" w:rsidRPr="00833EB0">
          <w:rPr>
            <w:b w:val="0"/>
            <w:webHidden/>
          </w:rPr>
        </w:r>
        <w:r w:rsidR="00833EB0" w:rsidRPr="00833EB0">
          <w:rPr>
            <w:b w:val="0"/>
            <w:webHidden/>
          </w:rPr>
          <w:fldChar w:fldCharType="separate"/>
        </w:r>
        <w:r w:rsidR="008D1C9F">
          <w:rPr>
            <w:b w:val="0"/>
            <w:webHidden/>
          </w:rPr>
          <w:t>155</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29" w:history="1">
        <w:r w:rsidR="00833EB0" w:rsidRPr="00833EB0">
          <w:rPr>
            <w:rStyle w:val="af"/>
            <w:b w:val="0"/>
          </w:rPr>
          <w:t>37. Оказание поддержки гражданам и их объединениям, участвующим в охране общественного порядка, создание условий для деятельности народных дружин</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_Toc1406729 \h </w:instrText>
        </w:r>
        <w:r w:rsidR="00833EB0" w:rsidRPr="00833EB0">
          <w:rPr>
            <w:b w:val="0"/>
            <w:webHidden/>
          </w:rPr>
        </w:r>
        <w:r w:rsidR="00833EB0" w:rsidRPr="00833EB0">
          <w:rPr>
            <w:b w:val="0"/>
            <w:webHidden/>
          </w:rPr>
          <w:fldChar w:fldCharType="separate"/>
        </w:r>
        <w:r w:rsidR="008D1C9F">
          <w:rPr>
            <w:b w:val="0"/>
            <w:webHidden/>
          </w:rPr>
          <w:t>155</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30" w:history="1">
        <w:r w:rsidR="00833EB0" w:rsidRPr="00833EB0">
          <w:rPr>
            <w:rStyle w:val="af"/>
            <w:b w:val="0"/>
          </w:rPr>
          <w:t>38. Осуществление муниципального лесного контроля</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_Toc1406730 \h </w:instrText>
        </w:r>
        <w:r w:rsidR="00833EB0" w:rsidRPr="00833EB0">
          <w:rPr>
            <w:b w:val="0"/>
            <w:webHidden/>
          </w:rPr>
        </w:r>
        <w:r w:rsidR="00833EB0" w:rsidRPr="00833EB0">
          <w:rPr>
            <w:b w:val="0"/>
            <w:webHidden/>
          </w:rPr>
          <w:fldChar w:fldCharType="separate"/>
        </w:r>
        <w:r w:rsidR="008D1C9F">
          <w:rPr>
            <w:b w:val="0"/>
            <w:webHidden/>
          </w:rPr>
          <w:t>156</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31" w:history="1">
        <w:r w:rsidR="00833EB0" w:rsidRPr="00833EB0">
          <w:rPr>
            <w:rStyle w:val="af"/>
            <w:b w:val="0"/>
          </w:rPr>
          <w:t>39. Обеспечение выполнения работ, необходимых для создания искусственных земельных участков для нужд городского округа, проведение открытого аукциона на право заключить договор о создании искусственного земельного участка в соответствии с федеральным законом</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_Toc1406731 \h </w:instrText>
        </w:r>
        <w:r w:rsidR="00833EB0" w:rsidRPr="00833EB0">
          <w:rPr>
            <w:b w:val="0"/>
            <w:webHidden/>
          </w:rPr>
        </w:r>
        <w:r w:rsidR="00833EB0" w:rsidRPr="00833EB0">
          <w:rPr>
            <w:b w:val="0"/>
            <w:webHidden/>
          </w:rPr>
          <w:fldChar w:fldCharType="separate"/>
        </w:r>
        <w:r w:rsidR="008D1C9F">
          <w:rPr>
            <w:b w:val="0"/>
            <w:webHidden/>
          </w:rPr>
          <w:t>156</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32" w:history="1">
        <w:r w:rsidR="00833EB0" w:rsidRPr="00833EB0">
          <w:rPr>
            <w:rStyle w:val="af"/>
            <w:b w:val="0"/>
          </w:rPr>
          <w:t>40. Осуществление мер по противодействию коррупции в границах городского округа</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_Toc1406732 \h </w:instrText>
        </w:r>
        <w:r w:rsidR="00833EB0" w:rsidRPr="00833EB0">
          <w:rPr>
            <w:b w:val="0"/>
            <w:webHidden/>
          </w:rPr>
        </w:r>
        <w:r w:rsidR="00833EB0" w:rsidRPr="00833EB0">
          <w:rPr>
            <w:b w:val="0"/>
            <w:webHidden/>
          </w:rPr>
          <w:fldChar w:fldCharType="separate"/>
        </w:r>
        <w:r w:rsidR="008D1C9F">
          <w:rPr>
            <w:b w:val="0"/>
            <w:webHidden/>
          </w:rPr>
          <w:t>156</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33" w:history="1">
        <w:r w:rsidR="00833EB0" w:rsidRPr="00833EB0">
          <w:rPr>
            <w:rStyle w:val="af"/>
            <w:b w:val="0"/>
          </w:rPr>
          <w:t>41. Организация в соответствии с Федеральным законом от 24 июля 2007 года №221-ФЗ «О государственном кадастре недвижимости» выполнения комплексных кадастровых работ и утверждение карты-плана территории</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_Toc1406733 \h </w:instrText>
        </w:r>
        <w:r w:rsidR="00833EB0" w:rsidRPr="00833EB0">
          <w:rPr>
            <w:b w:val="0"/>
            <w:webHidden/>
          </w:rPr>
        </w:r>
        <w:r w:rsidR="00833EB0" w:rsidRPr="00833EB0">
          <w:rPr>
            <w:b w:val="0"/>
            <w:webHidden/>
          </w:rPr>
          <w:fldChar w:fldCharType="separate"/>
        </w:r>
        <w:r w:rsidR="008D1C9F">
          <w:rPr>
            <w:b w:val="0"/>
            <w:webHidden/>
          </w:rPr>
          <w:t>158</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34" w:history="1">
        <w:r w:rsidR="00833EB0" w:rsidRPr="00833EB0">
          <w:rPr>
            <w:rStyle w:val="af"/>
            <w:b w:val="0"/>
          </w:rPr>
          <w:t>ПОДРАЗДЕЛ 1.2.</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_Toc1406734 \h </w:instrText>
        </w:r>
        <w:r w:rsidR="00833EB0" w:rsidRPr="00833EB0">
          <w:rPr>
            <w:b w:val="0"/>
            <w:webHidden/>
          </w:rPr>
        </w:r>
        <w:r w:rsidR="00833EB0" w:rsidRPr="00833EB0">
          <w:rPr>
            <w:b w:val="0"/>
            <w:webHidden/>
          </w:rPr>
          <w:fldChar w:fldCharType="separate"/>
        </w:r>
        <w:r w:rsidR="008D1C9F">
          <w:rPr>
            <w:b w:val="0"/>
            <w:webHidden/>
          </w:rPr>
          <w:t>158</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35" w:history="1">
        <w:r w:rsidR="00833EB0" w:rsidRPr="00833EB0">
          <w:rPr>
            <w:rStyle w:val="af"/>
            <w:b w:val="0"/>
          </w:rPr>
          <w:t>Права органов местного самоуправления городского округа на решение вопросов, не отнесенных к вопросам местного значения городского округа</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_Toc1406735 \h </w:instrText>
        </w:r>
        <w:r w:rsidR="00833EB0" w:rsidRPr="00833EB0">
          <w:rPr>
            <w:b w:val="0"/>
            <w:webHidden/>
          </w:rPr>
        </w:r>
        <w:r w:rsidR="00833EB0" w:rsidRPr="00833EB0">
          <w:rPr>
            <w:b w:val="0"/>
            <w:webHidden/>
          </w:rPr>
          <w:fldChar w:fldCharType="separate"/>
        </w:r>
        <w:r w:rsidR="008D1C9F">
          <w:rPr>
            <w:b w:val="0"/>
            <w:webHidden/>
          </w:rPr>
          <w:t>158</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36" w:history="1">
        <w:r w:rsidR="00833EB0" w:rsidRPr="00833EB0">
          <w:rPr>
            <w:rStyle w:val="af"/>
            <w:b w:val="0"/>
          </w:rPr>
          <w:t>1. Создание музеев городского округа</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_Toc1406736 \h </w:instrText>
        </w:r>
        <w:r w:rsidR="00833EB0" w:rsidRPr="00833EB0">
          <w:rPr>
            <w:b w:val="0"/>
            <w:webHidden/>
          </w:rPr>
        </w:r>
        <w:r w:rsidR="00833EB0" w:rsidRPr="00833EB0">
          <w:rPr>
            <w:b w:val="0"/>
            <w:webHidden/>
          </w:rPr>
          <w:fldChar w:fldCharType="separate"/>
        </w:r>
        <w:r w:rsidR="008D1C9F">
          <w:rPr>
            <w:b w:val="0"/>
            <w:webHidden/>
          </w:rPr>
          <w:t>158</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37" w:history="1">
        <w:r w:rsidR="00833EB0" w:rsidRPr="00833EB0">
          <w:rPr>
            <w:rStyle w:val="af"/>
            <w:b w:val="0"/>
          </w:rPr>
          <w:t>2. Создание муниципальных образовательных организаций высшего образования</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_Toc1406737 \h </w:instrText>
        </w:r>
        <w:r w:rsidR="00833EB0" w:rsidRPr="00833EB0">
          <w:rPr>
            <w:b w:val="0"/>
            <w:webHidden/>
          </w:rPr>
        </w:r>
        <w:r w:rsidR="00833EB0" w:rsidRPr="00833EB0">
          <w:rPr>
            <w:b w:val="0"/>
            <w:webHidden/>
          </w:rPr>
          <w:fldChar w:fldCharType="separate"/>
        </w:r>
        <w:r w:rsidR="008D1C9F">
          <w:rPr>
            <w:b w:val="0"/>
            <w:webHidden/>
          </w:rPr>
          <w:t>159</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38" w:history="1">
        <w:r w:rsidR="00833EB0" w:rsidRPr="00833EB0">
          <w:rPr>
            <w:rStyle w:val="af"/>
            <w:b w:val="0"/>
          </w:rPr>
          <w:t>3. Участие в осуществлении деятельности по опеке и попечительству</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_Toc1406738 \h </w:instrText>
        </w:r>
        <w:r w:rsidR="00833EB0" w:rsidRPr="00833EB0">
          <w:rPr>
            <w:b w:val="0"/>
            <w:webHidden/>
          </w:rPr>
        </w:r>
        <w:r w:rsidR="00833EB0" w:rsidRPr="00833EB0">
          <w:rPr>
            <w:b w:val="0"/>
            <w:webHidden/>
          </w:rPr>
          <w:fldChar w:fldCharType="separate"/>
        </w:r>
        <w:r w:rsidR="008D1C9F">
          <w:rPr>
            <w:b w:val="0"/>
            <w:webHidden/>
          </w:rPr>
          <w:t>159</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39" w:history="1">
        <w:r w:rsidR="00833EB0" w:rsidRPr="00833EB0">
          <w:rPr>
            <w:rStyle w:val="af"/>
            <w:b w:val="0"/>
          </w:rPr>
          <w:t>4. Создание условий для осуществления деятельности, связанной с реализацией прав местных национально-культурных автономий на территории городского округа</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_Toc1406739 \h </w:instrText>
        </w:r>
        <w:r w:rsidR="00833EB0" w:rsidRPr="00833EB0">
          <w:rPr>
            <w:b w:val="0"/>
            <w:webHidden/>
          </w:rPr>
        </w:r>
        <w:r w:rsidR="00833EB0" w:rsidRPr="00833EB0">
          <w:rPr>
            <w:b w:val="0"/>
            <w:webHidden/>
          </w:rPr>
          <w:fldChar w:fldCharType="separate"/>
        </w:r>
        <w:r w:rsidR="008D1C9F">
          <w:rPr>
            <w:b w:val="0"/>
            <w:webHidden/>
          </w:rPr>
          <w:t>160</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40" w:history="1">
        <w:r w:rsidR="00833EB0" w:rsidRPr="00833EB0">
          <w:rPr>
            <w:rStyle w:val="af"/>
            <w:b w:val="0"/>
          </w:rPr>
          <w:t>5. Оказание содействия национально-культурному развитию народов Российской Федерации и реализации мероприятий в сфере межнациональных отношений на территории городского округа</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_Toc1406740 \h </w:instrText>
        </w:r>
        <w:r w:rsidR="00833EB0" w:rsidRPr="00833EB0">
          <w:rPr>
            <w:b w:val="0"/>
            <w:webHidden/>
          </w:rPr>
        </w:r>
        <w:r w:rsidR="00833EB0" w:rsidRPr="00833EB0">
          <w:rPr>
            <w:b w:val="0"/>
            <w:webHidden/>
          </w:rPr>
          <w:fldChar w:fldCharType="separate"/>
        </w:r>
        <w:r w:rsidR="008D1C9F">
          <w:rPr>
            <w:b w:val="0"/>
            <w:webHidden/>
          </w:rPr>
          <w:t>161</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41" w:history="1">
        <w:r w:rsidR="00833EB0" w:rsidRPr="00833EB0">
          <w:rPr>
            <w:rStyle w:val="af"/>
            <w:b w:val="0"/>
          </w:rPr>
          <w:t>6.1. Создание муниципальной пожарной охраны</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_Toc1406741 \h </w:instrText>
        </w:r>
        <w:r w:rsidR="00833EB0" w:rsidRPr="00833EB0">
          <w:rPr>
            <w:b w:val="0"/>
            <w:webHidden/>
          </w:rPr>
        </w:r>
        <w:r w:rsidR="00833EB0" w:rsidRPr="00833EB0">
          <w:rPr>
            <w:b w:val="0"/>
            <w:webHidden/>
          </w:rPr>
          <w:fldChar w:fldCharType="separate"/>
        </w:r>
        <w:r w:rsidR="008D1C9F">
          <w:rPr>
            <w:b w:val="0"/>
            <w:webHidden/>
          </w:rPr>
          <w:t>162</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42" w:history="1">
        <w:r w:rsidR="00833EB0" w:rsidRPr="00833EB0">
          <w:rPr>
            <w:rStyle w:val="af"/>
            <w:b w:val="0"/>
          </w:rPr>
          <w:t>7. Создание условий для развития туризма</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_Toc1406742 \h </w:instrText>
        </w:r>
        <w:r w:rsidR="00833EB0" w:rsidRPr="00833EB0">
          <w:rPr>
            <w:b w:val="0"/>
            <w:webHidden/>
          </w:rPr>
        </w:r>
        <w:r w:rsidR="00833EB0" w:rsidRPr="00833EB0">
          <w:rPr>
            <w:b w:val="0"/>
            <w:webHidden/>
          </w:rPr>
          <w:fldChar w:fldCharType="separate"/>
        </w:r>
        <w:r w:rsidR="008D1C9F">
          <w:rPr>
            <w:b w:val="0"/>
            <w:webHidden/>
          </w:rPr>
          <w:t>163</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43" w:history="1">
        <w:r w:rsidR="00833EB0" w:rsidRPr="00833EB0">
          <w:rPr>
            <w:rStyle w:val="af"/>
            <w:b w:val="0"/>
          </w:rPr>
          <w:t>8. Оказание поддержки общественным наблюдательным комиссиям, осуществляющим общественный контроль за обеспечением прав человека и содействие лицам, находящимся в местах принудительного содержания</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_Toc1406743 \h </w:instrText>
        </w:r>
        <w:r w:rsidR="00833EB0" w:rsidRPr="00833EB0">
          <w:rPr>
            <w:b w:val="0"/>
            <w:webHidden/>
          </w:rPr>
        </w:r>
        <w:r w:rsidR="00833EB0" w:rsidRPr="00833EB0">
          <w:rPr>
            <w:b w:val="0"/>
            <w:webHidden/>
          </w:rPr>
          <w:fldChar w:fldCharType="separate"/>
        </w:r>
        <w:r w:rsidR="008D1C9F">
          <w:rPr>
            <w:b w:val="0"/>
            <w:webHidden/>
          </w:rPr>
          <w:t>164</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44" w:history="1">
        <w:r w:rsidR="00833EB0" w:rsidRPr="00833EB0">
          <w:rPr>
            <w:rStyle w:val="af"/>
            <w:b w:val="0"/>
          </w:rPr>
          <w:t>9. Оказание поддержки общественным объединениям инвалидов, а также созданным общероссийскими общественными объединениями инвалидов организациям в соответствии с Федеральным законом от 24 ноября 1995 года №181-ФЗ «О социальной защите инвалидов в Российской Федерации»</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_Toc1406744 \h </w:instrText>
        </w:r>
        <w:r w:rsidR="00833EB0" w:rsidRPr="00833EB0">
          <w:rPr>
            <w:b w:val="0"/>
            <w:webHidden/>
          </w:rPr>
        </w:r>
        <w:r w:rsidR="00833EB0" w:rsidRPr="00833EB0">
          <w:rPr>
            <w:b w:val="0"/>
            <w:webHidden/>
          </w:rPr>
          <w:fldChar w:fldCharType="separate"/>
        </w:r>
        <w:r w:rsidR="008D1C9F">
          <w:rPr>
            <w:b w:val="0"/>
            <w:webHidden/>
          </w:rPr>
          <w:t>164</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45" w:history="1">
        <w:r w:rsidR="00833EB0" w:rsidRPr="00833EB0">
          <w:rPr>
            <w:rStyle w:val="af"/>
            <w:b w:val="0"/>
          </w:rPr>
          <w:t>10. Осуществление мероприятий, предусмотренных Федеральным законом «О донорстве крови и ее компонентов»</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_Toc1406745 \h </w:instrText>
        </w:r>
        <w:r w:rsidR="00833EB0" w:rsidRPr="00833EB0">
          <w:rPr>
            <w:b w:val="0"/>
            <w:webHidden/>
          </w:rPr>
        </w:r>
        <w:r w:rsidR="00833EB0" w:rsidRPr="00833EB0">
          <w:rPr>
            <w:b w:val="0"/>
            <w:webHidden/>
          </w:rPr>
          <w:fldChar w:fldCharType="separate"/>
        </w:r>
        <w:r w:rsidR="008D1C9F">
          <w:rPr>
            <w:b w:val="0"/>
            <w:webHidden/>
          </w:rPr>
          <w:t>165</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46" w:history="1">
        <w:r w:rsidR="00833EB0" w:rsidRPr="00833EB0">
          <w:rPr>
            <w:rStyle w:val="af"/>
            <w:b w:val="0"/>
          </w:rPr>
          <w:t>11. Предоставление гражданам жилых помещений муниципального жилищного фонда по договорам найма жилых помещений жилищного фонда социального использования в соответствии с жилищным законодательством</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_Toc1406746 \h </w:instrText>
        </w:r>
        <w:r w:rsidR="00833EB0" w:rsidRPr="00833EB0">
          <w:rPr>
            <w:b w:val="0"/>
            <w:webHidden/>
          </w:rPr>
        </w:r>
        <w:r w:rsidR="00833EB0" w:rsidRPr="00833EB0">
          <w:rPr>
            <w:b w:val="0"/>
            <w:webHidden/>
          </w:rPr>
          <w:fldChar w:fldCharType="separate"/>
        </w:r>
        <w:r w:rsidR="008D1C9F">
          <w:rPr>
            <w:b w:val="0"/>
            <w:webHidden/>
          </w:rPr>
          <w:t>165</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47" w:history="1">
        <w:r w:rsidR="00833EB0" w:rsidRPr="00833EB0">
          <w:rPr>
            <w:rStyle w:val="af"/>
            <w:b w:val="0"/>
          </w:rPr>
          <w:t>12. Создание условий для организации проведения независимой оценки качества условий оказания услуг организациями в порядке и на условиях, которые установлены федеральными законами, а также применение результатов независимой оценки качества условий оказания услуг организациями при оценке деятельности руководителей подведомственных организаций и осуществление контроля за принятием мер по устранению недостатков, выявленных по результатам независимой оценки качества условий оказания услуг организациями, в соответствии с федеральными законами</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_Toc1406747 \h </w:instrText>
        </w:r>
        <w:r w:rsidR="00833EB0" w:rsidRPr="00833EB0">
          <w:rPr>
            <w:b w:val="0"/>
            <w:webHidden/>
          </w:rPr>
        </w:r>
        <w:r w:rsidR="00833EB0" w:rsidRPr="00833EB0">
          <w:rPr>
            <w:b w:val="0"/>
            <w:webHidden/>
          </w:rPr>
          <w:fldChar w:fldCharType="separate"/>
        </w:r>
        <w:r w:rsidR="008D1C9F">
          <w:rPr>
            <w:b w:val="0"/>
            <w:webHidden/>
          </w:rPr>
          <w:t>166</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48" w:history="1">
        <w:r w:rsidR="00833EB0" w:rsidRPr="00833EB0">
          <w:rPr>
            <w:rStyle w:val="af"/>
            <w:b w:val="0"/>
          </w:rPr>
          <w:t>13. Осуществление мероприятий по отлову и содержанию безнадзорных животных, обитающих на территории городского округа</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_Toc1406748 \h </w:instrText>
        </w:r>
        <w:r w:rsidR="00833EB0" w:rsidRPr="00833EB0">
          <w:rPr>
            <w:b w:val="0"/>
            <w:webHidden/>
          </w:rPr>
        </w:r>
        <w:r w:rsidR="00833EB0" w:rsidRPr="00833EB0">
          <w:rPr>
            <w:b w:val="0"/>
            <w:webHidden/>
          </w:rPr>
          <w:fldChar w:fldCharType="separate"/>
        </w:r>
        <w:r w:rsidR="008D1C9F">
          <w:rPr>
            <w:b w:val="0"/>
            <w:webHidden/>
          </w:rPr>
          <w:t>170</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49" w:history="1">
        <w:r w:rsidR="00833EB0" w:rsidRPr="00833EB0">
          <w:rPr>
            <w:rStyle w:val="af"/>
            <w:b w:val="0"/>
          </w:rPr>
          <w:t>14. Осуществление мероприятий в сфере профилактики правонарушений, предусмотренных Федеральным законом «Об основах системы профилактики правонарушений в Российской Федерации»</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_Toc1406749 \h </w:instrText>
        </w:r>
        <w:r w:rsidR="00833EB0" w:rsidRPr="00833EB0">
          <w:rPr>
            <w:b w:val="0"/>
            <w:webHidden/>
          </w:rPr>
        </w:r>
        <w:r w:rsidR="00833EB0" w:rsidRPr="00833EB0">
          <w:rPr>
            <w:b w:val="0"/>
            <w:webHidden/>
          </w:rPr>
          <w:fldChar w:fldCharType="separate"/>
        </w:r>
        <w:r w:rsidR="008D1C9F">
          <w:rPr>
            <w:b w:val="0"/>
            <w:webHidden/>
          </w:rPr>
          <w:t>171</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50" w:history="1">
        <w:r w:rsidR="00833EB0" w:rsidRPr="00833EB0">
          <w:rPr>
            <w:rStyle w:val="af"/>
            <w:b w:val="0"/>
          </w:rPr>
          <w:t>15. Оказание содействия развитию физической культуры и спорта инвалидов, лиц с ограниченными возможностями здоровья, адаптивной физической культуры и адаптивного спорта.</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_Toc1406750 \h </w:instrText>
        </w:r>
        <w:r w:rsidR="00833EB0" w:rsidRPr="00833EB0">
          <w:rPr>
            <w:b w:val="0"/>
            <w:webHidden/>
          </w:rPr>
        </w:r>
        <w:r w:rsidR="00833EB0" w:rsidRPr="00833EB0">
          <w:rPr>
            <w:b w:val="0"/>
            <w:webHidden/>
          </w:rPr>
          <w:fldChar w:fldCharType="separate"/>
        </w:r>
        <w:r w:rsidR="008D1C9F">
          <w:rPr>
            <w:b w:val="0"/>
            <w:webHidden/>
          </w:rPr>
          <w:t>172</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51" w:history="1">
        <w:r w:rsidR="00833EB0" w:rsidRPr="00833EB0">
          <w:rPr>
            <w:rStyle w:val="af"/>
            <w:b w:val="0"/>
          </w:rPr>
          <w:t>16. Осуществление мероприятий по защите прав потребителей, предусмотренных Законом Российской Федерации от 7 февраля 1992 года №2300-1 «О защите прав потребителей».</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_Toc1406751 \h </w:instrText>
        </w:r>
        <w:r w:rsidR="00833EB0" w:rsidRPr="00833EB0">
          <w:rPr>
            <w:b w:val="0"/>
            <w:webHidden/>
          </w:rPr>
        </w:r>
        <w:r w:rsidR="00833EB0" w:rsidRPr="00833EB0">
          <w:rPr>
            <w:b w:val="0"/>
            <w:webHidden/>
          </w:rPr>
          <w:fldChar w:fldCharType="separate"/>
        </w:r>
        <w:r w:rsidR="008D1C9F">
          <w:rPr>
            <w:b w:val="0"/>
            <w:webHidden/>
          </w:rPr>
          <w:t>174</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52" w:history="1">
        <w:r w:rsidR="00833EB0" w:rsidRPr="00833EB0">
          <w:rPr>
            <w:rStyle w:val="af"/>
            <w:b w:val="0"/>
          </w:rPr>
          <w:t>ПОДРАЗДЕЛ 1.3.</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_Toc1406752 \h </w:instrText>
        </w:r>
        <w:r w:rsidR="00833EB0" w:rsidRPr="00833EB0">
          <w:rPr>
            <w:b w:val="0"/>
            <w:webHidden/>
          </w:rPr>
        </w:r>
        <w:r w:rsidR="00833EB0" w:rsidRPr="00833EB0">
          <w:rPr>
            <w:b w:val="0"/>
            <w:webHidden/>
          </w:rPr>
          <w:fldChar w:fldCharType="separate"/>
        </w:r>
        <w:r w:rsidR="008D1C9F">
          <w:rPr>
            <w:b w:val="0"/>
            <w:webHidden/>
          </w:rPr>
          <w:t>175</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53" w:history="1">
        <w:r w:rsidR="00833EB0" w:rsidRPr="00833EB0">
          <w:rPr>
            <w:rStyle w:val="af"/>
            <w:b w:val="0"/>
          </w:rPr>
          <w:t>Организация предоставления муниципальных услуг</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_Toc1406753 \h </w:instrText>
        </w:r>
        <w:r w:rsidR="00833EB0" w:rsidRPr="00833EB0">
          <w:rPr>
            <w:b w:val="0"/>
            <w:webHidden/>
          </w:rPr>
        </w:r>
        <w:r w:rsidR="00833EB0" w:rsidRPr="00833EB0">
          <w:rPr>
            <w:b w:val="0"/>
            <w:webHidden/>
          </w:rPr>
          <w:fldChar w:fldCharType="separate"/>
        </w:r>
        <w:r w:rsidR="008D1C9F">
          <w:rPr>
            <w:b w:val="0"/>
            <w:webHidden/>
          </w:rPr>
          <w:t>175</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54" w:history="1">
        <w:r w:rsidR="00833EB0" w:rsidRPr="00833EB0">
          <w:rPr>
            <w:rStyle w:val="af"/>
            <w:b w:val="0"/>
          </w:rPr>
          <w:t>Обеспечение доступа населения к информации о деятельности главы города Когалыма, Администрации города Когалыма</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_Toc1406754 \h </w:instrText>
        </w:r>
        <w:r w:rsidR="00833EB0" w:rsidRPr="00833EB0">
          <w:rPr>
            <w:b w:val="0"/>
            <w:webHidden/>
          </w:rPr>
        </w:r>
        <w:r w:rsidR="00833EB0" w:rsidRPr="00833EB0">
          <w:rPr>
            <w:b w:val="0"/>
            <w:webHidden/>
          </w:rPr>
          <w:fldChar w:fldCharType="separate"/>
        </w:r>
        <w:r w:rsidR="008D1C9F">
          <w:rPr>
            <w:b w:val="0"/>
            <w:webHidden/>
          </w:rPr>
          <w:t>180</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55" w:history="1">
        <w:r w:rsidR="00833EB0" w:rsidRPr="00833EB0">
          <w:rPr>
            <w:rStyle w:val="af"/>
            <w:b w:val="0"/>
          </w:rPr>
          <w:t>Осуществление функций по размещению муниципального заказа</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_Toc1406755 \h </w:instrText>
        </w:r>
        <w:r w:rsidR="00833EB0" w:rsidRPr="00833EB0">
          <w:rPr>
            <w:b w:val="0"/>
            <w:webHidden/>
          </w:rPr>
        </w:r>
        <w:r w:rsidR="00833EB0" w:rsidRPr="00833EB0">
          <w:rPr>
            <w:b w:val="0"/>
            <w:webHidden/>
          </w:rPr>
          <w:fldChar w:fldCharType="separate"/>
        </w:r>
        <w:r w:rsidR="008D1C9F">
          <w:rPr>
            <w:b w:val="0"/>
            <w:webHidden/>
          </w:rPr>
          <w:t>183</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56" w:history="1">
        <w:r w:rsidR="00833EB0" w:rsidRPr="00833EB0">
          <w:rPr>
            <w:rStyle w:val="af"/>
            <w:b w:val="0"/>
          </w:rPr>
          <w:t>Муниципальный контроль</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_Toc1406756 \h </w:instrText>
        </w:r>
        <w:r w:rsidR="00833EB0" w:rsidRPr="00833EB0">
          <w:rPr>
            <w:b w:val="0"/>
            <w:webHidden/>
          </w:rPr>
        </w:r>
        <w:r w:rsidR="00833EB0" w:rsidRPr="00833EB0">
          <w:rPr>
            <w:b w:val="0"/>
            <w:webHidden/>
          </w:rPr>
          <w:fldChar w:fldCharType="separate"/>
        </w:r>
        <w:r w:rsidR="008D1C9F">
          <w:rPr>
            <w:b w:val="0"/>
            <w:webHidden/>
          </w:rPr>
          <w:t>184</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57" w:history="1">
        <w:r w:rsidR="00833EB0" w:rsidRPr="00833EB0">
          <w:rPr>
            <w:rStyle w:val="af"/>
            <w:b w:val="0"/>
          </w:rPr>
          <w:t>Установление тарифов на услуги, предоставляемые муниципальными предприятиями и учреждениями, и работы, выполняемые муниципальными предприятиями и учреждениями, если иное не предусмотрено федеральными законами</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_Toc1406757 \h </w:instrText>
        </w:r>
        <w:r w:rsidR="00833EB0" w:rsidRPr="00833EB0">
          <w:rPr>
            <w:b w:val="0"/>
            <w:webHidden/>
          </w:rPr>
        </w:r>
        <w:r w:rsidR="00833EB0" w:rsidRPr="00833EB0">
          <w:rPr>
            <w:b w:val="0"/>
            <w:webHidden/>
          </w:rPr>
          <w:fldChar w:fldCharType="separate"/>
        </w:r>
        <w:r w:rsidR="008D1C9F">
          <w:rPr>
            <w:b w:val="0"/>
            <w:webHidden/>
          </w:rPr>
          <w:t>204</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58" w:history="1">
        <w:r w:rsidR="00833EB0" w:rsidRPr="00833EB0">
          <w:rPr>
            <w:rStyle w:val="af"/>
            <w:b w:val="0"/>
          </w:rPr>
          <w:t xml:space="preserve">РАЗДЕЛ </w:t>
        </w:r>
        <w:r w:rsidR="00833EB0" w:rsidRPr="00833EB0">
          <w:rPr>
            <w:rStyle w:val="af"/>
            <w:b w:val="0"/>
            <w:lang w:val="en-US"/>
          </w:rPr>
          <w:t>II</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_Toc1406758 \h </w:instrText>
        </w:r>
        <w:r w:rsidR="00833EB0" w:rsidRPr="00833EB0">
          <w:rPr>
            <w:b w:val="0"/>
            <w:webHidden/>
          </w:rPr>
        </w:r>
        <w:r w:rsidR="00833EB0" w:rsidRPr="00833EB0">
          <w:rPr>
            <w:b w:val="0"/>
            <w:webHidden/>
          </w:rPr>
          <w:fldChar w:fldCharType="separate"/>
        </w:r>
        <w:r w:rsidR="008D1C9F">
          <w:rPr>
            <w:b w:val="0"/>
            <w:webHidden/>
          </w:rPr>
          <w:t>205</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59" w:history="1">
        <w:r w:rsidR="00833EB0" w:rsidRPr="00833EB0">
          <w:rPr>
            <w:rStyle w:val="af"/>
            <w:b w:val="0"/>
          </w:rPr>
          <w:t>Об исполнении отдельных государственных полномочий, переданных органам местного самоуправления города Когалыма федеральными законами и законами Ханты-Мансийского автономного округа – Югры</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_Toc1406759 \h </w:instrText>
        </w:r>
        <w:r w:rsidR="00833EB0" w:rsidRPr="00833EB0">
          <w:rPr>
            <w:b w:val="0"/>
            <w:webHidden/>
          </w:rPr>
        </w:r>
        <w:r w:rsidR="00833EB0" w:rsidRPr="00833EB0">
          <w:rPr>
            <w:b w:val="0"/>
            <w:webHidden/>
          </w:rPr>
          <w:fldChar w:fldCharType="separate"/>
        </w:r>
        <w:r w:rsidR="008D1C9F">
          <w:rPr>
            <w:b w:val="0"/>
            <w:webHidden/>
          </w:rPr>
          <w:t>205</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60" w:history="1">
        <w:r w:rsidR="00833EB0" w:rsidRPr="00833EB0">
          <w:rPr>
            <w:rStyle w:val="af"/>
            <w:b w:val="0"/>
          </w:rPr>
          <w:t>Отдел опеки и попечительства Администрации города Когалыма</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_Toc1406760 \h </w:instrText>
        </w:r>
        <w:r w:rsidR="00833EB0" w:rsidRPr="00833EB0">
          <w:rPr>
            <w:b w:val="0"/>
            <w:webHidden/>
          </w:rPr>
        </w:r>
        <w:r w:rsidR="00833EB0" w:rsidRPr="00833EB0">
          <w:rPr>
            <w:b w:val="0"/>
            <w:webHidden/>
          </w:rPr>
          <w:fldChar w:fldCharType="separate"/>
        </w:r>
        <w:r w:rsidR="008D1C9F">
          <w:rPr>
            <w:b w:val="0"/>
            <w:webHidden/>
          </w:rPr>
          <w:t>205</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61" w:history="1">
        <w:r w:rsidR="00833EB0" w:rsidRPr="00833EB0">
          <w:rPr>
            <w:rStyle w:val="af"/>
            <w:b w:val="0"/>
          </w:rPr>
          <w:t>Административная комиссия города Когалыма</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_Toc1406761 \h </w:instrText>
        </w:r>
        <w:r w:rsidR="00833EB0" w:rsidRPr="00833EB0">
          <w:rPr>
            <w:b w:val="0"/>
            <w:webHidden/>
          </w:rPr>
        </w:r>
        <w:r w:rsidR="00833EB0" w:rsidRPr="00833EB0">
          <w:rPr>
            <w:b w:val="0"/>
            <w:webHidden/>
          </w:rPr>
          <w:fldChar w:fldCharType="separate"/>
        </w:r>
        <w:r w:rsidR="008D1C9F">
          <w:rPr>
            <w:b w:val="0"/>
            <w:webHidden/>
          </w:rPr>
          <w:t>208</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62" w:history="1">
        <w:r w:rsidR="00833EB0" w:rsidRPr="00833EB0">
          <w:rPr>
            <w:rStyle w:val="af"/>
            <w:b w:val="0"/>
          </w:rPr>
          <w:t>Антинаркотическая комиссия города Когалыма</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_Toc1406762 \h </w:instrText>
        </w:r>
        <w:r w:rsidR="00833EB0" w:rsidRPr="00833EB0">
          <w:rPr>
            <w:b w:val="0"/>
            <w:webHidden/>
          </w:rPr>
        </w:r>
        <w:r w:rsidR="00833EB0" w:rsidRPr="00833EB0">
          <w:rPr>
            <w:b w:val="0"/>
            <w:webHidden/>
          </w:rPr>
          <w:fldChar w:fldCharType="separate"/>
        </w:r>
        <w:r w:rsidR="008D1C9F">
          <w:rPr>
            <w:b w:val="0"/>
            <w:webHidden/>
          </w:rPr>
          <w:t>211</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63" w:history="1">
        <w:r w:rsidR="00833EB0" w:rsidRPr="00833EB0">
          <w:rPr>
            <w:rStyle w:val="af"/>
            <w:b w:val="0"/>
          </w:rPr>
          <w:t>Отдел по организации деятельности территориальной комиссии по делам несовершеннолетних и защите их прав при Администрации города Когалыма</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_Toc1406763 \h </w:instrText>
        </w:r>
        <w:r w:rsidR="00833EB0" w:rsidRPr="00833EB0">
          <w:rPr>
            <w:b w:val="0"/>
            <w:webHidden/>
          </w:rPr>
        </w:r>
        <w:r w:rsidR="00833EB0" w:rsidRPr="00833EB0">
          <w:rPr>
            <w:b w:val="0"/>
            <w:webHidden/>
          </w:rPr>
          <w:fldChar w:fldCharType="separate"/>
        </w:r>
        <w:r w:rsidR="008D1C9F">
          <w:rPr>
            <w:b w:val="0"/>
            <w:webHidden/>
          </w:rPr>
          <w:t>212</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64" w:history="1">
        <w:r w:rsidR="00833EB0" w:rsidRPr="00833EB0">
          <w:rPr>
            <w:rStyle w:val="af"/>
            <w:b w:val="0"/>
          </w:rPr>
          <w:t>Управление экономики Администрации города Когалыма</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_Toc1406764 \h </w:instrText>
        </w:r>
        <w:r w:rsidR="00833EB0" w:rsidRPr="00833EB0">
          <w:rPr>
            <w:b w:val="0"/>
            <w:webHidden/>
          </w:rPr>
        </w:r>
        <w:r w:rsidR="00833EB0" w:rsidRPr="00833EB0">
          <w:rPr>
            <w:b w:val="0"/>
            <w:webHidden/>
          </w:rPr>
          <w:fldChar w:fldCharType="separate"/>
        </w:r>
        <w:r w:rsidR="008D1C9F">
          <w:rPr>
            <w:b w:val="0"/>
            <w:webHidden/>
          </w:rPr>
          <w:t>214</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65" w:history="1">
        <w:r w:rsidR="00833EB0" w:rsidRPr="00833EB0">
          <w:rPr>
            <w:rStyle w:val="af"/>
            <w:b w:val="0"/>
          </w:rPr>
          <w:t>Отдел записи актов гражданского состояния</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_Toc1406765 \h </w:instrText>
        </w:r>
        <w:r w:rsidR="00833EB0" w:rsidRPr="00833EB0">
          <w:rPr>
            <w:b w:val="0"/>
            <w:webHidden/>
          </w:rPr>
        </w:r>
        <w:r w:rsidR="00833EB0" w:rsidRPr="00833EB0">
          <w:rPr>
            <w:b w:val="0"/>
            <w:webHidden/>
          </w:rPr>
          <w:fldChar w:fldCharType="separate"/>
        </w:r>
        <w:r w:rsidR="008D1C9F">
          <w:rPr>
            <w:b w:val="0"/>
            <w:webHidden/>
          </w:rPr>
          <w:t>217</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66" w:history="1">
        <w:r w:rsidR="00833EB0" w:rsidRPr="00833EB0">
          <w:rPr>
            <w:rStyle w:val="af"/>
            <w:b w:val="0"/>
          </w:rPr>
          <w:t xml:space="preserve">РАЗДЕЛ </w:t>
        </w:r>
        <w:r w:rsidR="00833EB0" w:rsidRPr="00833EB0">
          <w:rPr>
            <w:rStyle w:val="af"/>
            <w:b w:val="0"/>
            <w:lang w:val="en-US"/>
          </w:rPr>
          <w:t>II</w:t>
        </w:r>
        <w:r w:rsidR="00833EB0" w:rsidRPr="00833EB0">
          <w:rPr>
            <w:rStyle w:val="af"/>
            <w:b w:val="0"/>
          </w:rPr>
          <w:t>I</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_Toc1406766 \h </w:instrText>
        </w:r>
        <w:r w:rsidR="00833EB0" w:rsidRPr="00833EB0">
          <w:rPr>
            <w:b w:val="0"/>
            <w:webHidden/>
          </w:rPr>
        </w:r>
        <w:r w:rsidR="00833EB0" w:rsidRPr="00833EB0">
          <w:rPr>
            <w:b w:val="0"/>
            <w:webHidden/>
          </w:rPr>
          <w:fldChar w:fldCharType="separate"/>
        </w:r>
        <w:r w:rsidR="008D1C9F">
          <w:rPr>
            <w:b w:val="0"/>
            <w:webHidden/>
          </w:rPr>
          <w:t>221</w:t>
        </w:r>
        <w:r w:rsidR="00833EB0" w:rsidRPr="00833EB0">
          <w:rPr>
            <w:b w:val="0"/>
            <w:webHidden/>
          </w:rPr>
          <w:fldChar w:fldCharType="end"/>
        </w:r>
      </w:hyperlink>
    </w:p>
    <w:p w:rsidR="00833EB0" w:rsidRPr="00833EB0" w:rsidRDefault="00F451DF">
      <w:pPr>
        <w:pStyle w:val="14"/>
        <w:rPr>
          <w:rFonts w:asciiTheme="minorHAnsi" w:eastAsiaTheme="minorEastAsia" w:hAnsiTheme="minorHAnsi" w:cstheme="minorBidi"/>
          <w:b w:val="0"/>
          <w:bCs w:val="0"/>
          <w:iCs w:val="0"/>
          <w:sz w:val="22"/>
          <w:szCs w:val="22"/>
        </w:rPr>
      </w:pPr>
      <w:hyperlink w:anchor="_Toc1406767" w:history="1">
        <w:r w:rsidR="00833EB0" w:rsidRPr="00833EB0">
          <w:rPr>
            <w:rStyle w:val="af"/>
            <w:b w:val="0"/>
          </w:rPr>
          <w:t>О решении вопросов, поставленных Думой города, которые направлялись в адрес главы города Когалыма, Администрации города Когалыма</w:t>
        </w:r>
        <w:r w:rsidR="00833EB0" w:rsidRPr="00833EB0">
          <w:rPr>
            <w:b w:val="0"/>
            <w:webHidden/>
          </w:rPr>
          <w:tab/>
        </w:r>
        <w:r w:rsidR="00833EB0" w:rsidRPr="00833EB0">
          <w:rPr>
            <w:b w:val="0"/>
            <w:webHidden/>
          </w:rPr>
          <w:fldChar w:fldCharType="begin"/>
        </w:r>
        <w:r w:rsidR="00833EB0" w:rsidRPr="00833EB0">
          <w:rPr>
            <w:b w:val="0"/>
            <w:webHidden/>
          </w:rPr>
          <w:instrText xml:space="preserve"> PAGEREF _Toc1406767 \h </w:instrText>
        </w:r>
        <w:r w:rsidR="00833EB0" w:rsidRPr="00833EB0">
          <w:rPr>
            <w:b w:val="0"/>
            <w:webHidden/>
          </w:rPr>
        </w:r>
        <w:r w:rsidR="00833EB0" w:rsidRPr="00833EB0">
          <w:rPr>
            <w:b w:val="0"/>
            <w:webHidden/>
          </w:rPr>
          <w:fldChar w:fldCharType="separate"/>
        </w:r>
        <w:r w:rsidR="008D1C9F">
          <w:rPr>
            <w:b w:val="0"/>
            <w:webHidden/>
          </w:rPr>
          <w:t>221</w:t>
        </w:r>
        <w:r w:rsidR="00833EB0" w:rsidRPr="00833EB0">
          <w:rPr>
            <w:b w:val="0"/>
            <w:webHidden/>
          </w:rPr>
          <w:fldChar w:fldCharType="end"/>
        </w:r>
      </w:hyperlink>
    </w:p>
    <w:p w:rsidR="009D36D6" w:rsidRPr="00BD36CF" w:rsidRDefault="00E317D4" w:rsidP="000D1E6F">
      <w:pPr>
        <w:pStyle w:val="1"/>
        <w:rPr>
          <w:b w:val="0"/>
          <w:sz w:val="26"/>
          <w:szCs w:val="26"/>
          <w:lang w:val="en-US"/>
        </w:rPr>
      </w:pPr>
      <w:r w:rsidRPr="00833EB0">
        <w:rPr>
          <w:b w:val="0"/>
          <w:sz w:val="26"/>
          <w:szCs w:val="26"/>
          <w:highlight w:val="green"/>
        </w:rPr>
        <w:fldChar w:fldCharType="end"/>
      </w:r>
      <w:r w:rsidR="00D66C7F" w:rsidRPr="00BD36CF">
        <w:rPr>
          <w:b w:val="0"/>
          <w:sz w:val="26"/>
          <w:szCs w:val="26"/>
          <w:highlight w:val="green"/>
        </w:rPr>
        <w:br w:type="page"/>
      </w:r>
      <w:bookmarkStart w:id="1" w:name="_Toc352163205"/>
    </w:p>
    <w:p w:rsidR="009D36D6" w:rsidRPr="00EF4A26" w:rsidRDefault="009D36D6" w:rsidP="009B7645">
      <w:pPr>
        <w:jc w:val="center"/>
        <w:outlineLvl w:val="0"/>
        <w:rPr>
          <w:b/>
          <w:bCs/>
          <w:kern w:val="36"/>
          <w:sz w:val="26"/>
          <w:szCs w:val="26"/>
        </w:rPr>
      </w:pPr>
      <w:bookmarkStart w:id="2" w:name="_Toc1406686"/>
      <w:r w:rsidRPr="00EF4A26">
        <w:rPr>
          <w:b/>
          <w:bCs/>
          <w:kern w:val="36"/>
          <w:sz w:val="26"/>
          <w:szCs w:val="26"/>
        </w:rPr>
        <w:lastRenderedPageBreak/>
        <w:t>Основные параметры социально-экономического положения</w:t>
      </w:r>
      <w:r w:rsidR="009B7645">
        <w:rPr>
          <w:b/>
          <w:bCs/>
          <w:kern w:val="36"/>
          <w:sz w:val="26"/>
          <w:szCs w:val="26"/>
        </w:rPr>
        <w:t xml:space="preserve"> </w:t>
      </w:r>
      <w:r w:rsidRPr="00EF4A26">
        <w:rPr>
          <w:b/>
          <w:bCs/>
          <w:kern w:val="36"/>
          <w:sz w:val="26"/>
          <w:szCs w:val="26"/>
        </w:rPr>
        <w:t>за 201</w:t>
      </w:r>
      <w:r w:rsidR="00495819" w:rsidRPr="00EF4A26">
        <w:rPr>
          <w:b/>
          <w:bCs/>
          <w:kern w:val="36"/>
          <w:sz w:val="26"/>
          <w:szCs w:val="26"/>
        </w:rPr>
        <w:t>8</w:t>
      </w:r>
      <w:r w:rsidRPr="00EF4A26">
        <w:rPr>
          <w:b/>
          <w:bCs/>
          <w:kern w:val="36"/>
          <w:sz w:val="26"/>
          <w:szCs w:val="26"/>
        </w:rPr>
        <w:t xml:space="preserve"> год</w:t>
      </w:r>
      <w:bookmarkEnd w:id="2"/>
    </w:p>
    <w:p w:rsidR="009D36D6" w:rsidRPr="00EF4A26" w:rsidRDefault="009D36D6" w:rsidP="009D36D6">
      <w:pPr>
        <w:jc w:val="center"/>
        <w:rPr>
          <w:rFonts w:ascii="Calibri" w:eastAsia="Calibri" w:hAnsi="Calibri"/>
          <w:sz w:val="26"/>
          <w:szCs w:val="26"/>
        </w:rPr>
      </w:pPr>
    </w:p>
    <w:p w:rsidR="009D36D6" w:rsidRPr="00FD18F2" w:rsidRDefault="00683C5E" w:rsidP="009D36D6">
      <w:pPr>
        <w:ind w:firstLine="709"/>
        <w:jc w:val="both"/>
        <w:rPr>
          <w:rFonts w:eastAsia="Calibri"/>
          <w:sz w:val="26"/>
          <w:szCs w:val="26"/>
        </w:rPr>
      </w:pPr>
      <w:r>
        <w:rPr>
          <w:rFonts w:eastAsia="Calibri"/>
          <w:sz w:val="26"/>
          <w:szCs w:val="26"/>
        </w:rPr>
        <w:t>Г</w:t>
      </w:r>
      <w:r w:rsidR="009D36D6" w:rsidRPr="00FD18F2">
        <w:rPr>
          <w:rFonts w:eastAsia="Calibri"/>
          <w:sz w:val="26"/>
          <w:szCs w:val="26"/>
        </w:rPr>
        <w:t xml:space="preserve">ород Когалым </w:t>
      </w:r>
      <w:r w:rsidR="00FD18F2">
        <w:rPr>
          <w:rFonts w:eastAsia="Calibri"/>
          <w:sz w:val="26"/>
          <w:szCs w:val="26"/>
        </w:rPr>
        <w:t xml:space="preserve">(далее – Когалым, город) </w:t>
      </w:r>
      <w:r w:rsidR="009D36D6" w:rsidRPr="00FD18F2">
        <w:rPr>
          <w:rFonts w:eastAsia="Calibri"/>
          <w:sz w:val="26"/>
          <w:szCs w:val="26"/>
        </w:rPr>
        <w:t>является административно-территориальной единицей Ханты-Мансийского автономного округа - Югры. Площадь территории города составляет 20 700 га. Численность населения по состоянию на 01.01.201</w:t>
      </w:r>
      <w:r w:rsidR="00FD18F2" w:rsidRPr="00FD18F2">
        <w:rPr>
          <w:rFonts w:eastAsia="Calibri"/>
          <w:sz w:val="26"/>
          <w:szCs w:val="26"/>
        </w:rPr>
        <w:t>9</w:t>
      </w:r>
      <w:r w:rsidR="009D36D6" w:rsidRPr="00FD18F2">
        <w:rPr>
          <w:rFonts w:eastAsia="Calibri"/>
          <w:sz w:val="26"/>
          <w:szCs w:val="26"/>
        </w:rPr>
        <w:t xml:space="preserve"> год</w:t>
      </w:r>
      <w:r w:rsidR="00FD18F2" w:rsidRPr="00FD18F2">
        <w:rPr>
          <w:rFonts w:eastAsia="Calibri"/>
          <w:sz w:val="26"/>
          <w:szCs w:val="26"/>
        </w:rPr>
        <w:t>а</w:t>
      </w:r>
      <w:r w:rsidR="009D36D6" w:rsidRPr="00FD18F2">
        <w:rPr>
          <w:rFonts w:eastAsia="Calibri"/>
          <w:sz w:val="26"/>
          <w:szCs w:val="26"/>
        </w:rPr>
        <w:t xml:space="preserve"> по оценке составила </w:t>
      </w:r>
      <w:r w:rsidR="00FD18F2" w:rsidRPr="00FD18F2">
        <w:rPr>
          <w:rFonts w:eastAsia="Calibri"/>
          <w:sz w:val="26"/>
          <w:szCs w:val="26"/>
        </w:rPr>
        <w:t>67 050</w:t>
      </w:r>
      <w:r w:rsidR="009D36D6" w:rsidRPr="00FD18F2">
        <w:rPr>
          <w:rFonts w:eastAsia="Calibri"/>
          <w:sz w:val="26"/>
          <w:szCs w:val="26"/>
        </w:rPr>
        <w:t xml:space="preserve"> человек, в том числе </w:t>
      </w:r>
      <w:r w:rsidR="008F7A3F">
        <w:rPr>
          <w:rFonts w:eastAsia="Calibri"/>
          <w:sz w:val="26"/>
          <w:szCs w:val="26"/>
        </w:rPr>
        <w:t>проживающие</w:t>
      </w:r>
      <w:r w:rsidR="009D36D6" w:rsidRPr="00FD18F2">
        <w:rPr>
          <w:rFonts w:eastAsia="Calibri"/>
          <w:sz w:val="26"/>
          <w:szCs w:val="26"/>
        </w:rPr>
        <w:t xml:space="preserve"> </w:t>
      </w:r>
      <w:r w:rsidR="008F7A3F">
        <w:rPr>
          <w:rFonts w:eastAsia="Calibri"/>
          <w:sz w:val="26"/>
          <w:szCs w:val="26"/>
        </w:rPr>
        <w:t xml:space="preserve">в </w:t>
      </w:r>
      <w:r w:rsidR="009D36D6" w:rsidRPr="00FD18F2">
        <w:rPr>
          <w:rFonts w:eastAsia="Calibri"/>
          <w:sz w:val="26"/>
          <w:szCs w:val="26"/>
        </w:rPr>
        <w:t>поселк</w:t>
      </w:r>
      <w:r w:rsidR="008F7A3F">
        <w:rPr>
          <w:rFonts w:eastAsia="Calibri"/>
          <w:sz w:val="26"/>
          <w:szCs w:val="26"/>
        </w:rPr>
        <w:t>е</w:t>
      </w:r>
      <w:r w:rsidR="009D36D6" w:rsidRPr="00FD18F2">
        <w:rPr>
          <w:rFonts w:eastAsia="Calibri"/>
          <w:sz w:val="26"/>
          <w:szCs w:val="26"/>
        </w:rPr>
        <w:t xml:space="preserve"> </w:t>
      </w:r>
      <w:proofErr w:type="spellStart"/>
      <w:r w:rsidR="009D36D6" w:rsidRPr="00FD18F2">
        <w:rPr>
          <w:rFonts w:eastAsia="Calibri"/>
          <w:sz w:val="26"/>
          <w:szCs w:val="26"/>
        </w:rPr>
        <w:t>Ортьягун</w:t>
      </w:r>
      <w:proofErr w:type="spellEnd"/>
      <w:r w:rsidR="009D36D6" w:rsidRPr="00FD18F2">
        <w:rPr>
          <w:rFonts w:eastAsia="Calibri"/>
          <w:sz w:val="26"/>
          <w:szCs w:val="26"/>
        </w:rPr>
        <w:t>.</w:t>
      </w:r>
    </w:p>
    <w:p w:rsidR="009D36D6" w:rsidRPr="00FD18F2" w:rsidRDefault="009D36D6" w:rsidP="009D36D6">
      <w:pPr>
        <w:ind w:firstLine="709"/>
        <w:jc w:val="both"/>
        <w:rPr>
          <w:rFonts w:eastAsia="Calibri"/>
          <w:sz w:val="26"/>
          <w:szCs w:val="26"/>
        </w:rPr>
      </w:pPr>
      <w:r w:rsidRPr="00FD18F2">
        <w:rPr>
          <w:rFonts w:eastAsia="Calibri"/>
          <w:sz w:val="26"/>
          <w:szCs w:val="26"/>
        </w:rPr>
        <w:t>Итоги социально-экономического развития города Когалыма в 201</w:t>
      </w:r>
      <w:r w:rsidR="00FD18F2" w:rsidRPr="00FD18F2">
        <w:rPr>
          <w:rFonts w:eastAsia="Calibri"/>
          <w:sz w:val="26"/>
          <w:szCs w:val="26"/>
        </w:rPr>
        <w:t>8</w:t>
      </w:r>
      <w:r w:rsidRPr="00FD18F2">
        <w:rPr>
          <w:rFonts w:eastAsia="Calibri"/>
          <w:sz w:val="26"/>
          <w:szCs w:val="26"/>
        </w:rPr>
        <w:t xml:space="preserve"> году в целом свидетельствуют о сохранении финансовой, экономической и социальной стабильности, развитии инвестиционных условий, в том числе для среднего и малого бизнеса.</w:t>
      </w:r>
    </w:p>
    <w:p w:rsidR="009D36D6" w:rsidRPr="00FD18F2" w:rsidRDefault="009D36D6" w:rsidP="009D36D6">
      <w:pPr>
        <w:ind w:firstLine="709"/>
        <w:jc w:val="both"/>
        <w:rPr>
          <w:rFonts w:eastAsia="Calibri"/>
          <w:sz w:val="26"/>
          <w:szCs w:val="26"/>
        </w:rPr>
      </w:pPr>
      <w:r w:rsidRPr="00FD18F2">
        <w:rPr>
          <w:rFonts w:eastAsia="Calibri"/>
          <w:sz w:val="26"/>
          <w:szCs w:val="26"/>
        </w:rPr>
        <w:t>Основные показатели, характеризующие социально-экономическое положение, демонстрируют положительную динамику.</w:t>
      </w:r>
    </w:p>
    <w:p w:rsidR="009D36D6" w:rsidRPr="00EF4A26" w:rsidRDefault="0034348A" w:rsidP="009D36D6">
      <w:pPr>
        <w:ind w:firstLine="709"/>
        <w:jc w:val="both"/>
        <w:rPr>
          <w:rFonts w:eastAsia="Calibri"/>
          <w:sz w:val="26"/>
          <w:szCs w:val="26"/>
        </w:rPr>
      </w:pPr>
      <w:r w:rsidRPr="00EF4A26">
        <w:rPr>
          <w:rFonts w:eastAsia="Calibri"/>
          <w:sz w:val="26"/>
          <w:szCs w:val="26"/>
        </w:rPr>
        <w:t>В изменении общей численности населения города Когалыма наблюдается устойчивая положительная динамика. С 2011 года население города стабильно увеличивается, при этом с 2013 года отмечается ежегодный прирост более чем на 1000 жителей.</w:t>
      </w:r>
      <w:r w:rsidR="00400081" w:rsidRPr="00EF4A26">
        <w:rPr>
          <w:rFonts w:eastAsia="Calibri"/>
          <w:sz w:val="26"/>
          <w:szCs w:val="26"/>
        </w:rPr>
        <w:t xml:space="preserve"> Так</w:t>
      </w:r>
      <w:r w:rsidR="0054752C" w:rsidRPr="00EF4A26">
        <w:rPr>
          <w:rFonts w:eastAsia="Calibri"/>
          <w:sz w:val="26"/>
          <w:szCs w:val="26"/>
        </w:rPr>
        <w:t>,</w:t>
      </w:r>
      <w:r w:rsidR="00400081" w:rsidRPr="00EF4A26">
        <w:rPr>
          <w:rFonts w:eastAsia="Calibri"/>
          <w:sz w:val="26"/>
          <w:szCs w:val="26"/>
        </w:rPr>
        <w:t xml:space="preserve"> по оценке</w:t>
      </w:r>
      <w:r w:rsidR="0054752C" w:rsidRPr="00EF4A26">
        <w:rPr>
          <w:rFonts w:eastAsia="Calibri"/>
          <w:sz w:val="26"/>
          <w:szCs w:val="26"/>
        </w:rPr>
        <w:t>,</w:t>
      </w:r>
      <w:r w:rsidR="00400081" w:rsidRPr="00EF4A26">
        <w:rPr>
          <w:rFonts w:eastAsia="Calibri"/>
          <w:sz w:val="26"/>
          <w:szCs w:val="26"/>
        </w:rPr>
        <w:t xml:space="preserve"> в 2018 году среднегодовая численность постоянного населения увеличилась на 1 102 человека (1,7%) по отношению к 2017 году и составила 66 712 человек.</w:t>
      </w:r>
    </w:p>
    <w:p w:rsidR="00A42AEE" w:rsidRPr="00EF4A26" w:rsidRDefault="00A42AEE" w:rsidP="00CC1C72">
      <w:pPr>
        <w:jc w:val="both"/>
        <w:rPr>
          <w:rFonts w:eastAsia="Calibri"/>
          <w:sz w:val="26"/>
          <w:szCs w:val="26"/>
        </w:rPr>
      </w:pPr>
    </w:p>
    <w:p w:rsidR="00A42AEE" w:rsidRPr="00EF4A26" w:rsidRDefault="0034348A" w:rsidP="00CC1C72">
      <w:pPr>
        <w:jc w:val="both"/>
        <w:rPr>
          <w:rFonts w:eastAsia="Calibri"/>
          <w:sz w:val="26"/>
          <w:szCs w:val="26"/>
        </w:rPr>
      </w:pPr>
      <w:r w:rsidRPr="00EF4A26">
        <w:rPr>
          <w:rFonts w:eastAsia="Calibri"/>
          <w:noProof/>
          <w:color w:val="C00000"/>
          <w:sz w:val="26"/>
          <w:szCs w:val="26"/>
        </w:rPr>
        <w:drawing>
          <wp:anchor distT="0" distB="0" distL="114300" distR="114300" simplePos="0" relativeHeight="251646464" behindDoc="0" locked="0" layoutInCell="1" allowOverlap="1">
            <wp:simplePos x="0" y="0"/>
            <wp:positionH relativeFrom="column">
              <wp:posOffset>-1270</wp:posOffset>
            </wp:positionH>
            <wp:positionV relativeFrom="paragraph">
              <wp:posOffset>4445</wp:posOffset>
            </wp:positionV>
            <wp:extent cx="5486400" cy="3200400"/>
            <wp:effectExtent l="0" t="0" r="0" b="0"/>
            <wp:wrapSquare wrapText="bothSides"/>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anchor>
        </w:drawing>
      </w:r>
    </w:p>
    <w:p w:rsidR="0034348A" w:rsidRPr="00EF4A26" w:rsidRDefault="00EE5E32" w:rsidP="002079DA">
      <w:pPr>
        <w:ind w:firstLine="709"/>
        <w:jc w:val="both"/>
        <w:rPr>
          <w:rFonts w:eastAsia="Calibri"/>
          <w:sz w:val="26"/>
          <w:szCs w:val="26"/>
        </w:rPr>
      </w:pPr>
      <w:r w:rsidRPr="00EF4A26">
        <w:rPr>
          <w:rFonts w:eastAsia="Calibri"/>
          <w:sz w:val="26"/>
          <w:szCs w:val="26"/>
        </w:rPr>
        <w:t xml:space="preserve">Рост населения происходит, в первую очередь, за счёт высокого числа рождений. </w:t>
      </w:r>
      <w:r w:rsidR="002079DA" w:rsidRPr="00EF4A26">
        <w:rPr>
          <w:rFonts w:eastAsia="Calibri"/>
          <w:sz w:val="26"/>
          <w:szCs w:val="26"/>
        </w:rPr>
        <w:t xml:space="preserve">Общий коэффициент рождаемости на протяжении ряда лет держится на уровне 13-16‰. </w:t>
      </w:r>
    </w:p>
    <w:p w:rsidR="009D36D6" w:rsidRPr="00EF4A26" w:rsidRDefault="009D36D6" w:rsidP="009D36D6">
      <w:pPr>
        <w:jc w:val="both"/>
        <w:rPr>
          <w:rFonts w:eastAsia="Calibri"/>
          <w:sz w:val="26"/>
          <w:szCs w:val="26"/>
          <w:highlight w:val="yellow"/>
        </w:rPr>
      </w:pPr>
    </w:p>
    <w:p w:rsidR="009D36D6" w:rsidRPr="00EF4A26" w:rsidRDefault="009D36D6" w:rsidP="009D36D6">
      <w:pPr>
        <w:ind w:firstLine="709"/>
        <w:jc w:val="both"/>
        <w:rPr>
          <w:rFonts w:eastAsia="Calibri"/>
          <w:sz w:val="26"/>
          <w:szCs w:val="26"/>
          <w:highlight w:val="yellow"/>
        </w:rPr>
      </w:pPr>
    </w:p>
    <w:p w:rsidR="009D36D6" w:rsidRPr="00EF4A26" w:rsidRDefault="009D36D6" w:rsidP="009D36D6">
      <w:pPr>
        <w:jc w:val="both"/>
        <w:rPr>
          <w:rFonts w:eastAsia="Calibri"/>
          <w:b/>
          <w:bCs/>
          <w:noProof/>
        </w:rPr>
      </w:pPr>
    </w:p>
    <w:p w:rsidR="009D36D6" w:rsidRPr="00EF4A26" w:rsidRDefault="009D36D6" w:rsidP="009D36D6">
      <w:pPr>
        <w:jc w:val="both"/>
        <w:rPr>
          <w:rFonts w:eastAsia="Calibri"/>
          <w:b/>
          <w:bCs/>
          <w:noProof/>
        </w:rPr>
      </w:pPr>
    </w:p>
    <w:p w:rsidR="009D36D6" w:rsidRPr="00EF4A26" w:rsidRDefault="009D36D6" w:rsidP="009D36D6">
      <w:pPr>
        <w:jc w:val="both"/>
        <w:rPr>
          <w:rFonts w:eastAsia="Calibri"/>
          <w:sz w:val="26"/>
          <w:szCs w:val="26"/>
          <w:highlight w:val="yellow"/>
        </w:rPr>
      </w:pPr>
    </w:p>
    <w:p w:rsidR="009D36D6" w:rsidRPr="00EF4A26" w:rsidRDefault="009D36D6" w:rsidP="009D36D6">
      <w:pPr>
        <w:ind w:firstLine="709"/>
        <w:jc w:val="both"/>
        <w:rPr>
          <w:rFonts w:eastAsia="Calibri"/>
          <w:sz w:val="26"/>
          <w:szCs w:val="26"/>
        </w:rPr>
      </w:pPr>
    </w:p>
    <w:p w:rsidR="000A0012" w:rsidRPr="00EF4A26" w:rsidRDefault="000A0012" w:rsidP="00B421BB">
      <w:pPr>
        <w:jc w:val="both"/>
        <w:rPr>
          <w:rFonts w:eastAsia="Calibri"/>
          <w:sz w:val="26"/>
          <w:szCs w:val="26"/>
        </w:rPr>
      </w:pPr>
      <w:r w:rsidRPr="00EF4A26">
        <w:rPr>
          <w:rFonts w:eastAsia="Calibri"/>
          <w:noProof/>
          <w:sz w:val="26"/>
          <w:szCs w:val="26"/>
        </w:rPr>
        <w:lastRenderedPageBreak/>
        <w:drawing>
          <wp:anchor distT="0" distB="0" distL="114300" distR="114300" simplePos="0" relativeHeight="251660800" behindDoc="0" locked="0" layoutInCell="1" allowOverlap="1">
            <wp:simplePos x="0" y="0"/>
            <wp:positionH relativeFrom="column">
              <wp:posOffset>59055</wp:posOffset>
            </wp:positionH>
            <wp:positionV relativeFrom="paragraph">
              <wp:posOffset>41275</wp:posOffset>
            </wp:positionV>
            <wp:extent cx="5372100" cy="3743325"/>
            <wp:effectExtent l="0" t="0" r="0" b="0"/>
            <wp:wrapSquare wrapText="bothSides"/>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anchor>
        </w:drawing>
      </w:r>
    </w:p>
    <w:p w:rsidR="000A0012" w:rsidRPr="00EF4A26" w:rsidRDefault="00257EE8" w:rsidP="009D36D6">
      <w:pPr>
        <w:ind w:firstLine="709"/>
        <w:jc w:val="both"/>
        <w:rPr>
          <w:rFonts w:eastAsia="Calibri"/>
          <w:sz w:val="26"/>
          <w:szCs w:val="26"/>
        </w:rPr>
      </w:pPr>
      <w:r w:rsidRPr="00EF4A26">
        <w:rPr>
          <w:rFonts w:eastAsia="Calibri"/>
          <w:sz w:val="26"/>
          <w:szCs w:val="26"/>
        </w:rPr>
        <w:t>Высокая рождаемость является главным фактором того, что доля лиц моложе трудоспособного возраста растёт и за пять лет увеличилась на 0,6 процентных пункта, достигнув почти четверти в общей возрастной структуре жителей города Когалыма – 23,2%.</w:t>
      </w:r>
    </w:p>
    <w:p w:rsidR="000A0012" w:rsidRPr="00EF4A26" w:rsidRDefault="009223F4" w:rsidP="009D36D6">
      <w:pPr>
        <w:ind w:firstLine="709"/>
        <w:jc w:val="both"/>
        <w:rPr>
          <w:rFonts w:eastAsia="Calibri"/>
          <w:color w:val="C00000"/>
          <w:sz w:val="26"/>
          <w:szCs w:val="26"/>
        </w:rPr>
      </w:pPr>
      <w:r w:rsidRPr="00EF4A26">
        <w:rPr>
          <w:rFonts w:eastAsia="Calibri"/>
          <w:noProof/>
          <w:color w:val="C00000"/>
          <w:sz w:val="26"/>
          <w:szCs w:val="26"/>
        </w:rPr>
        <w:drawing>
          <wp:anchor distT="0" distB="0" distL="114300" distR="114300" simplePos="0" relativeHeight="251648512" behindDoc="0" locked="0" layoutInCell="1" allowOverlap="1">
            <wp:simplePos x="0" y="0"/>
            <wp:positionH relativeFrom="column">
              <wp:posOffset>97155</wp:posOffset>
            </wp:positionH>
            <wp:positionV relativeFrom="paragraph">
              <wp:posOffset>222885</wp:posOffset>
            </wp:positionV>
            <wp:extent cx="5486400" cy="3810000"/>
            <wp:effectExtent l="0" t="0" r="0" b="0"/>
            <wp:wrapSquare wrapText="bothSides"/>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anchor>
        </w:drawing>
      </w:r>
    </w:p>
    <w:p w:rsidR="000A0012" w:rsidRPr="00EF4A26" w:rsidRDefault="000A0012" w:rsidP="009223F4">
      <w:pPr>
        <w:jc w:val="both"/>
        <w:rPr>
          <w:rFonts w:eastAsia="Calibri"/>
          <w:color w:val="C00000"/>
          <w:sz w:val="26"/>
          <w:szCs w:val="26"/>
        </w:rPr>
      </w:pPr>
    </w:p>
    <w:p w:rsidR="000A0012" w:rsidRPr="00EF4A26" w:rsidRDefault="000A0012" w:rsidP="009D36D6">
      <w:pPr>
        <w:ind w:firstLine="709"/>
        <w:jc w:val="both"/>
        <w:rPr>
          <w:rFonts w:eastAsia="Calibri"/>
          <w:color w:val="C00000"/>
          <w:sz w:val="26"/>
          <w:szCs w:val="26"/>
        </w:rPr>
      </w:pPr>
    </w:p>
    <w:p w:rsidR="00BC62B5" w:rsidRPr="00EF4A26" w:rsidRDefault="00BC62B5" w:rsidP="00BC62B5">
      <w:pPr>
        <w:ind w:firstLine="709"/>
        <w:jc w:val="both"/>
        <w:rPr>
          <w:rFonts w:eastAsia="Calibri"/>
          <w:sz w:val="26"/>
          <w:szCs w:val="26"/>
        </w:rPr>
      </w:pPr>
      <w:r w:rsidRPr="00EF4A26">
        <w:rPr>
          <w:rFonts w:eastAsia="Calibri"/>
          <w:sz w:val="26"/>
          <w:szCs w:val="26"/>
        </w:rPr>
        <w:lastRenderedPageBreak/>
        <w:t xml:space="preserve">Анализируя состав населения по трем основным возрастным группам можно отметить, что наибольший удельный вес занимает группа трудоспособного возраста, их доля составляет 64,1% от общей численности населения, что на </w:t>
      </w:r>
      <w:r w:rsidR="007E3A88" w:rsidRPr="00EF4A26">
        <w:rPr>
          <w:rFonts w:eastAsia="Calibri"/>
          <w:sz w:val="26"/>
          <w:szCs w:val="26"/>
        </w:rPr>
        <w:t>2,9</w:t>
      </w:r>
      <w:r w:rsidRPr="00EF4A26">
        <w:rPr>
          <w:rFonts w:eastAsia="Calibri"/>
          <w:sz w:val="26"/>
          <w:szCs w:val="26"/>
        </w:rPr>
        <w:t xml:space="preserve"> процентных пункта выше, чем по Ханты-Мансийскому автономному округу – Югре (</w:t>
      </w:r>
      <w:r w:rsidR="007E3A88" w:rsidRPr="00EF4A26">
        <w:rPr>
          <w:rFonts w:eastAsia="Calibri"/>
          <w:sz w:val="26"/>
          <w:szCs w:val="26"/>
        </w:rPr>
        <w:t>61,2</w:t>
      </w:r>
      <w:r w:rsidRPr="00EF4A26">
        <w:rPr>
          <w:rFonts w:eastAsia="Calibri"/>
          <w:sz w:val="26"/>
          <w:szCs w:val="26"/>
        </w:rPr>
        <w:t xml:space="preserve">%) и на </w:t>
      </w:r>
      <w:r w:rsidR="007E3A88" w:rsidRPr="00EF4A26">
        <w:rPr>
          <w:rFonts w:eastAsia="Calibri"/>
          <w:sz w:val="26"/>
          <w:szCs w:val="26"/>
        </w:rPr>
        <w:t>8,1</w:t>
      </w:r>
      <w:r w:rsidRPr="00EF4A26">
        <w:rPr>
          <w:rFonts w:eastAsia="Calibri"/>
          <w:sz w:val="26"/>
          <w:szCs w:val="26"/>
        </w:rPr>
        <w:t xml:space="preserve"> процентных пункта выше, чем по Российской Федерации (</w:t>
      </w:r>
      <w:r w:rsidR="007E3A88" w:rsidRPr="00EF4A26">
        <w:rPr>
          <w:rFonts w:eastAsia="Calibri"/>
          <w:sz w:val="26"/>
          <w:szCs w:val="26"/>
        </w:rPr>
        <w:t>56</w:t>
      </w:r>
      <w:r w:rsidRPr="00EF4A26">
        <w:rPr>
          <w:rFonts w:eastAsia="Calibri"/>
          <w:sz w:val="26"/>
          <w:szCs w:val="26"/>
        </w:rPr>
        <w:t xml:space="preserve">%). Доля граждан старше трудоспособного возраста – </w:t>
      </w:r>
      <w:r w:rsidR="007E3A88" w:rsidRPr="00EF4A26">
        <w:rPr>
          <w:rFonts w:eastAsia="Calibri"/>
          <w:sz w:val="26"/>
          <w:szCs w:val="26"/>
        </w:rPr>
        <w:t>12,7</w:t>
      </w:r>
      <w:r w:rsidRPr="00EF4A26">
        <w:rPr>
          <w:rFonts w:eastAsia="Calibri"/>
          <w:sz w:val="26"/>
          <w:szCs w:val="26"/>
        </w:rPr>
        <w:t>%, что в 2 раза ниже, чем в среднем по Российской Федерации</w:t>
      </w:r>
      <w:r w:rsidR="007E3A88" w:rsidRPr="00EF4A26">
        <w:rPr>
          <w:rFonts w:eastAsia="Calibri"/>
          <w:sz w:val="26"/>
          <w:szCs w:val="26"/>
        </w:rPr>
        <w:t xml:space="preserve"> (25,4%), и на 2,9 процентных пункта ниже, чем по Ханты-Мансийскому автономному округу – Югре (15,6%).</w:t>
      </w:r>
    </w:p>
    <w:p w:rsidR="007B0589" w:rsidRPr="00EF4A26" w:rsidRDefault="007D3B76" w:rsidP="009D36D6">
      <w:pPr>
        <w:ind w:firstLine="709"/>
        <w:jc w:val="both"/>
        <w:rPr>
          <w:rFonts w:eastAsia="Calibri"/>
          <w:sz w:val="26"/>
          <w:szCs w:val="26"/>
        </w:rPr>
      </w:pPr>
      <w:r w:rsidRPr="00EF4A26">
        <w:rPr>
          <w:rFonts w:eastAsia="Calibri"/>
          <w:noProof/>
          <w:sz w:val="26"/>
          <w:szCs w:val="26"/>
        </w:rPr>
        <w:drawing>
          <wp:anchor distT="0" distB="0" distL="114300" distR="114300" simplePos="0" relativeHeight="251650560" behindDoc="0" locked="0" layoutInCell="1" allowOverlap="1">
            <wp:simplePos x="0" y="0"/>
            <wp:positionH relativeFrom="column">
              <wp:posOffset>-1270</wp:posOffset>
            </wp:positionH>
            <wp:positionV relativeFrom="paragraph">
              <wp:posOffset>1136650</wp:posOffset>
            </wp:positionV>
            <wp:extent cx="5486400" cy="3609975"/>
            <wp:effectExtent l="0" t="0" r="0" b="0"/>
            <wp:wrapSquare wrapText="bothSides"/>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anchor>
        </w:drawing>
      </w:r>
      <w:r w:rsidR="007B0589" w:rsidRPr="00EF4A26">
        <w:rPr>
          <w:rFonts w:eastAsia="Calibri"/>
          <w:sz w:val="26"/>
          <w:szCs w:val="26"/>
        </w:rPr>
        <w:t>Помимо процессов естественного движения, положительный эффект на численность населения оказывают миграционные процессы в городе. За последние пять лет наблюдается миграционный приток.</w:t>
      </w:r>
      <w:r w:rsidR="00400081" w:rsidRPr="00EF4A26">
        <w:rPr>
          <w:rFonts w:eastAsia="Calibri"/>
          <w:sz w:val="26"/>
          <w:szCs w:val="26"/>
        </w:rPr>
        <w:t xml:space="preserve"> Самый высокий миграционный приток наблюдался в 2017 году и составил 912 человек, доля мигрантов в общем приросте численности населения составила 59,7%.</w:t>
      </w:r>
    </w:p>
    <w:p w:rsidR="007B0589" w:rsidRPr="00EF4A26" w:rsidRDefault="007B0589" w:rsidP="009D36D6">
      <w:pPr>
        <w:ind w:firstLine="709"/>
        <w:jc w:val="both"/>
        <w:rPr>
          <w:rFonts w:eastAsia="Calibri"/>
          <w:color w:val="C00000"/>
          <w:sz w:val="26"/>
          <w:szCs w:val="26"/>
        </w:rPr>
      </w:pPr>
    </w:p>
    <w:p w:rsidR="009D36D6" w:rsidRPr="0047679E" w:rsidRDefault="009223F4" w:rsidP="009D36D6">
      <w:pPr>
        <w:ind w:firstLine="709"/>
        <w:jc w:val="both"/>
        <w:rPr>
          <w:rFonts w:eastAsia="Calibri"/>
          <w:sz w:val="26"/>
          <w:szCs w:val="26"/>
        </w:rPr>
      </w:pPr>
      <w:r w:rsidRPr="00EF4A26">
        <w:rPr>
          <w:rFonts w:eastAsia="Calibri"/>
          <w:sz w:val="26"/>
          <w:szCs w:val="26"/>
        </w:rPr>
        <w:t>П</w:t>
      </w:r>
      <w:r w:rsidR="009D36D6" w:rsidRPr="00EF4A26">
        <w:rPr>
          <w:rFonts w:eastAsia="Calibri"/>
          <w:sz w:val="26"/>
          <w:szCs w:val="26"/>
        </w:rPr>
        <w:t>лотность населения города Когалыма на 1 января 201</w:t>
      </w:r>
      <w:r w:rsidR="00C94D05" w:rsidRPr="00EF4A26">
        <w:rPr>
          <w:rFonts w:eastAsia="Calibri"/>
          <w:sz w:val="26"/>
          <w:szCs w:val="26"/>
        </w:rPr>
        <w:t>9</w:t>
      </w:r>
      <w:r w:rsidR="009D36D6" w:rsidRPr="00EF4A26">
        <w:rPr>
          <w:rFonts w:eastAsia="Calibri"/>
          <w:sz w:val="26"/>
          <w:szCs w:val="26"/>
        </w:rPr>
        <w:t xml:space="preserve"> года составила </w:t>
      </w:r>
      <w:r w:rsidR="00C94D05" w:rsidRPr="00EF4A26">
        <w:rPr>
          <w:rFonts w:eastAsia="Calibri"/>
          <w:sz w:val="26"/>
          <w:szCs w:val="26"/>
        </w:rPr>
        <w:t>324</w:t>
      </w:r>
      <w:r w:rsidR="009D36D6" w:rsidRPr="00EF4A26">
        <w:rPr>
          <w:rFonts w:eastAsia="Calibri"/>
          <w:sz w:val="26"/>
          <w:szCs w:val="26"/>
        </w:rPr>
        <w:t xml:space="preserve"> чел./кв. км</w:t>
      </w:r>
      <w:r w:rsidR="009D36D6" w:rsidRPr="0047679E">
        <w:rPr>
          <w:rFonts w:eastAsia="Calibri"/>
          <w:sz w:val="26"/>
          <w:szCs w:val="26"/>
        </w:rPr>
        <w:t xml:space="preserve">, а средний возраст населения города </w:t>
      </w:r>
      <w:r w:rsidR="006F077F" w:rsidRPr="0047679E">
        <w:rPr>
          <w:rFonts w:eastAsia="Calibri"/>
          <w:sz w:val="26"/>
          <w:szCs w:val="26"/>
        </w:rPr>
        <w:t>34,5 года</w:t>
      </w:r>
      <w:r w:rsidR="009D36D6" w:rsidRPr="0047679E">
        <w:rPr>
          <w:rFonts w:eastAsia="Calibri"/>
          <w:sz w:val="26"/>
          <w:szCs w:val="26"/>
        </w:rPr>
        <w:t>, что на 5,</w:t>
      </w:r>
      <w:r w:rsidR="0047679E" w:rsidRPr="0047679E">
        <w:rPr>
          <w:rFonts w:eastAsia="Calibri"/>
          <w:sz w:val="26"/>
          <w:szCs w:val="26"/>
        </w:rPr>
        <w:t>3</w:t>
      </w:r>
      <w:r w:rsidR="009D36D6" w:rsidRPr="0047679E">
        <w:rPr>
          <w:rFonts w:eastAsia="Calibri"/>
          <w:sz w:val="26"/>
          <w:szCs w:val="26"/>
        </w:rPr>
        <w:t xml:space="preserve"> года моложе, чем средний возраст россиян (39,</w:t>
      </w:r>
      <w:r w:rsidR="0047679E" w:rsidRPr="0047679E">
        <w:rPr>
          <w:rFonts w:eastAsia="Calibri"/>
          <w:sz w:val="26"/>
          <w:szCs w:val="26"/>
        </w:rPr>
        <w:t>8</w:t>
      </w:r>
      <w:r w:rsidR="009D36D6" w:rsidRPr="0047679E">
        <w:rPr>
          <w:rFonts w:eastAsia="Calibri"/>
          <w:sz w:val="26"/>
          <w:szCs w:val="26"/>
        </w:rPr>
        <w:t xml:space="preserve"> лет). </w:t>
      </w:r>
    </w:p>
    <w:p w:rsidR="009D36D6" w:rsidRPr="00EF4A26" w:rsidRDefault="009D36D6" w:rsidP="009D36D6">
      <w:pPr>
        <w:jc w:val="both"/>
        <w:rPr>
          <w:rFonts w:eastAsia="Calibri"/>
          <w:color w:val="C00000"/>
          <w:sz w:val="26"/>
          <w:szCs w:val="26"/>
        </w:rPr>
      </w:pPr>
    </w:p>
    <w:p w:rsidR="00251019" w:rsidRPr="00EF4A26" w:rsidRDefault="00251019" w:rsidP="009D36D6">
      <w:pPr>
        <w:jc w:val="both"/>
        <w:rPr>
          <w:rFonts w:eastAsia="Calibri"/>
          <w:color w:val="C00000"/>
          <w:sz w:val="26"/>
          <w:szCs w:val="26"/>
        </w:rPr>
      </w:pPr>
    </w:p>
    <w:p w:rsidR="00251019" w:rsidRPr="00EF4A26" w:rsidRDefault="00251019" w:rsidP="009D36D6">
      <w:pPr>
        <w:jc w:val="both"/>
        <w:rPr>
          <w:rFonts w:eastAsia="Calibri"/>
          <w:color w:val="C00000"/>
          <w:sz w:val="26"/>
          <w:szCs w:val="26"/>
        </w:rPr>
      </w:pPr>
    </w:p>
    <w:p w:rsidR="00251019" w:rsidRPr="00EF4A26" w:rsidRDefault="00251019" w:rsidP="009D36D6">
      <w:pPr>
        <w:jc w:val="both"/>
        <w:rPr>
          <w:rFonts w:eastAsia="Calibri"/>
          <w:color w:val="C00000"/>
          <w:sz w:val="26"/>
          <w:szCs w:val="26"/>
        </w:rPr>
      </w:pPr>
    </w:p>
    <w:p w:rsidR="00251019" w:rsidRDefault="00251019" w:rsidP="009D36D6">
      <w:pPr>
        <w:jc w:val="both"/>
        <w:rPr>
          <w:rFonts w:eastAsia="Calibri"/>
          <w:color w:val="C00000"/>
          <w:sz w:val="26"/>
          <w:szCs w:val="26"/>
        </w:rPr>
      </w:pPr>
    </w:p>
    <w:p w:rsidR="0047679E" w:rsidRPr="00EF4A26" w:rsidRDefault="0047679E" w:rsidP="009D36D6">
      <w:pPr>
        <w:jc w:val="both"/>
        <w:rPr>
          <w:rFonts w:eastAsia="Calibri"/>
          <w:color w:val="C00000"/>
          <w:sz w:val="26"/>
          <w:szCs w:val="26"/>
        </w:rPr>
      </w:pPr>
    </w:p>
    <w:p w:rsidR="00251019" w:rsidRPr="00EF4A26" w:rsidRDefault="00251019" w:rsidP="009D36D6">
      <w:pPr>
        <w:jc w:val="both"/>
        <w:rPr>
          <w:rFonts w:eastAsia="Calibri"/>
          <w:color w:val="C00000"/>
          <w:sz w:val="26"/>
          <w:szCs w:val="26"/>
        </w:rPr>
      </w:pPr>
    </w:p>
    <w:p w:rsidR="00251019" w:rsidRPr="00EF4A26" w:rsidRDefault="00251019" w:rsidP="009D36D6">
      <w:pPr>
        <w:jc w:val="both"/>
        <w:rPr>
          <w:rFonts w:eastAsia="Calibri"/>
          <w:color w:val="C00000"/>
          <w:sz w:val="26"/>
          <w:szCs w:val="26"/>
        </w:rPr>
      </w:pPr>
    </w:p>
    <w:p w:rsidR="00251019" w:rsidRPr="00EF4A26" w:rsidRDefault="00251019" w:rsidP="009D36D6">
      <w:pPr>
        <w:jc w:val="both"/>
        <w:rPr>
          <w:rFonts w:eastAsia="Calibri"/>
          <w:color w:val="C00000"/>
          <w:sz w:val="26"/>
          <w:szCs w:val="26"/>
        </w:rPr>
      </w:pPr>
    </w:p>
    <w:p w:rsidR="00251019" w:rsidRPr="00EF4A26" w:rsidRDefault="00251019" w:rsidP="009D36D6">
      <w:pPr>
        <w:jc w:val="both"/>
        <w:rPr>
          <w:rFonts w:eastAsia="Calibri"/>
          <w:color w:val="C00000"/>
          <w:sz w:val="26"/>
          <w:szCs w:val="26"/>
        </w:rPr>
      </w:pPr>
    </w:p>
    <w:p w:rsidR="009D36D6" w:rsidRDefault="009D36D6" w:rsidP="009D36D6">
      <w:pPr>
        <w:widowControl w:val="0"/>
        <w:ind w:firstLine="709"/>
        <w:jc w:val="both"/>
        <w:rPr>
          <w:rFonts w:eastAsia="Calibri"/>
          <w:sz w:val="26"/>
          <w:szCs w:val="26"/>
        </w:rPr>
      </w:pPr>
      <w:r w:rsidRPr="00EF4A26">
        <w:rPr>
          <w:rFonts w:eastAsia="Calibri"/>
          <w:sz w:val="26"/>
          <w:szCs w:val="26"/>
        </w:rPr>
        <w:lastRenderedPageBreak/>
        <w:t>Динамика демографических показателей</w:t>
      </w:r>
    </w:p>
    <w:p w:rsidR="00833EB0" w:rsidRPr="00EF4A26" w:rsidRDefault="00833EB0" w:rsidP="009D36D6">
      <w:pPr>
        <w:widowControl w:val="0"/>
        <w:ind w:firstLine="709"/>
        <w:jc w:val="both"/>
        <w:rPr>
          <w:rFonts w:eastAsia="Calibri"/>
          <w:sz w:val="26"/>
          <w:szCs w:val="26"/>
        </w:rPr>
      </w:pPr>
    </w:p>
    <w:tbl>
      <w:tblPr>
        <w:tblW w:w="5000" w:type="pct"/>
        <w:jc w:val="center"/>
        <w:tblLook w:val="04A0" w:firstRow="1" w:lastRow="0" w:firstColumn="1" w:lastColumn="0" w:noHBand="0" w:noVBand="1"/>
      </w:tblPr>
      <w:tblGrid>
        <w:gridCol w:w="2165"/>
        <w:gridCol w:w="1258"/>
        <w:gridCol w:w="1116"/>
        <w:gridCol w:w="1116"/>
        <w:gridCol w:w="1116"/>
        <w:gridCol w:w="1116"/>
        <w:gridCol w:w="1116"/>
      </w:tblGrid>
      <w:tr w:rsidR="00EF4A26" w:rsidRPr="00EF4A26" w:rsidTr="0084534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rsidR="009D36D6" w:rsidRPr="00EF4A26" w:rsidRDefault="009D36D6" w:rsidP="00845347">
            <w:pPr>
              <w:jc w:val="center"/>
              <w:rPr>
                <w:rFonts w:eastAsia="Calibri"/>
                <w:b/>
                <w:bCs/>
              </w:rPr>
            </w:pPr>
          </w:p>
        </w:tc>
        <w:tc>
          <w:tcPr>
            <w:tcW w:w="665" w:type="pct"/>
            <w:tcBorders>
              <w:top w:val="single" w:sz="4" w:space="0" w:color="auto"/>
              <w:left w:val="single" w:sz="4" w:space="0" w:color="auto"/>
              <w:bottom w:val="single" w:sz="4" w:space="0" w:color="auto"/>
              <w:right w:val="single" w:sz="4" w:space="0" w:color="auto"/>
            </w:tcBorders>
            <w:vAlign w:val="center"/>
            <w:hideMark/>
          </w:tcPr>
          <w:p w:rsidR="009D36D6" w:rsidRPr="00EF4A26" w:rsidRDefault="009D36D6" w:rsidP="00845347">
            <w:pPr>
              <w:jc w:val="center"/>
              <w:rPr>
                <w:rFonts w:eastAsia="Calibri"/>
                <w:b/>
                <w:bCs/>
                <w:sz w:val="20"/>
                <w:szCs w:val="20"/>
              </w:rPr>
            </w:pPr>
            <w:r w:rsidRPr="00EF4A26">
              <w:rPr>
                <w:rFonts w:eastAsia="Calibri"/>
                <w:b/>
                <w:bCs/>
                <w:sz w:val="20"/>
                <w:szCs w:val="20"/>
              </w:rPr>
              <w:t>Ед. измерения</w:t>
            </w:r>
          </w:p>
        </w:tc>
        <w:tc>
          <w:tcPr>
            <w:tcW w:w="617" w:type="pct"/>
            <w:tcBorders>
              <w:top w:val="single" w:sz="4" w:space="0" w:color="auto"/>
              <w:left w:val="single" w:sz="4" w:space="0" w:color="auto"/>
              <w:bottom w:val="single" w:sz="4" w:space="0" w:color="auto"/>
              <w:right w:val="single" w:sz="4" w:space="0" w:color="auto"/>
            </w:tcBorders>
            <w:vAlign w:val="center"/>
          </w:tcPr>
          <w:p w:rsidR="009D36D6" w:rsidRPr="00EF4A26" w:rsidRDefault="00AE1D6A" w:rsidP="00845347">
            <w:pPr>
              <w:jc w:val="center"/>
              <w:rPr>
                <w:rFonts w:eastAsia="Calibri"/>
                <w:b/>
                <w:bCs/>
                <w:sz w:val="20"/>
                <w:szCs w:val="20"/>
              </w:rPr>
            </w:pPr>
            <w:r w:rsidRPr="00EF4A26">
              <w:rPr>
                <w:rFonts w:eastAsia="Calibri"/>
                <w:b/>
                <w:bCs/>
                <w:sz w:val="20"/>
                <w:szCs w:val="20"/>
              </w:rPr>
              <w:t>01.01.</w:t>
            </w:r>
            <w:r w:rsidR="009D36D6" w:rsidRPr="00EF4A26">
              <w:rPr>
                <w:rFonts w:eastAsia="Calibri"/>
                <w:b/>
                <w:bCs/>
                <w:sz w:val="20"/>
                <w:szCs w:val="20"/>
              </w:rPr>
              <w:t>201</w:t>
            </w:r>
            <w:r w:rsidRPr="00EF4A26">
              <w:rPr>
                <w:rFonts w:eastAsia="Calibri"/>
                <w:b/>
                <w:bCs/>
                <w:sz w:val="20"/>
                <w:szCs w:val="20"/>
              </w:rPr>
              <w:t>5</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EF4A26" w:rsidRDefault="00AE1D6A" w:rsidP="00845347">
            <w:pPr>
              <w:jc w:val="center"/>
              <w:rPr>
                <w:rFonts w:eastAsia="Calibri"/>
                <w:b/>
                <w:bCs/>
                <w:sz w:val="20"/>
                <w:szCs w:val="20"/>
              </w:rPr>
            </w:pPr>
            <w:r w:rsidRPr="00EF4A26">
              <w:rPr>
                <w:rFonts w:eastAsia="Calibri"/>
                <w:b/>
                <w:bCs/>
                <w:sz w:val="20"/>
                <w:szCs w:val="20"/>
              </w:rPr>
              <w:t>01.01.</w:t>
            </w:r>
            <w:r w:rsidR="009D36D6" w:rsidRPr="00EF4A26">
              <w:rPr>
                <w:rFonts w:eastAsia="Calibri"/>
                <w:b/>
                <w:bCs/>
                <w:sz w:val="20"/>
                <w:szCs w:val="20"/>
              </w:rPr>
              <w:t>201</w:t>
            </w:r>
            <w:r w:rsidRPr="00EF4A26">
              <w:rPr>
                <w:rFonts w:eastAsia="Calibri"/>
                <w:b/>
                <w:bCs/>
                <w:sz w:val="20"/>
                <w:szCs w:val="20"/>
              </w:rPr>
              <w:t>6</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EF4A26" w:rsidRDefault="00AE1D6A" w:rsidP="00845347">
            <w:pPr>
              <w:jc w:val="center"/>
              <w:rPr>
                <w:rFonts w:eastAsia="Calibri"/>
                <w:b/>
                <w:bCs/>
                <w:sz w:val="20"/>
                <w:szCs w:val="20"/>
              </w:rPr>
            </w:pPr>
            <w:r w:rsidRPr="00EF4A26">
              <w:rPr>
                <w:rFonts w:eastAsia="Calibri"/>
                <w:b/>
                <w:bCs/>
                <w:sz w:val="20"/>
                <w:szCs w:val="20"/>
              </w:rPr>
              <w:t>01.01.2017</w:t>
            </w:r>
          </w:p>
        </w:tc>
        <w:tc>
          <w:tcPr>
            <w:tcW w:w="624" w:type="pct"/>
            <w:tcBorders>
              <w:top w:val="single" w:sz="4" w:space="0" w:color="auto"/>
              <w:left w:val="single" w:sz="4" w:space="0" w:color="auto"/>
              <w:bottom w:val="single" w:sz="4" w:space="0" w:color="auto"/>
              <w:right w:val="single" w:sz="4" w:space="0" w:color="auto"/>
            </w:tcBorders>
            <w:vAlign w:val="center"/>
          </w:tcPr>
          <w:p w:rsidR="009D36D6" w:rsidRPr="00EF4A26" w:rsidRDefault="00AE1D6A" w:rsidP="00845347">
            <w:pPr>
              <w:jc w:val="center"/>
              <w:rPr>
                <w:rFonts w:eastAsia="Calibri"/>
                <w:b/>
                <w:bCs/>
                <w:sz w:val="20"/>
                <w:szCs w:val="20"/>
                <w:highlight w:val="magenta"/>
              </w:rPr>
            </w:pPr>
            <w:r w:rsidRPr="00EF4A26">
              <w:rPr>
                <w:rFonts w:eastAsia="Calibri"/>
                <w:b/>
                <w:bCs/>
                <w:sz w:val="20"/>
                <w:szCs w:val="20"/>
              </w:rPr>
              <w:t>01.01.2018</w:t>
            </w:r>
          </w:p>
        </w:tc>
        <w:tc>
          <w:tcPr>
            <w:tcW w:w="623" w:type="pct"/>
            <w:tcBorders>
              <w:top w:val="single" w:sz="4" w:space="0" w:color="auto"/>
              <w:left w:val="single" w:sz="4" w:space="0" w:color="auto"/>
              <w:bottom w:val="single" w:sz="4" w:space="0" w:color="auto"/>
              <w:right w:val="single" w:sz="4" w:space="0" w:color="auto"/>
            </w:tcBorders>
          </w:tcPr>
          <w:p w:rsidR="00AE1D6A" w:rsidRPr="00EF4A26" w:rsidRDefault="00AE1D6A" w:rsidP="00845347">
            <w:pPr>
              <w:jc w:val="center"/>
              <w:rPr>
                <w:rFonts w:eastAsia="Calibri"/>
                <w:b/>
                <w:bCs/>
                <w:sz w:val="20"/>
                <w:szCs w:val="20"/>
              </w:rPr>
            </w:pPr>
            <w:r w:rsidRPr="00EF4A26">
              <w:rPr>
                <w:rFonts w:eastAsia="Calibri"/>
                <w:b/>
                <w:bCs/>
                <w:sz w:val="20"/>
                <w:szCs w:val="20"/>
              </w:rPr>
              <w:t>01.01.2019</w:t>
            </w:r>
          </w:p>
          <w:p w:rsidR="009D36D6" w:rsidRPr="00EF4A26" w:rsidRDefault="009D36D6" w:rsidP="00845347">
            <w:pPr>
              <w:jc w:val="center"/>
              <w:rPr>
                <w:rFonts w:eastAsia="Calibri"/>
                <w:b/>
                <w:bCs/>
                <w:sz w:val="20"/>
                <w:szCs w:val="20"/>
              </w:rPr>
            </w:pPr>
            <w:r w:rsidRPr="00EF4A26">
              <w:rPr>
                <w:rFonts w:eastAsia="Calibri"/>
                <w:b/>
                <w:bCs/>
                <w:sz w:val="20"/>
                <w:szCs w:val="20"/>
              </w:rPr>
              <w:t>оценка</w:t>
            </w:r>
          </w:p>
        </w:tc>
      </w:tr>
      <w:tr w:rsidR="00EF4A26" w:rsidRPr="00EF4A26" w:rsidTr="00845347">
        <w:trPr>
          <w:trHeight w:val="1012"/>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rsidR="009D36D6" w:rsidRPr="00EF4A26" w:rsidRDefault="009D36D6" w:rsidP="00845347">
            <w:pPr>
              <w:rPr>
                <w:rFonts w:eastAsia="Calibri"/>
              </w:rPr>
            </w:pPr>
            <w:r w:rsidRPr="00EF4A26">
              <w:rPr>
                <w:rFonts w:eastAsia="Calibri"/>
              </w:rPr>
              <w:t>Численность постоянного населения (на начало года), всего</w:t>
            </w:r>
          </w:p>
        </w:tc>
        <w:tc>
          <w:tcPr>
            <w:tcW w:w="665" w:type="pct"/>
            <w:tcBorders>
              <w:top w:val="single" w:sz="4" w:space="0" w:color="auto"/>
              <w:left w:val="single" w:sz="4" w:space="0" w:color="auto"/>
              <w:bottom w:val="single" w:sz="4" w:space="0" w:color="auto"/>
              <w:right w:val="single" w:sz="4" w:space="0" w:color="auto"/>
            </w:tcBorders>
            <w:vAlign w:val="center"/>
            <w:hideMark/>
          </w:tcPr>
          <w:p w:rsidR="009D36D6" w:rsidRPr="00EF4A26" w:rsidRDefault="009D36D6" w:rsidP="00845347">
            <w:pPr>
              <w:jc w:val="center"/>
              <w:rPr>
                <w:rFonts w:eastAsia="Calibri"/>
              </w:rPr>
            </w:pPr>
            <w:r w:rsidRPr="00EF4A26">
              <w:rPr>
                <w:rFonts w:eastAsia="Calibri"/>
              </w:rPr>
              <w:t>человек</w:t>
            </w:r>
          </w:p>
        </w:tc>
        <w:tc>
          <w:tcPr>
            <w:tcW w:w="617" w:type="pct"/>
            <w:tcBorders>
              <w:top w:val="single" w:sz="4" w:space="0" w:color="auto"/>
              <w:left w:val="single" w:sz="4" w:space="0" w:color="auto"/>
              <w:bottom w:val="single" w:sz="4" w:space="0" w:color="auto"/>
              <w:right w:val="single" w:sz="4" w:space="0" w:color="auto"/>
            </w:tcBorders>
            <w:vAlign w:val="center"/>
          </w:tcPr>
          <w:p w:rsidR="009D36D6" w:rsidRPr="00EF4A26" w:rsidRDefault="00AE1D6A" w:rsidP="00845347">
            <w:pPr>
              <w:jc w:val="center"/>
              <w:rPr>
                <w:rFonts w:eastAsia="Calibri"/>
              </w:rPr>
            </w:pPr>
            <w:r w:rsidRPr="00EF4A26">
              <w:rPr>
                <w:rFonts w:eastAsia="Calibri"/>
              </w:rPr>
              <w:t>62 328</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EF4A26" w:rsidRDefault="00AE1D6A" w:rsidP="00845347">
            <w:pPr>
              <w:jc w:val="center"/>
              <w:rPr>
                <w:rFonts w:eastAsia="Calibri"/>
              </w:rPr>
            </w:pPr>
            <w:r w:rsidRPr="00EF4A26">
              <w:rPr>
                <w:rFonts w:eastAsia="Calibri"/>
              </w:rPr>
              <w:t>63 476</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EF4A26" w:rsidRDefault="00AE1D6A" w:rsidP="00845347">
            <w:pPr>
              <w:jc w:val="center"/>
              <w:rPr>
                <w:rFonts w:eastAsia="Calibri"/>
              </w:rPr>
            </w:pPr>
            <w:r w:rsidRPr="00EF4A26">
              <w:rPr>
                <w:rFonts w:eastAsia="Calibri"/>
              </w:rPr>
              <w:t>64 846</w:t>
            </w:r>
          </w:p>
        </w:tc>
        <w:tc>
          <w:tcPr>
            <w:tcW w:w="624" w:type="pct"/>
            <w:tcBorders>
              <w:top w:val="single" w:sz="4" w:space="0" w:color="auto"/>
              <w:left w:val="single" w:sz="4" w:space="0" w:color="auto"/>
              <w:bottom w:val="single" w:sz="4" w:space="0" w:color="auto"/>
              <w:right w:val="single" w:sz="4" w:space="0" w:color="auto"/>
            </w:tcBorders>
            <w:vAlign w:val="center"/>
          </w:tcPr>
          <w:p w:rsidR="009D36D6" w:rsidRPr="00EF4A26" w:rsidRDefault="00AE1D6A" w:rsidP="00845347">
            <w:pPr>
              <w:jc w:val="center"/>
              <w:rPr>
                <w:rFonts w:eastAsia="Calibri"/>
              </w:rPr>
            </w:pPr>
            <w:r w:rsidRPr="00EF4A26">
              <w:rPr>
                <w:rFonts w:eastAsia="Calibri"/>
              </w:rPr>
              <w:t>66 373</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EF4A26" w:rsidRDefault="00AE1D6A" w:rsidP="00845347">
            <w:pPr>
              <w:jc w:val="center"/>
              <w:rPr>
                <w:rFonts w:eastAsia="Calibri"/>
              </w:rPr>
            </w:pPr>
            <w:r w:rsidRPr="00EF4A26">
              <w:rPr>
                <w:rFonts w:eastAsia="Calibri"/>
              </w:rPr>
              <w:t>67 050</w:t>
            </w:r>
          </w:p>
        </w:tc>
      </w:tr>
      <w:tr w:rsidR="00EF4A26" w:rsidRPr="00EF4A26" w:rsidTr="0084534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rsidR="009D36D6" w:rsidRPr="00EF4A26" w:rsidRDefault="009D36D6" w:rsidP="00845347">
            <w:pPr>
              <w:jc w:val="right"/>
              <w:rPr>
                <w:rFonts w:eastAsia="Calibri"/>
              </w:rPr>
            </w:pPr>
            <w:r w:rsidRPr="00EF4A26">
              <w:rPr>
                <w:rFonts w:eastAsia="Calibri"/>
              </w:rPr>
              <w:t>в том числе</w:t>
            </w:r>
          </w:p>
        </w:tc>
        <w:tc>
          <w:tcPr>
            <w:tcW w:w="3152" w:type="pct"/>
            <w:gridSpan w:val="5"/>
            <w:tcBorders>
              <w:top w:val="single" w:sz="4" w:space="0" w:color="auto"/>
              <w:left w:val="single" w:sz="4" w:space="0" w:color="auto"/>
              <w:bottom w:val="single" w:sz="4" w:space="0" w:color="auto"/>
              <w:right w:val="single" w:sz="4" w:space="0" w:color="auto"/>
            </w:tcBorders>
            <w:vAlign w:val="center"/>
            <w:hideMark/>
          </w:tcPr>
          <w:p w:rsidR="009D36D6" w:rsidRPr="00EF4A26" w:rsidRDefault="009D36D6" w:rsidP="00845347">
            <w:pPr>
              <w:jc w:val="center"/>
              <w:rPr>
                <w:rFonts w:eastAsia="Calibri"/>
              </w:rPr>
            </w:pPr>
          </w:p>
        </w:tc>
        <w:tc>
          <w:tcPr>
            <w:tcW w:w="623" w:type="pct"/>
            <w:tcBorders>
              <w:top w:val="single" w:sz="4" w:space="0" w:color="auto"/>
              <w:left w:val="single" w:sz="4" w:space="0" w:color="auto"/>
              <w:bottom w:val="single" w:sz="4" w:space="0" w:color="auto"/>
              <w:right w:val="single" w:sz="4" w:space="0" w:color="auto"/>
            </w:tcBorders>
          </w:tcPr>
          <w:p w:rsidR="009D36D6" w:rsidRPr="00EF4A26" w:rsidRDefault="009D36D6" w:rsidP="00845347">
            <w:pPr>
              <w:jc w:val="center"/>
              <w:rPr>
                <w:rFonts w:eastAsia="Calibri"/>
              </w:rPr>
            </w:pPr>
          </w:p>
        </w:tc>
      </w:tr>
      <w:tr w:rsidR="00EF4A26" w:rsidRPr="00EF4A26" w:rsidTr="0084534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rsidR="009D36D6" w:rsidRPr="00EF4A26" w:rsidRDefault="0001725F" w:rsidP="0001725F">
            <w:pPr>
              <w:rPr>
                <w:rFonts w:eastAsia="Calibri"/>
              </w:rPr>
            </w:pPr>
            <w:r w:rsidRPr="00EF4A26">
              <w:rPr>
                <w:rFonts w:eastAsia="Calibri"/>
              </w:rPr>
              <w:t>М</w:t>
            </w:r>
            <w:r w:rsidR="009D36D6" w:rsidRPr="00EF4A26">
              <w:rPr>
                <w:rFonts w:eastAsia="Calibri"/>
              </w:rPr>
              <w:t>оложе трудоспособного возраста</w:t>
            </w:r>
          </w:p>
        </w:tc>
        <w:tc>
          <w:tcPr>
            <w:tcW w:w="665" w:type="pct"/>
            <w:tcBorders>
              <w:top w:val="single" w:sz="4" w:space="0" w:color="auto"/>
              <w:left w:val="single" w:sz="4" w:space="0" w:color="auto"/>
              <w:bottom w:val="single" w:sz="4" w:space="0" w:color="auto"/>
              <w:right w:val="single" w:sz="4" w:space="0" w:color="auto"/>
            </w:tcBorders>
            <w:vAlign w:val="center"/>
            <w:hideMark/>
          </w:tcPr>
          <w:p w:rsidR="009D36D6" w:rsidRPr="00EF4A26" w:rsidRDefault="009D36D6" w:rsidP="00845347">
            <w:pPr>
              <w:jc w:val="center"/>
              <w:rPr>
                <w:rFonts w:eastAsia="Calibri"/>
              </w:rPr>
            </w:pPr>
            <w:r w:rsidRPr="00EF4A26">
              <w:rPr>
                <w:rFonts w:eastAsia="Calibri"/>
              </w:rPr>
              <w:t>человек</w:t>
            </w:r>
          </w:p>
        </w:tc>
        <w:tc>
          <w:tcPr>
            <w:tcW w:w="617" w:type="pct"/>
            <w:tcBorders>
              <w:top w:val="single" w:sz="4" w:space="0" w:color="auto"/>
              <w:left w:val="single" w:sz="4" w:space="0" w:color="auto"/>
              <w:bottom w:val="single" w:sz="4" w:space="0" w:color="auto"/>
              <w:right w:val="single" w:sz="4" w:space="0" w:color="auto"/>
            </w:tcBorders>
            <w:vAlign w:val="center"/>
          </w:tcPr>
          <w:p w:rsidR="009D36D6" w:rsidRPr="00EF4A26" w:rsidRDefault="00EF4A26" w:rsidP="00845347">
            <w:pPr>
              <w:jc w:val="center"/>
              <w:rPr>
                <w:rFonts w:eastAsia="Calibri"/>
              </w:rPr>
            </w:pPr>
            <w:r w:rsidRPr="00EF4A26">
              <w:rPr>
                <w:rFonts w:eastAsia="Calibri"/>
              </w:rPr>
              <w:t>14 093</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EF4A26" w:rsidRDefault="00EF4A26" w:rsidP="00845347">
            <w:pPr>
              <w:jc w:val="center"/>
              <w:rPr>
                <w:rFonts w:eastAsia="Calibri"/>
              </w:rPr>
            </w:pPr>
            <w:r w:rsidRPr="00EF4A26">
              <w:rPr>
                <w:rFonts w:eastAsia="Calibri"/>
              </w:rPr>
              <w:t>14 475</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EF4A26" w:rsidRDefault="00EF4A26" w:rsidP="00845347">
            <w:pPr>
              <w:jc w:val="center"/>
              <w:rPr>
                <w:rFonts w:eastAsia="Calibri"/>
              </w:rPr>
            </w:pPr>
            <w:r w:rsidRPr="00EF4A26">
              <w:rPr>
                <w:rFonts w:eastAsia="Calibri"/>
              </w:rPr>
              <w:t>14 913</w:t>
            </w:r>
          </w:p>
        </w:tc>
        <w:tc>
          <w:tcPr>
            <w:tcW w:w="624" w:type="pct"/>
            <w:tcBorders>
              <w:top w:val="single" w:sz="4" w:space="0" w:color="auto"/>
              <w:left w:val="single" w:sz="4" w:space="0" w:color="auto"/>
              <w:bottom w:val="single" w:sz="4" w:space="0" w:color="auto"/>
              <w:right w:val="single" w:sz="4" w:space="0" w:color="auto"/>
            </w:tcBorders>
            <w:vAlign w:val="center"/>
          </w:tcPr>
          <w:p w:rsidR="009D36D6" w:rsidRPr="00EF4A26" w:rsidRDefault="00EF4A26" w:rsidP="00845347">
            <w:pPr>
              <w:jc w:val="center"/>
              <w:rPr>
                <w:rFonts w:eastAsia="Calibri"/>
              </w:rPr>
            </w:pPr>
            <w:r w:rsidRPr="00EF4A26">
              <w:rPr>
                <w:rFonts w:eastAsia="Calibri"/>
              </w:rPr>
              <w:t>15 294</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EF4A26" w:rsidRDefault="00EF4A26" w:rsidP="00845347">
            <w:pPr>
              <w:jc w:val="center"/>
              <w:rPr>
                <w:rFonts w:eastAsia="Calibri"/>
              </w:rPr>
            </w:pPr>
            <w:r w:rsidRPr="00EF4A26">
              <w:rPr>
                <w:rFonts w:eastAsia="Calibri"/>
              </w:rPr>
              <w:t>15 575</w:t>
            </w:r>
          </w:p>
        </w:tc>
      </w:tr>
      <w:tr w:rsidR="00EF4A26" w:rsidRPr="00EF4A26" w:rsidTr="00845347">
        <w:trPr>
          <w:trHeight w:val="283"/>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rsidR="009D36D6" w:rsidRPr="00EF4A26" w:rsidRDefault="0001725F" w:rsidP="0001725F">
            <w:pPr>
              <w:rPr>
                <w:rFonts w:eastAsia="Calibri"/>
              </w:rPr>
            </w:pPr>
            <w:r w:rsidRPr="00EF4A26">
              <w:rPr>
                <w:rFonts w:eastAsia="Calibri"/>
              </w:rPr>
              <w:t>В</w:t>
            </w:r>
            <w:r w:rsidR="009D36D6" w:rsidRPr="00EF4A26">
              <w:rPr>
                <w:rFonts w:eastAsia="Calibri"/>
              </w:rPr>
              <w:t xml:space="preserve"> трудоспособном возрасте</w:t>
            </w:r>
          </w:p>
        </w:tc>
        <w:tc>
          <w:tcPr>
            <w:tcW w:w="665" w:type="pct"/>
            <w:tcBorders>
              <w:top w:val="single" w:sz="4" w:space="0" w:color="auto"/>
              <w:left w:val="single" w:sz="4" w:space="0" w:color="auto"/>
              <w:bottom w:val="single" w:sz="4" w:space="0" w:color="auto"/>
              <w:right w:val="single" w:sz="4" w:space="0" w:color="auto"/>
            </w:tcBorders>
            <w:vAlign w:val="center"/>
            <w:hideMark/>
          </w:tcPr>
          <w:p w:rsidR="009D36D6" w:rsidRPr="00EF4A26" w:rsidRDefault="009D36D6" w:rsidP="00845347">
            <w:pPr>
              <w:jc w:val="center"/>
              <w:rPr>
                <w:rFonts w:eastAsia="Calibri"/>
              </w:rPr>
            </w:pPr>
            <w:r w:rsidRPr="00EF4A26">
              <w:rPr>
                <w:rFonts w:eastAsia="Calibri"/>
              </w:rPr>
              <w:t>человек</w:t>
            </w:r>
          </w:p>
        </w:tc>
        <w:tc>
          <w:tcPr>
            <w:tcW w:w="617" w:type="pct"/>
            <w:tcBorders>
              <w:top w:val="single" w:sz="4" w:space="0" w:color="auto"/>
              <w:left w:val="single" w:sz="4" w:space="0" w:color="auto"/>
              <w:bottom w:val="single" w:sz="4" w:space="0" w:color="auto"/>
              <w:right w:val="single" w:sz="4" w:space="0" w:color="auto"/>
            </w:tcBorders>
            <w:vAlign w:val="center"/>
          </w:tcPr>
          <w:p w:rsidR="009D36D6" w:rsidRPr="00EF4A26" w:rsidRDefault="00EF4A26" w:rsidP="00845347">
            <w:pPr>
              <w:jc w:val="center"/>
              <w:rPr>
                <w:rFonts w:eastAsia="Calibri"/>
              </w:rPr>
            </w:pPr>
            <w:r w:rsidRPr="00EF4A26">
              <w:rPr>
                <w:rFonts w:eastAsia="Calibri"/>
              </w:rPr>
              <w:t>42 555</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EF4A26" w:rsidRDefault="00EF4A26" w:rsidP="00845347">
            <w:pPr>
              <w:jc w:val="center"/>
              <w:rPr>
                <w:rFonts w:eastAsia="Calibri"/>
              </w:rPr>
            </w:pPr>
            <w:r w:rsidRPr="00EF4A26">
              <w:rPr>
                <w:rFonts w:eastAsia="Calibri"/>
              </w:rPr>
              <w:t>42 665</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EF4A26" w:rsidRDefault="00EF4A26" w:rsidP="00845347">
            <w:pPr>
              <w:jc w:val="center"/>
              <w:rPr>
                <w:rFonts w:eastAsia="Calibri"/>
              </w:rPr>
            </w:pPr>
            <w:r w:rsidRPr="00EF4A26">
              <w:rPr>
                <w:rFonts w:eastAsia="Calibri"/>
              </w:rPr>
              <w:t>42 744</w:t>
            </w:r>
          </w:p>
        </w:tc>
        <w:tc>
          <w:tcPr>
            <w:tcW w:w="624" w:type="pct"/>
            <w:tcBorders>
              <w:top w:val="single" w:sz="4" w:space="0" w:color="auto"/>
              <w:left w:val="single" w:sz="4" w:space="0" w:color="auto"/>
              <w:bottom w:val="single" w:sz="4" w:space="0" w:color="auto"/>
              <w:right w:val="single" w:sz="4" w:space="0" w:color="auto"/>
            </w:tcBorders>
            <w:vAlign w:val="center"/>
          </w:tcPr>
          <w:p w:rsidR="009D36D6" w:rsidRPr="00EF4A26" w:rsidRDefault="00EF4A26" w:rsidP="00845347">
            <w:pPr>
              <w:jc w:val="center"/>
              <w:rPr>
                <w:rFonts w:eastAsia="Calibri"/>
              </w:rPr>
            </w:pPr>
            <w:r w:rsidRPr="00EF4A26">
              <w:rPr>
                <w:rFonts w:eastAsia="Calibri"/>
              </w:rPr>
              <w:t>42 900</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EF4A26" w:rsidRDefault="007F741A" w:rsidP="00845347">
            <w:pPr>
              <w:jc w:val="center"/>
              <w:rPr>
                <w:rFonts w:eastAsia="Calibri"/>
              </w:rPr>
            </w:pPr>
            <w:r>
              <w:rPr>
                <w:rFonts w:eastAsia="Calibri"/>
              </w:rPr>
              <w:t>43 028</w:t>
            </w:r>
          </w:p>
        </w:tc>
      </w:tr>
      <w:tr w:rsidR="00EF4A26" w:rsidRPr="00EF4A26" w:rsidTr="00845347">
        <w:trPr>
          <w:trHeight w:val="283"/>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rsidR="009D36D6" w:rsidRPr="00EF4A26" w:rsidRDefault="0001725F" w:rsidP="0001725F">
            <w:pPr>
              <w:rPr>
                <w:rFonts w:eastAsia="Calibri"/>
              </w:rPr>
            </w:pPr>
            <w:r w:rsidRPr="00EF4A26">
              <w:rPr>
                <w:rFonts w:eastAsia="Calibri"/>
              </w:rPr>
              <w:t>С</w:t>
            </w:r>
            <w:r w:rsidR="009D36D6" w:rsidRPr="00EF4A26">
              <w:rPr>
                <w:rFonts w:eastAsia="Calibri"/>
              </w:rPr>
              <w:t>тарше трудоспособного возраста</w:t>
            </w:r>
          </w:p>
        </w:tc>
        <w:tc>
          <w:tcPr>
            <w:tcW w:w="665" w:type="pct"/>
            <w:tcBorders>
              <w:top w:val="single" w:sz="4" w:space="0" w:color="auto"/>
              <w:left w:val="single" w:sz="4" w:space="0" w:color="auto"/>
              <w:bottom w:val="single" w:sz="4" w:space="0" w:color="auto"/>
              <w:right w:val="single" w:sz="4" w:space="0" w:color="auto"/>
            </w:tcBorders>
            <w:vAlign w:val="center"/>
            <w:hideMark/>
          </w:tcPr>
          <w:p w:rsidR="009D36D6" w:rsidRPr="00EF4A26" w:rsidRDefault="009D36D6" w:rsidP="00845347">
            <w:pPr>
              <w:jc w:val="center"/>
              <w:rPr>
                <w:rFonts w:eastAsia="Calibri"/>
              </w:rPr>
            </w:pPr>
            <w:r w:rsidRPr="00EF4A26">
              <w:rPr>
                <w:rFonts w:eastAsia="Calibri"/>
              </w:rPr>
              <w:t>человек</w:t>
            </w:r>
          </w:p>
        </w:tc>
        <w:tc>
          <w:tcPr>
            <w:tcW w:w="617" w:type="pct"/>
            <w:tcBorders>
              <w:top w:val="single" w:sz="4" w:space="0" w:color="auto"/>
              <w:left w:val="single" w:sz="4" w:space="0" w:color="auto"/>
              <w:bottom w:val="single" w:sz="4" w:space="0" w:color="auto"/>
              <w:right w:val="single" w:sz="4" w:space="0" w:color="auto"/>
            </w:tcBorders>
            <w:vAlign w:val="center"/>
          </w:tcPr>
          <w:p w:rsidR="009D36D6" w:rsidRPr="00EF4A26" w:rsidRDefault="00EF4A26" w:rsidP="00845347">
            <w:pPr>
              <w:jc w:val="center"/>
              <w:rPr>
                <w:rFonts w:eastAsia="Calibri"/>
              </w:rPr>
            </w:pPr>
            <w:r w:rsidRPr="00EF4A26">
              <w:rPr>
                <w:rFonts w:eastAsia="Calibri"/>
              </w:rPr>
              <w:t>5 680</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EF4A26" w:rsidRDefault="00EF4A26" w:rsidP="00845347">
            <w:pPr>
              <w:jc w:val="center"/>
              <w:rPr>
                <w:rFonts w:eastAsia="Calibri"/>
              </w:rPr>
            </w:pPr>
            <w:r w:rsidRPr="00EF4A26">
              <w:rPr>
                <w:rFonts w:eastAsia="Calibri"/>
              </w:rPr>
              <w:t>6 336</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EF4A26" w:rsidRDefault="00EF4A26" w:rsidP="00845347">
            <w:pPr>
              <w:jc w:val="center"/>
              <w:rPr>
                <w:rFonts w:eastAsia="Calibri"/>
              </w:rPr>
            </w:pPr>
            <w:r w:rsidRPr="00EF4A26">
              <w:rPr>
                <w:rFonts w:eastAsia="Calibri"/>
              </w:rPr>
              <w:t>7 189</w:t>
            </w:r>
          </w:p>
        </w:tc>
        <w:tc>
          <w:tcPr>
            <w:tcW w:w="624" w:type="pct"/>
            <w:tcBorders>
              <w:top w:val="single" w:sz="4" w:space="0" w:color="auto"/>
              <w:left w:val="single" w:sz="4" w:space="0" w:color="auto"/>
              <w:bottom w:val="single" w:sz="4" w:space="0" w:color="auto"/>
              <w:right w:val="single" w:sz="4" w:space="0" w:color="auto"/>
            </w:tcBorders>
            <w:vAlign w:val="center"/>
          </w:tcPr>
          <w:p w:rsidR="009D36D6" w:rsidRPr="00EF4A26" w:rsidRDefault="00EF4A26" w:rsidP="00845347">
            <w:pPr>
              <w:jc w:val="center"/>
              <w:rPr>
                <w:rFonts w:eastAsia="Calibri"/>
              </w:rPr>
            </w:pPr>
            <w:r w:rsidRPr="00EF4A26">
              <w:rPr>
                <w:rFonts w:eastAsia="Calibri"/>
              </w:rPr>
              <w:t>8 179</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EF4A26" w:rsidRDefault="007F741A" w:rsidP="00845347">
            <w:pPr>
              <w:jc w:val="center"/>
              <w:rPr>
                <w:rFonts w:eastAsia="Calibri"/>
              </w:rPr>
            </w:pPr>
            <w:r>
              <w:rPr>
                <w:rFonts w:eastAsia="Calibri"/>
              </w:rPr>
              <w:t>8 447</w:t>
            </w:r>
          </w:p>
        </w:tc>
      </w:tr>
      <w:tr w:rsidR="00EF4A26" w:rsidRPr="00EF4A26" w:rsidTr="00845347">
        <w:trPr>
          <w:trHeight w:val="283"/>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rsidR="009D36D6" w:rsidRPr="00A207C5" w:rsidRDefault="009D36D6" w:rsidP="00845347">
            <w:pPr>
              <w:rPr>
                <w:rFonts w:eastAsia="Calibri"/>
              </w:rPr>
            </w:pPr>
            <w:r w:rsidRPr="00A207C5">
              <w:rPr>
                <w:rFonts w:eastAsia="Calibri"/>
              </w:rPr>
              <w:t>Численность мужского населения</w:t>
            </w:r>
          </w:p>
        </w:tc>
        <w:tc>
          <w:tcPr>
            <w:tcW w:w="665" w:type="pct"/>
            <w:tcBorders>
              <w:top w:val="single" w:sz="4" w:space="0" w:color="auto"/>
              <w:left w:val="single" w:sz="4" w:space="0" w:color="auto"/>
              <w:bottom w:val="single" w:sz="4" w:space="0" w:color="auto"/>
              <w:right w:val="single" w:sz="4" w:space="0" w:color="auto"/>
            </w:tcBorders>
            <w:vAlign w:val="center"/>
            <w:hideMark/>
          </w:tcPr>
          <w:p w:rsidR="009D36D6" w:rsidRPr="00A207C5" w:rsidRDefault="009D36D6" w:rsidP="00845347">
            <w:pPr>
              <w:jc w:val="center"/>
              <w:rPr>
                <w:rFonts w:eastAsia="Calibri"/>
              </w:rPr>
            </w:pPr>
            <w:r w:rsidRPr="00A207C5">
              <w:rPr>
                <w:rFonts w:eastAsia="Calibri"/>
              </w:rPr>
              <w:t>человек</w:t>
            </w:r>
          </w:p>
        </w:tc>
        <w:tc>
          <w:tcPr>
            <w:tcW w:w="617" w:type="pct"/>
            <w:tcBorders>
              <w:top w:val="single" w:sz="4" w:space="0" w:color="auto"/>
              <w:left w:val="single" w:sz="4" w:space="0" w:color="auto"/>
              <w:bottom w:val="single" w:sz="4" w:space="0" w:color="auto"/>
              <w:right w:val="single" w:sz="4" w:space="0" w:color="auto"/>
            </w:tcBorders>
            <w:vAlign w:val="center"/>
          </w:tcPr>
          <w:p w:rsidR="009D36D6" w:rsidRPr="00A207C5" w:rsidRDefault="00A207C5" w:rsidP="00845347">
            <w:pPr>
              <w:jc w:val="center"/>
              <w:rPr>
                <w:rFonts w:eastAsia="Calibri"/>
              </w:rPr>
            </w:pPr>
            <w:r w:rsidRPr="00A207C5">
              <w:rPr>
                <w:rFonts w:eastAsia="Calibri"/>
              </w:rPr>
              <w:t>31 085</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A207C5" w:rsidRDefault="00A207C5" w:rsidP="00845347">
            <w:pPr>
              <w:jc w:val="center"/>
              <w:rPr>
                <w:rFonts w:eastAsia="Calibri"/>
              </w:rPr>
            </w:pPr>
            <w:r w:rsidRPr="00A207C5">
              <w:rPr>
                <w:rFonts w:eastAsia="Calibri"/>
              </w:rPr>
              <w:t>31 667</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A207C5" w:rsidRDefault="00A207C5" w:rsidP="00845347">
            <w:pPr>
              <w:jc w:val="center"/>
              <w:rPr>
                <w:rFonts w:eastAsia="Calibri"/>
              </w:rPr>
            </w:pPr>
            <w:r w:rsidRPr="00A207C5">
              <w:rPr>
                <w:rFonts w:eastAsia="Calibri"/>
              </w:rPr>
              <w:t>32 366</w:t>
            </w:r>
          </w:p>
        </w:tc>
        <w:tc>
          <w:tcPr>
            <w:tcW w:w="624" w:type="pct"/>
            <w:tcBorders>
              <w:top w:val="single" w:sz="4" w:space="0" w:color="auto"/>
              <w:left w:val="single" w:sz="4" w:space="0" w:color="auto"/>
              <w:bottom w:val="single" w:sz="4" w:space="0" w:color="auto"/>
              <w:right w:val="single" w:sz="4" w:space="0" w:color="auto"/>
            </w:tcBorders>
            <w:vAlign w:val="center"/>
          </w:tcPr>
          <w:p w:rsidR="009D36D6" w:rsidRPr="00A207C5" w:rsidRDefault="00A207C5" w:rsidP="00845347">
            <w:pPr>
              <w:jc w:val="center"/>
              <w:rPr>
                <w:rFonts w:eastAsia="Calibri"/>
              </w:rPr>
            </w:pPr>
            <w:r w:rsidRPr="00A207C5">
              <w:rPr>
                <w:rFonts w:eastAsia="Calibri"/>
              </w:rPr>
              <w:t>32 956</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A207C5" w:rsidRDefault="00A207C5" w:rsidP="00845347">
            <w:pPr>
              <w:jc w:val="center"/>
              <w:rPr>
                <w:rFonts w:eastAsia="Calibri"/>
              </w:rPr>
            </w:pPr>
            <w:r w:rsidRPr="00A207C5">
              <w:rPr>
                <w:rFonts w:eastAsia="Calibri"/>
              </w:rPr>
              <w:t>33 324</w:t>
            </w:r>
          </w:p>
        </w:tc>
      </w:tr>
      <w:tr w:rsidR="00EF4A26" w:rsidRPr="00EF4A26" w:rsidTr="00845347">
        <w:trPr>
          <w:trHeight w:val="283"/>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rsidR="009D36D6" w:rsidRPr="00A207C5" w:rsidRDefault="009D36D6" w:rsidP="00845347">
            <w:pPr>
              <w:rPr>
                <w:rFonts w:eastAsia="Calibri"/>
              </w:rPr>
            </w:pPr>
            <w:r w:rsidRPr="00A207C5">
              <w:rPr>
                <w:rFonts w:eastAsia="Calibri"/>
              </w:rPr>
              <w:t>Численность женского населения</w:t>
            </w:r>
          </w:p>
        </w:tc>
        <w:tc>
          <w:tcPr>
            <w:tcW w:w="665" w:type="pct"/>
            <w:tcBorders>
              <w:top w:val="single" w:sz="4" w:space="0" w:color="auto"/>
              <w:left w:val="single" w:sz="4" w:space="0" w:color="auto"/>
              <w:bottom w:val="single" w:sz="4" w:space="0" w:color="auto"/>
              <w:right w:val="single" w:sz="4" w:space="0" w:color="auto"/>
            </w:tcBorders>
            <w:vAlign w:val="center"/>
            <w:hideMark/>
          </w:tcPr>
          <w:p w:rsidR="009D36D6" w:rsidRPr="00A207C5" w:rsidRDefault="009D36D6" w:rsidP="00845347">
            <w:pPr>
              <w:jc w:val="center"/>
              <w:rPr>
                <w:rFonts w:eastAsia="Calibri"/>
              </w:rPr>
            </w:pPr>
            <w:r w:rsidRPr="00A207C5">
              <w:rPr>
                <w:rFonts w:eastAsia="Calibri"/>
              </w:rPr>
              <w:t>человек</w:t>
            </w:r>
          </w:p>
        </w:tc>
        <w:tc>
          <w:tcPr>
            <w:tcW w:w="617" w:type="pct"/>
            <w:tcBorders>
              <w:top w:val="single" w:sz="4" w:space="0" w:color="auto"/>
              <w:left w:val="single" w:sz="4" w:space="0" w:color="auto"/>
              <w:bottom w:val="single" w:sz="4" w:space="0" w:color="auto"/>
              <w:right w:val="single" w:sz="4" w:space="0" w:color="auto"/>
            </w:tcBorders>
            <w:vAlign w:val="center"/>
          </w:tcPr>
          <w:p w:rsidR="009D36D6" w:rsidRPr="00A207C5" w:rsidRDefault="00A207C5" w:rsidP="00845347">
            <w:pPr>
              <w:jc w:val="center"/>
              <w:rPr>
                <w:rFonts w:eastAsia="Calibri"/>
              </w:rPr>
            </w:pPr>
            <w:r w:rsidRPr="00A207C5">
              <w:rPr>
                <w:rFonts w:eastAsia="Calibri"/>
              </w:rPr>
              <w:t>31 243</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A207C5" w:rsidRDefault="00A207C5" w:rsidP="00845347">
            <w:pPr>
              <w:jc w:val="center"/>
              <w:rPr>
                <w:rFonts w:eastAsia="Calibri"/>
              </w:rPr>
            </w:pPr>
            <w:r w:rsidRPr="00A207C5">
              <w:rPr>
                <w:rFonts w:eastAsia="Calibri"/>
              </w:rPr>
              <w:t>31 809</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A207C5" w:rsidRDefault="00A207C5" w:rsidP="00845347">
            <w:pPr>
              <w:jc w:val="center"/>
              <w:rPr>
                <w:rFonts w:eastAsia="Calibri"/>
              </w:rPr>
            </w:pPr>
            <w:r w:rsidRPr="00A207C5">
              <w:rPr>
                <w:rFonts w:eastAsia="Calibri"/>
              </w:rPr>
              <w:t>32 480</w:t>
            </w:r>
          </w:p>
        </w:tc>
        <w:tc>
          <w:tcPr>
            <w:tcW w:w="624" w:type="pct"/>
            <w:tcBorders>
              <w:top w:val="single" w:sz="4" w:space="0" w:color="auto"/>
              <w:left w:val="single" w:sz="4" w:space="0" w:color="auto"/>
              <w:bottom w:val="single" w:sz="4" w:space="0" w:color="auto"/>
              <w:right w:val="single" w:sz="4" w:space="0" w:color="auto"/>
            </w:tcBorders>
            <w:vAlign w:val="center"/>
          </w:tcPr>
          <w:p w:rsidR="009D36D6" w:rsidRPr="00A207C5" w:rsidRDefault="00A207C5" w:rsidP="00845347">
            <w:pPr>
              <w:jc w:val="center"/>
              <w:rPr>
                <w:rFonts w:eastAsia="Calibri"/>
              </w:rPr>
            </w:pPr>
            <w:r w:rsidRPr="00A207C5">
              <w:rPr>
                <w:rFonts w:eastAsia="Calibri"/>
              </w:rPr>
              <w:t>33 417</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A207C5" w:rsidRDefault="00A207C5" w:rsidP="00845347">
            <w:pPr>
              <w:jc w:val="center"/>
              <w:rPr>
                <w:rFonts w:eastAsia="Calibri"/>
              </w:rPr>
            </w:pPr>
            <w:r w:rsidRPr="00A207C5">
              <w:rPr>
                <w:rFonts w:eastAsia="Calibri"/>
              </w:rPr>
              <w:t>33 726</w:t>
            </w:r>
          </w:p>
        </w:tc>
      </w:tr>
      <w:tr w:rsidR="00EF4A26" w:rsidRPr="00EF4A26" w:rsidTr="0084534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rsidR="009D36D6" w:rsidRPr="00B578C7" w:rsidRDefault="009D36D6" w:rsidP="00845347">
            <w:pPr>
              <w:rPr>
                <w:rFonts w:eastAsia="Calibri"/>
              </w:rPr>
            </w:pPr>
            <w:r w:rsidRPr="00B578C7">
              <w:rPr>
                <w:rFonts w:eastAsia="Calibri"/>
              </w:rPr>
              <w:t xml:space="preserve">Число родившихся </w:t>
            </w:r>
          </w:p>
        </w:tc>
        <w:tc>
          <w:tcPr>
            <w:tcW w:w="665" w:type="pct"/>
            <w:tcBorders>
              <w:top w:val="single" w:sz="4" w:space="0" w:color="auto"/>
              <w:left w:val="single" w:sz="4" w:space="0" w:color="auto"/>
              <w:bottom w:val="single" w:sz="4" w:space="0" w:color="auto"/>
              <w:right w:val="single" w:sz="4" w:space="0" w:color="auto"/>
            </w:tcBorders>
            <w:vAlign w:val="center"/>
            <w:hideMark/>
          </w:tcPr>
          <w:p w:rsidR="009D36D6" w:rsidRPr="00B578C7" w:rsidRDefault="009D36D6" w:rsidP="00845347">
            <w:pPr>
              <w:jc w:val="center"/>
              <w:rPr>
                <w:rFonts w:eastAsia="Calibri"/>
              </w:rPr>
            </w:pPr>
            <w:r w:rsidRPr="00B578C7">
              <w:rPr>
                <w:rFonts w:eastAsia="Calibri"/>
              </w:rPr>
              <w:t>человек</w:t>
            </w:r>
          </w:p>
        </w:tc>
        <w:tc>
          <w:tcPr>
            <w:tcW w:w="617"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1 003</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988</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941</w:t>
            </w:r>
          </w:p>
        </w:tc>
        <w:tc>
          <w:tcPr>
            <w:tcW w:w="624"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848</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880</w:t>
            </w:r>
          </w:p>
        </w:tc>
      </w:tr>
      <w:tr w:rsidR="00EF4A26" w:rsidRPr="00EF4A26" w:rsidTr="00845347">
        <w:trPr>
          <w:trHeight w:val="289"/>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rsidR="009D36D6" w:rsidRPr="00B578C7" w:rsidRDefault="009D36D6" w:rsidP="00845347">
            <w:pPr>
              <w:rPr>
                <w:rFonts w:eastAsia="Calibri"/>
              </w:rPr>
            </w:pPr>
            <w:r w:rsidRPr="00B578C7">
              <w:rPr>
                <w:rFonts w:eastAsia="Calibri"/>
              </w:rPr>
              <w:t>Общий коэффициент рождаемости</w:t>
            </w:r>
          </w:p>
        </w:tc>
        <w:tc>
          <w:tcPr>
            <w:tcW w:w="665" w:type="pct"/>
            <w:tcBorders>
              <w:top w:val="single" w:sz="4" w:space="0" w:color="auto"/>
              <w:left w:val="single" w:sz="4" w:space="0" w:color="auto"/>
              <w:bottom w:val="single" w:sz="4" w:space="0" w:color="auto"/>
              <w:right w:val="single" w:sz="4" w:space="0" w:color="auto"/>
            </w:tcBorders>
            <w:vAlign w:val="center"/>
            <w:hideMark/>
          </w:tcPr>
          <w:p w:rsidR="009D36D6" w:rsidRPr="00B578C7" w:rsidRDefault="009D36D6" w:rsidP="00845347">
            <w:pPr>
              <w:jc w:val="center"/>
              <w:rPr>
                <w:rFonts w:eastAsia="Calibri"/>
              </w:rPr>
            </w:pPr>
            <w:r w:rsidRPr="00B578C7">
              <w:rPr>
                <w:rFonts w:eastAsia="Calibri"/>
              </w:rPr>
              <w:t>на 1 000 населения</w:t>
            </w:r>
          </w:p>
        </w:tc>
        <w:tc>
          <w:tcPr>
            <w:tcW w:w="617"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16,3</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15,7</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14,7</w:t>
            </w:r>
          </w:p>
        </w:tc>
        <w:tc>
          <w:tcPr>
            <w:tcW w:w="624"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12,9</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13,2</w:t>
            </w:r>
          </w:p>
        </w:tc>
      </w:tr>
      <w:tr w:rsidR="00EF4A26" w:rsidRPr="00EF4A26" w:rsidTr="00845347">
        <w:trPr>
          <w:trHeight w:val="325"/>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rsidR="009D36D6" w:rsidRPr="00B578C7" w:rsidRDefault="009D36D6" w:rsidP="00845347">
            <w:pPr>
              <w:rPr>
                <w:rFonts w:eastAsia="Calibri"/>
              </w:rPr>
            </w:pPr>
            <w:r w:rsidRPr="00B578C7">
              <w:rPr>
                <w:rFonts w:eastAsia="Calibri"/>
              </w:rPr>
              <w:t xml:space="preserve">Число умерших </w:t>
            </w:r>
          </w:p>
        </w:tc>
        <w:tc>
          <w:tcPr>
            <w:tcW w:w="665" w:type="pct"/>
            <w:tcBorders>
              <w:top w:val="single" w:sz="4" w:space="0" w:color="auto"/>
              <w:left w:val="single" w:sz="4" w:space="0" w:color="auto"/>
              <w:bottom w:val="single" w:sz="4" w:space="0" w:color="auto"/>
              <w:right w:val="single" w:sz="4" w:space="0" w:color="auto"/>
            </w:tcBorders>
            <w:vAlign w:val="center"/>
            <w:hideMark/>
          </w:tcPr>
          <w:p w:rsidR="009D36D6" w:rsidRPr="00B578C7" w:rsidRDefault="009D36D6" w:rsidP="00845347">
            <w:pPr>
              <w:jc w:val="center"/>
              <w:rPr>
                <w:rFonts w:eastAsia="Calibri"/>
              </w:rPr>
            </w:pPr>
            <w:r w:rsidRPr="00B578C7">
              <w:rPr>
                <w:rFonts w:eastAsia="Calibri"/>
              </w:rPr>
              <w:t>человек</w:t>
            </w:r>
          </w:p>
        </w:tc>
        <w:tc>
          <w:tcPr>
            <w:tcW w:w="617"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219</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221</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255</w:t>
            </w:r>
          </w:p>
        </w:tc>
        <w:tc>
          <w:tcPr>
            <w:tcW w:w="624"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233</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253</w:t>
            </w:r>
          </w:p>
        </w:tc>
      </w:tr>
      <w:tr w:rsidR="00EF4A26" w:rsidRPr="00EF4A26" w:rsidTr="00845347">
        <w:trPr>
          <w:trHeight w:val="275"/>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rsidR="009D36D6" w:rsidRPr="00B578C7" w:rsidRDefault="009D36D6" w:rsidP="00845347">
            <w:pPr>
              <w:rPr>
                <w:rFonts w:eastAsia="Calibri"/>
              </w:rPr>
            </w:pPr>
            <w:r w:rsidRPr="00B578C7">
              <w:rPr>
                <w:rFonts w:eastAsia="Calibri"/>
              </w:rPr>
              <w:t>Общий коэффициент смертности</w:t>
            </w:r>
          </w:p>
        </w:tc>
        <w:tc>
          <w:tcPr>
            <w:tcW w:w="665" w:type="pct"/>
            <w:tcBorders>
              <w:top w:val="single" w:sz="4" w:space="0" w:color="auto"/>
              <w:left w:val="single" w:sz="4" w:space="0" w:color="auto"/>
              <w:bottom w:val="single" w:sz="4" w:space="0" w:color="auto"/>
              <w:right w:val="single" w:sz="4" w:space="0" w:color="auto"/>
            </w:tcBorders>
            <w:vAlign w:val="center"/>
            <w:hideMark/>
          </w:tcPr>
          <w:p w:rsidR="009D36D6" w:rsidRPr="00B578C7" w:rsidRDefault="009D36D6" w:rsidP="00845347">
            <w:pPr>
              <w:jc w:val="center"/>
              <w:rPr>
                <w:rFonts w:eastAsia="Calibri"/>
              </w:rPr>
            </w:pPr>
            <w:r w:rsidRPr="00B578C7">
              <w:rPr>
                <w:rFonts w:eastAsia="Calibri"/>
              </w:rPr>
              <w:t>на 1 000 населения</w:t>
            </w:r>
          </w:p>
        </w:tc>
        <w:tc>
          <w:tcPr>
            <w:tcW w:w="617"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3,6</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3,5</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3,9</w:t>
            </w:r>
          </w:p>
        </w:tc>
        <w:tc>
          <w:tcPr>
            <w:tcW w:w="624"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3,6</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3,8</w:t>
            </w:r>
          </w:p>
        </w:tc>
      </w:tr>
      <w:tr w:rsidR="00EF4A26" w:rsidRPr="00EF4A26" w:rsidTr="0084534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rsidR="009D36D6" w:rsidRPr="00B578C7" w:rsidRDefault="009D36D6" w:rsidP="00845347">
            <w:pPr>
              <w:rPr>
                <w:rFonts w:eastAsia="Calibri"/>
              </w:rPr>
            </w:pPr>
            <w:r w:rsidRPr="00B578C7">
              <w:rPr>
                <w:rFonts w:eastAsia="Calibri"/>
              </w:rPr>
              <w:t>Естественный прирост (убыль) населения</w:t>
            </w:r>
          </w:p>
        </w:tc>
        <w:tc>
          <w:tcPr>
            <w:tcW w:w="665" w:type="pct"/>
            <w:tcBorders>
              <w:top w:val="single" w:sz="4" w:space="0" w:color="auto"/>
              <w:left w:val="single" w:sz="4" w:space="0" w:color="auto"/>
              <w:bottom w:val="single" w:sz="4" w:space="0" w:color="auto"/>
              <w:right w:val="single" w:sz="4" w:space="0" w:color="auto"/>
            </w:tcBorders>
            <w:vAlign w:val="center"/>
            <w:hideMark/>
          </w:tcPr>
          <w:p w:rsidR="009D36D6" w:rsidRPr="00B578C7" w:rsidRDefault="009D36D6" w:rsidP="00845347">
            <w:pPr>
              <w:jc w:val="center"/>
              <w:rPr>
                <w:rFonts w:eastAsia="Calibri"/>
              </w:rPr>
            </w:pPr>
            <w:r w:rsidRPr="00B578C7">
              <w:rPr>
                <w:rFonts w:eastAsia="Calibri"/>
              </w:rPr>
              <w:t>человек</w:t>
            </w:r>
          </w:p>
        </w:tc>
        <w:tc>
          <w:tcPr>
            <w:tcW w:w="617"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784</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767</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686</w:t>
            </w:r>
          </w:p>
        </w:tc>
        <w:tc>
          <w:tcPr>
            <w:tcW w:w="624"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615</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627</w:t>
            </w:r>
          </w:p>
        </w:tc>
      </w:tr>
      <w:tr w:rsidR="00EF4A26" w:rsidRPr="00EF4A26" w:rsidTr="0084534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rsidR="009D36D6" w:rsidRPr="00B578C7" w:rsidRDefault="009D36D6" w:rsidP="00845347">
            <w:pPr>
              <w:rPr>
                <w:rFonts w:eastAsia="Calibri"/>
              </w:rPr>
            </w:pPr>
            <w:r w:rsidRPr="00B578C7">
              <w:rPr>
                <w:rFonts w:eastAsia="Calibri"/>
              </w:rPr>
              <w:t>Число прибывших</w:t>
            </w:r>
          </w:p>
        </w:tc>
        <w:tc>
          <w:tcPr>
            <w:tcW w:w="665" w:type="pct"/>
            <w:tcBorders>
              <w:top w:val="single" w:sz="4" w:space="0" w:color="auto"/>
              <w:left w:val="single" w:sz="4" w:space="0" w:color="auto"/>
              <w:bottom w:val="single" w:sz="4" w:space="0" w:color="auto"/>
              <w:right w:val="single" w:sz="4" w:space="0" w:color="auto"/>
            </w:tcBorders>
            <w:vAlign w:val="center"/>
            <w:hideMark/>
          </w:tcPr>
          <w:p w:rsidR="009D36D6" w:rsidRPr="00B578C7" w:rsidRDefault="009D36D6" w:rsidP="00845347">
            <w:pPr>
              <w:jc w:val="center"/>
              <w:rPr>
                <w:rFonts w:ascii="Calibri" w:eastAsia="Calibri" w:hAnsi="Calibri"/>
              </w:rPr>
            </w:pPr>
            <w:r w:rsidRPr="00B578C7">
              <w:rPr>
                <w:rFonts w:eastAsia="Calibri"/>
              </w:rPr>
              <w:t>человек</w:t>
            </w:r>
          </w:p>
        </w:tc>
        <w:tc>
          <w:tcPr>
            <w:tcW w:w="617"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3 477</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3 433</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3 543</w:t>
            </w:r>
          </w:p>
        </w:tc>
        <w:tc>
          <w:tcPr>
            <w:tcW w:w="624"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3 501</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2 759</w:t>
            </w:r>
          </w:p>
        </w:tc>
      </w:tr>
      <w:tr w:rsidR="00EF4A26" w:rsidRPr="00EF4A26" w:rsidTr="0084534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rsidR="009D36D6" w:rsidRPr="00B578C7" w:rsidRDefault="009D36D6" w:rsidP="00845347">
            <w:pPr>
              <w:rPr>
                <w:rFonts w:eastAsia="Calibri"/>
              </w:rPr>
            </w:pPr>
            <w:r w:rsidRPr="00B578C7">
              <w:rPr>
                <w:rFonts w:eastAsia="Calibri"/>
              </w:rPr>
              <w:t>Число выбывших</w:t>
            </w:r>
          </w:p>
        </w:tc>
        <w:tc>
          <w:tcPr>
            <w:tcW w:w="665" w:type="pct"/>
            <w:tcBorders>
              <w:top w:val="single" w:sz="4" w:space="0" w:color="auto"/>
              <w:left w:val="single" w:sz="4" w:space="0" w:color="auto"/>
              <w:bottom w:val="single" w:sz="4" w:space="0" w:color="auto"/>
              <w:right w:val="single" w:sz="4" w:space="0" w:color="auto"/>
            </w:tcBorders>
            <w:vAlign w:val="center"/>
            <w:hideMark/>
          </w:tcPr>
          <w:p w:rsidR="009D36D6" w:rsidRPr="00B578C7" w:rsidRDefault="009D36D6" w:rsidP="00845347">
            <w:pPr>
              <w:jc w:val="center"/>
              <w:rPr>
                <w:rFonts w:ascii="Calibri" w:eastAsia="Calibri" w:hAnsi="Calibri"/>
              </w:rPr>
            </w:pPr>
            <w:r w:rsidRPr="00B578C7">
              <w:rPr>
                <w:rFonts w:eastAsia="Calibri"/>
              </w:rPr>
              <w:t>человек</w:t>
            </w:r>
          </w:p>
        </w:tc>
        <w:tc>
          <w:tcPr>
            <w:tcW w:w="617"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3 079</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3 052</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2 859</w:t>
            </w:r>
          </w:p>
        </w:tc>
        <w:tc>
          <w:tcPr>
            <w:tcW w:w="624"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2 589</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2 709</w:t>
            </w:r>
          </w:p>
        </w:tc>
      </w:tr>
      <w:tr w:rsidR="00EF4A26" w:rsidRPr="00EF4A26" w:rsidTr="00B578C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rsidR="009D36D6" w:rsidRPr="00B578C7" w:rsidRDefault="009D36D6" w:rsidP="00845347">
            <w:pPr>
              <w:rPr>
                <w:rFonts w:eastAsia="Calibri"/>
              </w:rPr>
            </w:pPr>
            <w:r w:rsidRPr="00B578C7">
              <w:rPr>
                <w:rFonts w:eastAsia="Calibri"/>
              </w:rPr>
              <w:t>Миграционное прирост (убыль) населения</w:t>
            </w:r>
          </w:p>
        </w:tc>
        <w:tc>
          <w:tcPr>
            <w:tcW w:w="665" w:type="pct"/>
            <w:tcBorders>
              <w:top w:val="single" w:sz="4" w:space="0" w:color="auto"/>
              <w:left w:val="single" w:sz="4" w:space="0" w:color="auto"/>
              <w:bottom w:val="single" w:sz="4" w:space="0" w:color="auto"/>
              <w:right w:val="single" w:sz="4" w:space="0" w:color="auto"/>
            </w:tcBorders>
            <w:vAlign w:val="center"/>
            <w:hideMark/>
          </w:tcPr>
          <w:p w:rsidR="009D36D6" w:rsidRPr="00B578C7" w:rsidRDefault="009D36D6" w:rsidP="00845347">
            <w:pPr>
              <w:jc w:val="center"/>
              <w:rPr>
                <w:rFonts w:eastAsia="Calibri"/>
              </w:rPr>
            </w:pPr>
            <w:r w:rsidRPr="00B578C7">
              <w:rPr>
                <w:rFonts w:eastAsia="Calibri"/>
              </w:rPr>
              <w:t>человек</w:t>
            </w:r>
          </w:p>
        </w:tc>
        <w:tc>
          <w:tcPr>
            <w:tcW w:w="617"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398</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381</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684</w:t>
            </w:r>
          </w:p>
        </w:tc>
        <w:tc>
          <w:tcPr>
            <w:tcW w:w="624"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912</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B578C7" w:rsidRDefault="00B578C7" w:rsidP="00845347">
            <w:pPr>
              <w:jc w:val="center"/>
              <w:rPr>
                <w:rFonts w:eastAsia="Calibri"/>
              </w:rPr>
            </w:pPr>
            <w:r w:rsidRPr="00B578C7">
              <w:rPr>
                <w:rFonts w:eastAsia="Calibri"/>
              </w:rPr>
              <w:t>50</w:t>
            </w:r>
          </w:p>
        </w:tc>
      </w:tr>
    </w:tbl>
    <w:p w:rsidR="009D36D6" w:rsidRPr="009027FC" w:rsidRDefault="009D36D6" w:rsidP="009D36D6">
      <w:pPr>
        <w:jc w:val="both"/>
        <w:rPr>
          <w:rFonts w:eastAsia="Calibri"/>
          <w:sz w:val="26"/>
          <w:szCs w:val="26"/>
        </w:rPr>
      </w:pPr>
    </w:p>
    <w:p w:rsidR="009D36D6" w:rsidRPr="009027FC" w:rsidRDefault="009D36D6" w:rsidP="009D36D6">
      <w:pPr>
        <w:ind w:firstLine="709"/>
        <w:jc w:val="both"/>
        <w:rPr>
          <w:rFonts w:eastAsia="Calibri"/>
          <w:sz w:val="26"/>
          <w:szCs w:val="26"/>
        </w:rPr>
      </w:pPr>
      <w:r w:rsidRPr="009027FC">
        <w:rPr>
          <w:rFonts w:eastAsia="Calibri"/>
          <w:sz w:val="26"/>
          <w:szCs w:val="26"/>
        </w:rPr>
        <w:t>Экономика города Когалыма представлена практически всеми отраслевыми комплексами: промышленное производство, обрабатывающее производство (химическая промышленность; производство прочих неметаллических минеральных продуктов; производство готовых металлических изделий; производство пищевых продуктов), производство и распределение электроэнергии, газа и воды, транспорт и связь, развита строительная отрасль, оптовая и розничная торговля.</w:t>
      </w:r>
    </w:p>
    <w:p w:rsidR="009D36D6" w:rsidRPr="00720D34" w:rsidRDefault="009D36D6" w:rsidP="009D36D6">
      <w:pPr>
        <w:ind w:firstLine="709"/>
        <w:jc w:val="both"/>
        <w:rPr>
          <w:rFonts w:eastAsia="Calibri"/>
          <w:sz w:val="26"/>
          <w:szCs w:val="26"/>
        </w:rPr>
      </w:pPr>
      <w:r w:rsidRPr="009027FC">
        <w:rPr>
          <w:rFonts w:eastAsia="Calibri"/>
          <w:sz w:val="26"/>
          <w:szCs w:val="26"/>
        </w:rPr>
        <w:t xml:space="preserve">На сегодняшний день промышленность – ведущая отрасль экономики города Когалыма, влияющая на его социально-экономическое состояние. </w:t>
      </w:r>
      <w:r w:rsidRPr="009027FC">
        <w:rPr>
          <w:rFonts w:eastAsia="Calibri"/>
          <w:sz w:val="26"/>
          <w:szCs w:val="26"/>
        </w:rPr>
        <w:lastRenderedPageBreak/>
        <w:t xml:space="preserve">Промышленный комплекс представлен отраслями добычи </w:t>
      </w:r>
      <w:proofErr w:type="spellStart"/>
      <w:r w:rsidRPr="009027FC">
        <w:rPr>
          <w:rFonts w:eastAsia="Calibri"/>
          <w:sz w:val="26"/>
          <w:szCs w:val="26"/>
        </w:rPr>
        <w:t>топливно</w:t>
      </w:r>
      <w:proofErr w:type="spellEnd"/>
      <w:r w:rsidRPr="009027FC">
        <w:rPr>
          <w:rFonts w:eastAsia="Calibri"/>
          <w:sz w:val="26"/>
          <w:szCs w:val="26"/>
        </w:rPr>
        <w:t xml:space="preserve">–энергетических полезных ископаемых, обрабатывающим производством и производством и распределением электроэнергии, газа и воды. </w:t>
      </w:r>
      <w:r w:rsidR="009027FC">
        <w:rPr>
          <w:rFonts w:eastAsia="Calibri"/>
          <w:sz w:val="26"/>
          <w:szCs w:val="26"/>
        </w:rPr>
        <w:t xml:space="preserve">За рассматриваемый период изменениям подверглась структура промышленного </w:t>
      </w:r>
      <w:r w:rsidR="009027FC" w:rsidRPr="00720D34">
        <w:rPr>
          <w:rFonts w:eastAsia="Calibri"/>
          <w:sz w:val="26"/>
          <w:szCs w:val="26"/>
        </w:rPr>
        <w:t>производства: наиболее существенные изменения произошли в соотношении объёма добывающих и обрабатывающих производств</w:t>
      </w:r>
      <w:r w:rsidR="00720D34" w:rsidRPr="00720D34">
        <w:rPr>
          <w:rFonts w:eastAsia="Calibri"/>
          <w:sz w:val="26"/>
          <w:szCs w:val="26"/>
        </w:rPr>
        <w:t>.</w:t>
      </w:r>
    </w:p>
    <w:p w:rsidR="009D36D6" w:rsidRPr="00720D34" w:rsidRDefault="00720D34" w:rsidP="009D36D6">
      <w:pPr>
        <w:ind w:firstLine="709"/>
        <w:jc w:val="both"/>
        <w:rPr>
          <w:rFonts w:eastAsia="Calibri"/>
          <w:sz w:val="26"/>
          <w:szCs w:val="26"/>
          <w:highlight w:val="yellow"/>
        </w:rPr>
      </w:pPr>
      <w:r w:rsidRPr="00EF4A26">
        <w:rPr>
          <w:rFonts w:eastAsia="Calibri"/>
          <w:noProof/>
          <w:color w:val="C00000"/>
          <w:sz w:val="26"/>
          <w:szCs w:val="26"/>
          <w:bdr w:val="single" w:sz="4" w:space="0" w:color="auto"/>
        </w:rPr>
        <w:drawing>
          <wp:anchor distT="0" distB="0" distL="114300" distR="114300" simplePos="0" relativeHeight="251662848" behindDoc="0" locked="0" layoutInCell="1" allowOverlap="1">
            <wp:simplePos x="0" y="0"/>
            <wp:positionH relativeFrom="column">
              <wp:posOffset>8255</wp:posOffset>
            </wp:positionH>
            <wp:positionV relativeFrom="paragraph">
              <wp:posOffset>197485</wp:posOffset>
            </wp:positionV>
            <wp:extent cx="5486400" cy="4000500"/>
            <wp:effectExtent l="0" t="0" r="0" b="0"/>
            <wp:wrapSquare wrapText="bothSides"/>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anchor>
        </w:drawing>
      </w:r>
    </w:p>
    <w:p w:rsidR="009D36D6" w:rsidRPr="00EF4A26" w:rsidRDefault="009D36D6" w:rsidP="00720D34">
      <w:pPr>
        <w:jc w:val="both"/>
        <w:rPr>
          <w:rFonts w:eastAsia="Calibri"/>
          <w:color w:val="C00000"/>
          <w:sz w:val="26"/>
          <w:szCs w:val="26"/>
        </w:rPr>
      </w:pPr>
    </w:p>
    <w:p w:rsidR="009D36D6" w:rsidRPr="00643D77" w:rsidRDefault="009D36D6" w:rsidP="009D36D6">
      <w:pPr>
        <w:ind w:firstLine="709"/>
        <w:jc w:val="both"/>
        <w:rPr>
          <w:rFonts w:eastAsia="Calibri"/>
          <w:sz w:val="26"/>
          <w:szCs w:val="26"/>
        </w:rPr>
      </w:pPr>
      <w:r w:rsidRPr="00643D77">
        <w:rPr>
          <w:rFonts w:eastAsia="Calibri"/>
          <w:sz w:val="26"/>
          <w:szCs w:val="26"/>
        </w:rPr>
        <w:t>Общий объем промышленной продукции по крупным и средним предприятиям города п</w:t>
      </w:r>
      <w:r w:rsidR="00BF5A3C" w:rsidRPr="00643D77">
        <w:rPr>
          <w:rFonts w:eastAsia="Calibri"/>
          <w:sz w:val="26"/>
          <w:szCs w:val="26"/>
        </w:rPr>
        <w:t>о оценке за 201</w:t>
      </w:r>
      <w:r w:rsidR="00902E47" w:rsidRPr="00643D77">
        <w:rPr>
          <w:rFonts w:eastAsia="Calibri"/>
          <w:sz w:val="26"/>
          <w:szCs w:val="26"/>
        </w:rPr>
        <w:t>8</w:t>
      </w:r>
      <w:r w:rsidR="00BF5A3C" w:rsidRPr="00643D77">
        <w:rPr>
          <w:rFonts w:eastAsia="Calibri"/>
          <w:sz w:val="26"/>
          <w:szCs w:val="26"/>
        </w:rPr>
        <w:t xml:space="preserve"> год составил </w:t>
      </w:r>
      <w:r w:rsidR="00CB2BCD" w:rsidRPr="00643D77">
        <w:rPr>
          <w:rFonts w:eastAsia="Calibri"/>
          <w:sz w:val="26"/>
          <w:szCs w:val="26"/>
        </w:rPr>
        <w:t>35 685,</w:t>
      </w:r>
      <w:r w:rsidR="00643D77" w:rsidRPr="00643D77">
        <w:rPr>
          <w:rFonts w:eastAsia="Calibri"/>
          <w:sz w:val="26"/>
          <w:szCs w:val="26"/>
        </w:rPr>
        <w:t>4</w:t>
      </w:r>
      <w:r w:rsidRPr="00643D77">
        <w:rPr>
          <w:rFonts w:eastAsia="Calibri"/>
          <w:sz w:val="26"/>
          <w:szCs w:val="26"/>
        </w:rPr>
        <w:t xml:space="preserve"> млн. рублей, или </w:t>
      </w:r>
      <w:r w:rsidR="00643D77" w:rsidRPr="00643D77">
        <w:rPr>
          <w:rFonts w:eastAsia="Calibri"/>
          <w:sz w:val="26"/>
          <w:szCs w:val="26"/>
        </w:rPr>
        <w:t>106,9</w:t>
      </w:r>
      <w:r w:rsidRPr="00643D77">
        <w:rPr>
          <w:rFonts w:eastAsia="Calibri"/>
          <w:sz w:val="26"/>
          <w:szCs w:val="26"/>
        </w:rPr>
        <w:t>% к 201</w:t>
      </w:r>
      <w:r w:rsidR="00643D77" w:rsidRPr="00643D77">
        <w:rPr>
          <w:rFonts w:eastAsia="Calibri"/>
          <w:sz w:val="26"/>
          <w:szCs w:val="26"/>
        </w:rPr>
        <w:t>7</w:t>
      </w:r>
      <w:r w:rsidRPr="00643D77">
        <w:rPr>
          <w:rFonts w:eastAsia="Calibri"/>
          <w:sz w:val="26"/>
          <w:szCs w:val="26"/>
        </w:rPr>
        <w:t xml:space="preserve"> году (</w:t>
      </w:r>
      <w:r w:rsidR="00643D77" w:rsidRPr="00643D77">
        <w:rPr>
          <w:rFonts w:eastAsia="Calibri"/>
          <w:sz w:val="26"/>
          <w:szCs w:val="26"/>
        </w:rPr>
        <w:t>33 378,2</w:t>
      </w:r>
      <w:r w:rsidRPr="00643D77">
        <w:rPr>
          <w:rFonts w:eastAsia="Calibri"/>
          <w:sz w:val="26"/>
          <w:szCs w:val="26"/>
        </w:rPr>
        <w:t xml:space="preserve"> млн. рублей). </w:t>
      </w:r>
    </w:p>
    <w:p w:rsidR="009D36D6" w:rsidRPr="007E1052" w:rsidRDefault="009D36D6" w:rsidP="009D36D6">
      <w:pPr>
        <w:ind w:firstLine="709"/>
        <w:jc w:val="both"/>
        <w:rPr>
          <w:rFonts w:eastAsia="Calibri"/>
          <w:sz w:val="26"/>
          <w:szCs w:val="26"/>
        </w:rPr>
      </w:pPr>
      <w:r w:rsidRPr="007E1052">
        <w:rPr>
          <w:rFonts w:eastAsia="Calibri"/>
          <w:sz w:val="26"/>
          <w:szCs w:val="26"/>
        </w:rPr>
        <w:t>Объемы производства по виду экономической деятельности «Добыча полезных ископаемых, предоставление ус</w:t>
      </w:r>
      <w:r w:rsidR="00B41834" w:rsidRPr="007E1052">
        <w:rPr>
          <w:rFonts w:eastAsia="Calibri"/>
          <w:sz w:val="26"/>
          <w:szCs w:val="26"/>
        </w:rPr>
        <w:t xml:space="preserve">луг в этих областях» составили </w:t>
      </w:r>
      <w:r w:rsidR="007E1052" w:rsidRPr="007E1052">
        <w:rPr>
          <w:rFonts w:eastAsia="Calibri"/>
          <w:sz w:val="26"/>
          <w:szCs w:val="26"/>
        </w:rPr>
        <w:t>10 852,0</w:t>
      </w:r>
      <w:r w:rsidR="00B41834" w:rsidRPr="007E1052">
        <w:rPr>
          <w:rFonts w:eastAsia="Calibri"/>
          <w:sz w:val="26"/>
          <w:szCs w:val="26"/>
        </w:rPr>
        <w:t xml:space="preserve"> млн. рублей или </w:t>
      </w:r>
      <w:r w:rsidR="007E1052" w:rsidRPr="007E1052">
        <w:rPr>
          <w:rFonts w:eastAsia="Calibri"/>
          <w:sz w:val="26"/>
          <w:szCs w:val="26"/>
        </w:rPr>
        <w:t>100,5</w:t>
      </w:r>
      <w:r w:rsidRPr="007E1052">
        <w:rPr>
          <w:rFonts w:eastAsia="Calibri"/>
          <w:sz w:val="26"/>
          <w:szCs w:val="26"/>
        </w:rPr>
        <w:t>% к 201</w:t>
      </w:r>
      <w:r w:rsidR="007E1052" w:rsidRPr="007E1052">
        <w:rPr>
          <w:rFonts w:eastAsia="Calibri"/>
          <w:sz w:val="26"/>
          <w:szCs w:val="26"/>
        </w:rPr>
        <w:t>7</w:t>
      </w:r>
      <w:r w:rsidRPr="007E1052">
        <w:rPr>
          <w:rFonts w:eastAsia="Calibri"/>
          <w:sz w:val="26"/>
          <w:szCs w:val="26"/>
        </w:rPr>
        <w:t xml:space="preserve"> году (</w:t>
      </w:r>
      <w:r w:rsidR="007E1052" w:rsidRPr="007E1052">
        <w:rPr>
          <w:rFonts w:eastAsia="Calibri"/>
          <w:sz w:val="26"/>
          <w:szCs w:val="26"/>
        </w:rPr>
        <w:t>10 798,0</w:t>
      </w:r>
      <w:r w:rsidRPr="007E1052">
        <w:rPr>
          <w:rFonts w:eastAsia="Calibri"/>
          <w:sz w:val="26"/>
          <w:szCs w:val="26"/>
        </w:rPr>
        <w:t xml:space="preserve"> млн. рублей).</w:t>
      </w:r>
    </w:p>
    <w:p w:rsidR="009D36D6" w:rsidRPr="007E1052" w:rsidRDefault="009D36D6" w:rsidP="009D36D6">
      <w:pPr>
        <w:ind w:firstLine="709"/>
        <w:jc w:val="both"/>
        <w:rPr>
          <w:rFonts w:eastAsia="Calibri"/>
          <w:sz w:val="26"/>
          <w:szCs w:val="26"/>
          <w:highlight w:val="yellow"/>
        </w:rPr>
      </w:pPr>
      <w:r w:rsidRPr="007E1052">
        <w:rPr>
          <w:rFonts w:eastAsia="Calibri"/>
          <w:sz w:val="26"/>
          <w:szCs w:val="26"/>
        </w:rPr>
        <w:t>Объем отгруженных товаров, выполненных работ и услуг предприятиями обрабатывающей</w:t>
      </w:r>
      <w:r w:rsidR="00B41834" w:rsidRPr="007E1052">
        <w:rPr>
          <w:rFonts w:eastAsia="Calibri"/>
          <w:sz w:val="26"/>
          <w:szCs w:val="26"/>
        </w:rPr>
        <w:t xml:space="preserve"> отрасли за 201</w:t>
      </w:r>
      <w:r w:rsidR="007E1052" w:rsidRPr="007E1052">
        <w:rPr>
          <w:rFonts w:eastAsia="Calibri"/>
          <w:sz w:val="26"/>
          <w:szCs w:val="26"/>
        </w:rPr>
        <w:t>8</w:t>
      </w:r>
      <w:r w:rsidR="00B41834" w:rsidRPr="007E1052">
        <w:rPr>
          <w:rFonts w:eastAsia="Calibri"/>
          <w:sz w:val="26"/>
          <w:szCs w:val="26"/>
        </w:rPr>
        <w:t xml:space="preserve"> год составил </w:t>
      </w:r>
      <w:r w:rsidR="007E1052" w:rsidRPr="007E1052">
        <w:rPr>
          <w:rFonts w:eastAsia="Calibri"/>
          <w:sz w:val="26"/>
          <w:szCs w:val="26"/>
        </w:rPr>
        <w:t>14 992,3</w:t>
      </w:r>
      <w:r w:rsidR="00B41834" w:rsidRPr="007E1052">
        <w:rPr>
          <w:rFonts w:eastAsia="Calibri"/>
          <w:sz w:val="26"/>
          <w:szCs w:val="26"/>
        </w:rPr>
        <w:t xml:space="preserve"> млн. рублей, или </w:t>
      </w:r>
      <w:r w:rsidR="007E1052" w:rsidRPr="007E1052">
        <w:rPr>
          <w:rFonts w:eastAsia="Calibri"/>
          <w:sz w:val="26"/>
          <w:szCs w:val="26"/>
        </w:rPr>
        <w:t>112,3</w:t>
      </w:r>
      <w:r w:rsidRPr="007E1052">
        <w:rPr>
          <w:rFonts w:eastAsia="Calibri"/>
          <w:sz w:val="26"/>
          <w:szCs w:val="26"/>
        </w:rPr>
        <w:t>% к 201</w:t>
      </w:r>
      <w:r w:rsidR="007E1052" w:rsidRPr="007E1052">
        <w:rPr>
          <w:rFonts w:eastAsia="Calibri"/>
          <w:sz w:val="26"/>
          <w:szCs w:val="26"/>
        </w:rPr>
        <w:t>7</w:t>
      </w:r>
      <w:r w:rsidRPr="007E1052">
        <w:rPr>
          <w:rFonts w:eastAsia="Calibri"/>
          <w:sz w:val="26"/>
          <w:szCs w:val="26"/>
        </w:rPr>
        <w:t xml:space="preserve"> году (</w:t>
      </w:r>
      <w:r w:rsidR="007E1052" w:rsidRPr="007E1052">
        <w:rPr>
          <w:rFonts w:eastAsia="Calibri"/>
          <w:sz w:val="26"/>
          <w:szCs w:val="26"/>
        </w:rPr>
        <w:t>13 350,2</w:t>
      </w:r>
      <w:r w:rsidRPr="007E1052">
        <w:rPr>
          <w:rFonts w:eastAsia="Calibri"/>
          <w:sz w:val="26"/>
          <w:szCs w:val="26"/>
        </w:rPr>
        <w:t xml:space="preserve"> млн. рублей). </w:t>
      </w:r>
    </w:p>
    <w:p w:rsidR="009D36D6" w:rsidRPr="007E1052" w:rsidRDefault="009D36D6" w:rsidP="009D36D6">
      <w:pPr>
        <w:ind w:firstLine="709"/>
        <w:jc w:val="both"/>
        <w:rPr>
          <w:rFonts w:eastAsia="Calibri"/>
          <w:sz w:val="26"/>
          <w:szCs w:val="26"/>
        </w:rPr>
      </w:pPr>
      <w:r w:rsidRPr="007E1052">
        <w:rPr>
          <w:rFonts w:eastAsia="Calibri"/>
          <w:sz w:val="26"/>
          <w:szCs w:val="26"/>
        </w:rPr>
        <w:t>Объемы производства по виду экономической деятельности «Производство и распределение электроэнергии газа и воды» соста</w:t>
      </w:r>
      <w:r w:rsidR="00B41834" w:rsidRPr="007E1052">
        <w:rPr>
          <w:rFonts w:eastAsia="Calibri"/>
          <w:sz w:val="26"/>
          <w:szCs w:val="26"/>
        </w:rPr>
        <w:t xml:space="preserve">вили </w:t>
      </w:r>
      <w:r w:rsidR="007E1052" w:rsidRPr="007E1052">
        <w:rPr>
          <w:rFonts w:eastAsia="Calibri"/>
          <w:sz w:val="26"/>
          <w:szCs w:val="26"/>
        </w:rPr>
        <w:t>9 841,1</w:t>
      </w:r>
      <w:r w:rsidRPr="007E1052">
        <w:rPr>
          <w:rFonts w:eastAsia="Calibri"/>
          <w:sz w:val="26"/>
          <w:szCs w:val="26"/>
        </w:rPr>
        <w:t xml:space="preserve"> млн. рублей, или </w:t>
      </w:r>
      <w:r w:rsidR="007E1052" w:rsidRPr="007E1052">
        <w:rPr>
          <w:rFonts w:eastAsia="Calibri"/>
          <w:sz w:val="26"/>
          <w:szCs w:val="26"/>
        </w:rPr>
        <w:t>106,6</w:t>
      </w:r>
      <w:r w:rsidRPr="007E1052">
        <w:rPr>
          <w:rFonts w:eastAsia="Calibri"/>
          <w:sz w:val="26"/>
          <w:szCs w:val="26"/>
        </w:rPr>
        <w:t>% к 201</w:t>
      </w:r>
      <w:r w:rsidR="007E1052" w:rsidRPr="007E1052">
        <w:rPr>
          <w:rFonts w:eastAsia="Calibri"/>
          <w:sz w:val="26"/>
          <w:szCs w:val="26"/>
        </w:rPr>
        <w:t>7</w:t>
      </w:r>
      <w:r w:rsidRPr="007E1052">
        <w:rPr>
          <w:rFonts w:eastAsia="Calibri"/>
          <w:sz w:val="26"/>
          <w:szCs w:val="26"/>
        </w:rPr>
        <w:t xml:space="preserve"> году (</w:t>
      </w:r>
      <w:r w:rsidR="007E1052" w:rsidRPr="007E1052">
        <w:rPr>
          <w:rFonts w:eastAsia="Calibri"/>
          <w:sz w:val="26"/>
          <w:szCs w:val="26"/>
        </w:rPr>
        <w:t>9 230,0</w:t>
      </w:r>
      <w:r w:rsidRPr="007E1052">
        <w:rPr>
          <w:rFonts w:eastAsia="Calibri"/>
          <w:sz w:val="26"/>
          <w:szCs w:val="26"/>
        </w:rPr>
        <w:t xml:space="preserve"> млн. рублей). </w:t>
      </w:r>
    </w:p>
    <w:p w:rsidR="00CB1054" w:rsidRDefault="00CB1054" w:rsidP="009D36D6">
      <w:pPr>
        <w:widowControl w:val="0"/>
        <w:ind w:firstLine="709"/>
        <w:jc w:val="both"/>
        <w:rPr>
          <w:rFonts w:eastAsia="Calibri"/>
          <w:sz w:val="26"/>
          <w:szCs w:val="26"/>
        </w:rPr>
      </w:pPr>
    </w:p>
    <w:p w:rsidR="00CB1054" w:rsidRDefault="00CB1054" w:rsidP="009D36D6">
      <w:pPr>
        <w:widowControl w:val="0"/>
        <w:ind w:firstLine="709"/>
        <w:jc w:val="both"/>
        <w:rPr>
          <w:rFonts w:eastAsia="Calibri"/>
          <w:sz w:val="26"/>
          <w:szCs w:val="26"/>
        </w:rPr>
      </w:pPr>
    </w:p>
    <w:p w:rsidR="00CB1054" w:rsidRDefault="00CB1054" w:rsidP="009D36D6">
      <w:pPr>
        <w:widowControl w:val="0"/>
        <w:ind w:firstLine="709"/>
        <w:jc w:val="both"/>
        <w:rPr>
          <w:rFonts w:eastAsia="Calibri"/>
          <w:sz w:val="26"/>
          <w:szCs w:val="26"/>
        </w:rPr>
      </w:pPr>
    </w:p>
    <w:p w:rsidR="00E16234" w:rsidRDefault="00E16234" w:rsidP="009D36D6">
      <w:pPr>
        <w:widowControl w:val="0"/>
        <w:ind w:firstLine="709"/>
        <w:jc w:val="both"/>
        <w:rPr>
          <w:rFonts w:eastAsia="Calibri"/>
          <w:sz w:val="26"/>
          <w:szCs w:val="26"/>
        </w:rPr>
      </w:pPr>
    </w:p>
    <w:p w:rsidR="00E16234" w:rsidRDefault="00E16234" w:rsidP="009D36D6">
      <w:pPr>
        <w:widowControl w:val="0"/>
        <w:ind w:firstLine="709"/>
        <w:jc w:val="both"/>
        <w:rPr>
          <w:rFonts w:eastAsia="Calibri"/>
          <w:sz w:val="26"/>
          <w:szCs w:val="26"/>
        </w:rPr>
      </w:pPr>
    </w:p>
    <w:p w:rsidR="00E16234" w:rsidRDefault="00E16234" w:rsidP="009D36D6">
      <w:pPr>
        <w:widowControl w:val="0"/>
        <w:ind w:firstLine="709"/>
        <w:jc w:val="both"/>
        <w:rPr>
          <w:rFonts w:eastAsia="Calibri"/>
          <w:sz w:val="26"/>
          <w:szCs w:val="26"/>
        </w:rPr>
      </w:pPr>
    </w:p>
    <w:p w:rsidR="00E16234" w:rsidRDefault="00E16234" w:rsidP="009D36D6">
      <w:pPr>
        <w:widowControl w:val="0"/>
        <w:ind w:firstLine="709"/>
        <w:jc w:val="both"/>
        <w:rPr>
          <w:rFonts w:eastAsia="Calibri"/>
          <w:sz w:val="26"/>
          <w:szCs w:val="26"/>
        </w:rPr>
      </w:pPr>
    </w:p>
    <w:p w:rsidR="009D36D6" w:rsidRDefault="009D36D6" w:rsidP="009D36D6">
      <w:pPr>
        <w:widowControl w:val="0"/>
        <w:ind w:firstLine="709"/>
        <w:jc w:val="both"/>
        <w:rPr>
          <w:rFonts w:eastAsia="Calibri"/>
          <w:sz w:val="26"/>
          <w:szCs w:val="26"/>
        </w:rPr>
      </w:pPr>
      <w:r w:rsidRPr="007E1052">
        <w:rPr>
          <w:rFonts w:eastAsia="Calibri"/>
          <w:sz w:val="26"/>
          <w:szCs w:val="26"/>
        </w:rPr>
        <w:lastRenderedPageBreak/>
        <w:t xml:space="preserve">Динамика </w:t>
      </w:r>
      <w:r w:rsidR="00CB1054">
        <w:rPr>
          <w:rFonts w:eastAsia="Calibri"/>
          <w:sz w:val="26"/>
          <w:szCs w:val="26"/>
        </w:rPr>
        <w:t>структуры промышленного производства</w:t>
      </w:r>
    </w:p>
    <w:p w:rsidR="00833EB0" w:rsidRPr="007E1052" w:rsidRDefault="00833EB0" w:rsidP="009D36D6">
      <w:pPr>
        <w:widowControl w:val="0"/>
        <w:ind w:firstLine="709"/>
        <w:jc w:val="both"/>
        <w:rPr>
          <w:rFonts w:eastAsia="Calibri"/>
          <w:sz w:val="26"/>
          <w:szCs w:val="26"/>
        </w:rPr>
      </w:pPr>
    </w:p>
    <w:tbl>
      <w:tblPr>
        <w:tblW w:w="5000" w:type="pct"/>
        <w:jc w:val="center"/>
        <w:tblLook w:val="04A0" w:firstRow="1" w:lastRow="0" w:firstColumn="1" w:lastColumn="0" w:noHBand="0" w:noVBand="1"/>
      </w:tblPr>
      <w:tblGrid>
        <w:gridCol w:w="2177"/>
        <w:gridCol w:w="1368"/>
        <w:gridCol w:w="1082"/>
        <w:gridCol w:w="1093"/>
        <w:gridCol w:w="1093"/>
        <w:gridCol w:w="1096"/>
        <w:gridCol w:w="1094"/>
      </w:tblGrid>
      <w:tr w:rsidR="009D36D6" w:rsidRPr="00EF4A26" w:rsidTr="0084534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hideMark/>
          </w:tcPr>
          <w:p w:rsidR="009D36D6" w:rsidRPr="00CB1054" w:rsidRDefault="009D36D6" w:rsidP="00845347">
            <w:pPr>
              <w:jc w:val="center"/>
              <w:rPr>
                <w:rFonts w:eastAsia="Calibri"/>
                <w:b/>
                <w:bCs/>
              </w:rPr>
            </w:pPr>
            <w:r w:rsidRPr="00CB1054">
              <w:rPr>
                <w:rFonts w:eastAsia="Calibri"/>
                <w:b/>
                <w:bCs/>
              </w:rPr>
              <w:t>Показатели</w:t>
            </w:r>
          </w:p>
        </w:tc>
        <w:tc>
          <w:tcPr>
            <w:tcW w:w="665" w:type="pct"/>
            <w:tcBorders>
              <w:top w:val="single" w:sz="4" w:space="0" w:color="auto"/>
              <w:left w:val="single" w:sz="4" w:space="0" w:color="auto"/>
              <w:bottom w:val="single" w:sz="4" w:space="0" w:color="auto"/>
              <w:right w:val="single" w:sz="4" w:space="0" w:color="auto"/>
            </w:tcBorders>
            <w:vAlign w:val="center"/>
            <w:hideMark/>
          </w:tcPr>
          <w:p w:rsidR="009D36D6" w:rsidRPr="00CB1054" w:rsidRDefault="009D36D6" w:rsidP="00845347">
            <w:pPr>
              <w:jc w:val="center"/>
              <w:rPr>
                <w:rFonts w:eastAsia="Calibri"/>
                <w:b/>
                <w:bCs/>
              </w:rPr>
            </w:pPr>
            <w:r w:rsidRPr="00CB1054">
              <w:rPr>
                <w:rFonts w:eastAsia="Calibri"/>
                <w:b/>
                <w:bCs/>
              </w:rPr>
              <w:t>Ед. измерения</w:t>
            </w:r>
          </w:p>
        </w:tc>
        <w:tc>
          <w:tcPr>
            <w:tcW w:w="617" w:type="pct"/>
            <w:tcBorders>
              <w:top w:val="single" w:sz="4" w:space="0" w:color="auto"/>
              <w:left w:val="single" w:sz="4" w:space="0" w:color="auto"/>
              <w:bottom w:val="single" w:sz="4" w:space="0" w:color="auto"/>
              <w:right w:val="single" w:sz="4" w:space="0" w:color="auto"/>
            </w:tcBorders>
            <w:vAlign w:val="center"/>
          </w:tcPr>
          <w:p w:rsidR="009D36D6" w:rsidRPr="00CB1054" w:rsidRDefault="009D36D6" w:rsidP="00CB1054">
            <w:pPr>
              <w:jc w:val="center"/>
              <w:rPr>
                <w:rFonts w:eastAsia="Calibri"/>
                <w:b/>
                <w:bCs/>
              </w:rPr>
            </w:pPr>
            <w:r w:rsidRPr="00CB1054">
              <w:rPr>
                <w:rFonts w:eastAsia="Calibri"/>
                <w:b/>
                <w:bCs/>
              </w:rPr>
              <w:t>201</w:t>
            </w:r>
            <w:r w:rsidR="00CB1054" w:rsidRPr="00CB1054">
              <w:rPr>
                <w:rFonts w:eastAsia="Calibri"/>
                <w:b/>
                <w:bCs/>
              </w:rPr>
              <w:t>4</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CB1054" w:rsidRDefault="009D36D6" w:rsidP="00CB1054">
            <w:pPr>
              <w:jc w:val="center"/>
              <w:rPr>
                <w:rFonts w:eastAsia="Calibri"/>
                <w:b/>
                <w:bCs/>
              </w:rPr>
            </w:pPr>
            <w:r w:rsidRPr="00CB1054">
              <w:rPr>
                <w:rFonts w:eastAsia="Calibri"/>
                <w:b/>
                <w:bCs/>
              </w:rPr>
              <w:t>201</w:t>
            </w:r>
            <w:r w:rsidR="00CB1054" w:rsidRPr="00CB1054">
              <w:rPr>
                <w:rFonts w:eastAsia="Calibri"/>
                <w:b/>
                <w:bCs/>
              </w:rPr>
              <w:t>5</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CB1054" w:rsidRDefault="009D36D6" w:rsidP="00CB1054">
            <w:pPr>
              <w:jc w:val="center"/>
              <w:rPr>
                <w:rFonts w:eastAsia="Calibri"/>
                <w:b/>
                <w:bCs/>
              </w:rPr>
            </w:pPr>
            <w:r w:rsidRPr="00CB1054">
              <w:rPr>
                <w:rFonts w:eastAsia="Calibri"/>
                <w:b/>
                <w:bCs/>
              </w:rPr>
              <w:t>201</w:t>
            </w:r>
            <w:r w:rsidR="00CB1054" w:rsidRPr="00CB1054">
              <w:rPr>
                <w:rFonts w:eastAsia="Calibri"/>
                <w:b/>
                <w:bCs/>
              </w:rPr>
              <w:t>6</w:t>
            </w:r>
          </w:p>
        </w:tc>
        <w:tc>
          <w:tcPr>
            <w:tcW w:w="624" w:type="pct"/>
            <w:tcBorders>
              <w:top w:val="single" w:sz="4" w:space="0" w:color="auto"/>
              <w:left w:val="single" w:sz="4" w:space="0" w:color="auto"/>
              <w:bottom w:val="single" w:sz="4" w:space="0" w:color="auto"/>
              <w:right w:val="single" w:sz="4" w:space="0" w:color="auto"/>
            </w:tcBorders>
            <w:vAlign w:val="center"/>
          </w:tcPr>
          <w:p w:rsidR="009D36D6" w:rsidRPr="00CB1054" w:rsidRDefault="009D36D6" w:rsidP="00CB1054">
            <w:pPr>
              <w:jc w:val="center"/>
              <w:rPr>
                <w:rFonts w:eastAsia="Calibri"/>
                <w:b/>
                <w:bCs/>
                <w:highlight w:val="magenta"/>
              </w:rPr>
            </w:pPr>
            <w:r w:rsidRPr="00CB1054">
              <w:rPr>
                <w:rFonts w:eastAsia="Calibri"/>
                <w:b/>
                <w:bCs/>
              </w:rPr>
              <w:t>201</w:t>
            </w:r>
            <w:r w:rsidR="00CB1054" w:rsidRPr="00CB1054">
              <w:rPr>
                <w:rFonts w:eastAsia="Calibri"/>
                <w:b/>
                <w:bCs/>
              </w:rPr>
              <w:t>7</w:t>
            </w:r>
          </w:p>
        </w:tc>
        <w:tc>
          <w:tcPr>
            <w:tcW w:w="623" w:type="pct"/>
            <w:tcBorders>
              <w:top w:val="single" w:sz="4" w:space="0" w:color="auto"/>
              <w:left w:val="single" w:sz="4" w:space="0" w:color="auto"/>
              <w:bottom w:val="single" w:sz="4" w:space="0" w:color="auto"/>
              <w:right w:val="single" w:sz="4" w:space="0" w:color="auto"/>
            </w:tcBorders>
          </w:tcPr>
          <w:p w:rsidR="009D36D6" w:rsidRPr="00CB1054" w:rsidRDefault="009D36D6" w:rsidP="00CB1054">
            <w:pPr>
              <w:jc w:val="center"/>
              <w:rPr>
                <w:rFonts w:eastAsia="Calibri"/>
                <w:b/>
                <w:bCs/>
              </w:rPr>
            </w:pPr>
            <w:r w:rsidRPr="00CB1054">
              <w:rPr>
                <w:rFonts w:eastAsia="Calibri"/>
                <w:b/>
                <w:bCs/>
              </w:rPr>
              <w:t>201</w:t>
            </w:r>
            <w:r w:rsidR="00CB1054" w:rsidRPr="00CB1054">
              <w:rPr>
                <w:rFonts w:eastAsia="Calibri"/>
                <w:b/>
                <w:bCs/>
              </w:rPr>
              <w:t>8</w:t>
            </w:r>
            <w:r w:rsidRPr="00CB1054">
              <w:rPr>
                <w:rFonts w:eastAsia="Calibri"/>
                <w:b/>
                <w:bCs/>
              </w:rPr>
              <w:t xml:space="preserve"> оценка</w:t>
            </w:r>
          </w:p>
        </w:tc>
      </w:tr>
      <w:tr w:rsidR="009D36D6" w:rsidRPr="00EF4A26" w:rsidTr="0084534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tcPr>
          <w:p w:rsidR="009D36D6" w:rsidRPr="00CB1054" w:rsidRDefault="009D36D6" w:rsidP="00845347">
            <w:pPr>
              <w:jc w:val="both"/>
              <w:rPr>
                <w:rFonts w:eastAsia="Calibri"/>
                <w:bCs/>
              </w:rPr>
            </w:pPr>
            <w:r w:rsidRPr="00CB1054">
              <w:rPr>
                <w:rFonts w:eastAsia="Calibri"/>
                <w:bCs/>
              </w:rPr>
              <w:t xml:space="preserve">Объем производства промышленной продукции, </w:t>
            </w:r>
          </w:p>
        </w:tc>
        <w:tc>
          <w:tcPr>
            <w:tcW w:w="665" w:type="pct"/>
            <w:tcBorders>
              <w:top w:val="single" w:sz="4" w:space="0" w:color="auto"/>
              <w:left w:val="single" w:sz="4" w:space="0" w:color="auto"/>
              <w:bottom w:val="single" w:sz="4" w:space="0" w:color="auto"/>
              <w:right w:val="single" w:sz="4" w:space="0" w:color="auto"/>
            </w:tcBorders>
            <w:vAlign w:val="center"/>
          </w:tcPr>
          <w:p w:rsidR="009D36D6" w:rsidRPr="00CB1054" w:rsidRDefault="009D36D6" w:rsidP="00845347">
            <w:pPr>
              <w:jc w:val="center"/>
              <w:rPr>
                <w:rFonts w:eastAsia="Calibri"/>
              </w:rPr>
            </w:pPr>
            <w:r w:rsidRPr="00CB1054">
              <w:rPr>
                <w:rFonts w:eastAsia="Calibri"/>
              </w:rPr>
              <w:t>млн. руб.</w:t>
            </w:r>
          </w:p>
        </w:tc>
        <w:tc>
          <w:tcPr>
            <w:tcW w:w="617" w:type="pct"/>
            <w:tcBorders>
              <w:top w:val="single" w:sz="4" w:space="0" w:color="auto"/>
              <w:left w:val="single" w:sz="4" w:space="0" w:color="auto"/>
              <w:bottom w:val="single" w:sz="4" w:space="0" w:color="auto"/>
              <w:right w:val="single" w:sz="4" w:space="0" w:color="auto"/>
            </w:tcBorders>
            <w:vAlign w:val="center"/>
          </w:tcPr>
          <w:p w:rsidR="009D36D6" w:rsidRPr="00CB1054" w:rsidRDefault="00CB1054" w:rsidP="00845347">
            <w:pPr>
              <w:jc w:val="center"/>
              <w:rPr>
                <w:rFonts w:eastAsia="Calibri"/>
                <w:sz w:val="23"/>
                <w:szCs w:val="23"/>
              </w:rPr>
            </w:pPr>
            <w:r w:rsidRPr="00CB1054">
              <w:rPr>
                <w:rFonts w:eastAsia="Calibri"/>
                <w:sz w:val="23"/>
                <w:szCs w:val="23"/>
              </w:rPr>
              <w:t>23 886,0</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CB1054" w:rsidRDefault="00CB1054" w:rsidP="00845347">
            <w:pPr>
              <w:jc w:val="center"/>
              <w:rPr>
                <w:rFonts w:eastAsia="Calibri"/>
                <w:sz w:val="23"/>
                <w:szCs w:val="23"/>
              </w:rPr>
            </w:pPr>
            <w:r w:rsidRPr="00CB1054">
              <w:rPr>
                <w:rFonts w:eastAsia="Calibri"/>
                <w:sz w:val="23"/>
                <w:szCs w:val="23"/>
              </w:rPr>
              <w:t>28 707,2</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CB1054" w:rsidRDefault="00CB1054" w:rsidP="00845347">
            <w:pPr>
              <w:jc w:val="center"/>
              <w:rPr>
                <w:rFonts w:eastAsia="Calibri"/>
                <w:sz w:val="23"/>
                <w:szCs w:val="23"/>
              </w:rPr>
            </w:pPr>
            <w:r w:rsidRPr="00CB1054">
              <w:rPr>
                <w:rFonts w:eastAsia="Calibri"/>
                <w:sz w:val="23"/>
                <w:szCs w:val="23"/>
              </w:rPr>
              <w:t>28 978,5</w:t>
            </w:r>
          </w:p>
        </w:tc>
        <w:tc>
          <w:tcPr>
            <w:tcW w:w="624" w:type="pct"/>
            <w:tcBorders>
              <w:top w:val="single" w:sz="4" w:space="0" w:color="auto"/>
              <w:left w:val="single" w:sz="4" w:space="0" w:color="auto"/>
              <w:bottom w:val="single" w:sz="4" w:space="0" w:color="auto"/>
              <w:right w:val="single" w:sz="4" w:space="0" w:color="auto"/>
            </w:tcBorders>
            <w:vAlign w:val="center"/>
          </w:tcPr>
          <w:p w:rsidR="009D36D6" w:rsidRPr="00CB1054" w:rsidRDefault="00CB1054" w:rsidP="00845347">
            <w:pPr>
              <w:jc w:val="center"/>
              <w:rPr>
                <w:rFonts w:eastAsia="Calibri"/>
                <w:sz w:val="23"/>
                <w:szCs w:val="23"/>
              </w:rPr>
            </w:pPr>
            <w:r w:rsidRPr="00CB1054">
              <w:rPr>
                <w:rFonts w:eastAsia="Calibri"/>
                <w:sz w:val="23"/>
                <w:szCs w:val="23"/>
              </w:rPr>
              <w:t>33 378,2</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CB1054" w:rsidRDefault="00CB1054" w:rsidP="00845347">
            <w:pPr>
              <w:jc w:val="center"/>
              <w:rPr>
                <w:rFonts w:eastAsia="Calibri"/>
                <w:sz w:val="23"/>
                <w:szCs w:val="23"/>
              </w:rPr>
            </w:pPr>
            <w:r w:rsidRPr="00CB1054">
              <w:rPr>
                <w:rFonts w:eastAsia="Calibri"/>
                <w:sz w:val="23"/>
                <w:szCs w:val="23"/>
              </w:rPr>
              <w:t>35 685,4</w:t>
            </w:r>
          </w:p>
        </w:tc>
      </w:tr>
      <w:tr w:rsidR="009D36D6" w:rsidRPr="00EF4A26" w:rsidTr="00845347">
        <w:trPr>
          <w:trHeight w:val="20"/>
          <w:jc w:val="center"/>
        </w:trPr>
        <w:tc>
          <w:tcPr>
            <w:tcW w:w="1225" w:type="pct"/>
            <w:tcBorders>
              <w:top w:val="single" w:sz="4" w:space="0" w:color="auto"/>
              <w:left w:val="single" w:sz="4" w:space="0" w:color="auto"/>
              <w:bottom w:val="single" w:sz="4" w:space="0" w:color="auto"/>
              <w:right w:val="single" w:sz="4" w:space="0" w:color="auto"/>
            </w:tcBorders>
            <w:vAlign w:val="center"/>
          </w:tcPr>
          <w:p w:rsidR="009D36D6" w:rsidRPr="00CB1054" w:rsidRDefault="009D36D6" w:rsidP="00845347">
            <w:pPr>
              <w:jc w:val="right"/>
              <w:rPr>
                <w:rFonts w:eastAsia="Calibri"/>
                <w:bCs/>
              </w:rPr>
            </w:pPr>
            <w:r w:rsidRPr="00CB1054">
              <w:rPr>
                <w:rFonts w:eastAsia="Calibri"/>
                <w:bCs/>
              </w:rPr>
              <w:t>в том числе</w:t>
            </w:r>
          </w:p>
        </w:tc>
        <w:tc>
          <w:tcPr>
            <w:tcW w:w="665" w:type="pct"/>
            <w:tcBorders>
              <w:top w:val="single" w:sz="4" w:space="0" w:color="auto"/>
              <w:left w:val="single" w:sz="4" w:space="0" w:color="auto"/>
              <w:bottom w:val="single" w:sz="4" w:space="0" w:color="auto"/>
              <w:right w:val="single" w:sz="4" w:space="0" w:color="auto"/>
            </w:tcBorders>
            <w:vAlign w:val="center"/>
          </w:tcPr>
          <w:p w:rsidR="009D36D6" w:rsidRPr="00CB1054" w:rsidRDefault="009D36D6" w:rsidP="00845347">
            <w:pPr>
              <w:jc w:val="center"/>
              <w:rPr>
                <w:rFonts w:eastAsia="Calibri"/>
                <w:b/>
                <w:bCs/>
              </w:rPr>
            </w:pPr>
          </w:p>
        </w:tc>
        <w:tc>
          <w:tcPr>
            <w:tcW w:w="617" w:type="pct"/>
            <w:tcBorders>
              <w:top w:val="single" w:sz="4" w:space="0" w:color="auto"/>
              <w:left w:val="single" w:sz="4" w:space="0" w:color="auto"/>
              <w:bottom w:val="single" w:sz="4" w:space="0" w:color="auto"/>
              <w:right w:val="single" w:sz="4" w:space="0" w:color="auto"/>
            </w:tcBorders>
            <w:vAlign w:val="center"/>
          </w:tcPr>
          <w:p w:rsidR="009D36D6" w:rsidRPr="00CB1054" w:rsidRDefault="009D36D6" w:rsidP="00845347">
            <w:pPr>
              <w:jc w:val="center"/>
              <w:rPr>
                <w:rFonts w:eastAsia="Calibri"/>
                <w:b/>
                <w:bCs/>
                <w:sz w:val="23"/>
                <w:szCs w:val="23"/>
              </w:rPr>
            </w:pP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CB1054" w:rsidRDefault="009D36D6" w:rsidP="00845347">
            <w:pPr>
              <w:jc w:val="center"/>
              <w:rPr>
                <w:rFonts w:eastAsia="Calibri"/>
                <w:b/>
                <w:bCs/>
                <w:sz w:val="23"/>
                <w:szCs w:val="23"/>
              </w:rPr>
            </w:pP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CB1054" w:rsidRDefault="009D36D6" w:rsidP="00845347">
            <w:pPr>
              <w:jc w:val="center"/>
              <w:rPr>
                <w:rFonts w:eastAsia="Calibri"/>
                <w:b/>
                <w:bCs/>
                <w:sz w:val="23"/>
                <w:szCs w:val="23"/>
              </w:rPr>
            </w:pPr>
          </w:p>
        </w:tc>
        <w:tc>
          <w:tcPr>
            <w:tcW w:w="624" w:type="pct"/>
            <w:tcBorders>
              <w:top w:val="single" w:sz="4" w:space="0" w:color="auto"/>
              <w:left w:val="single" w:sz="4" w:space="0" w:color="auto"/>
              <w:bottom w:val="single" w:sz="4" w:space="0" w:color="auto"/>
              <w:right w:val="single" w:sz="4" w:space="0" w:color="auto"/>
            </w:tcBorders>
            <w:vAlign w:val="center"/>
          </w:tcPr>
          <w:p w:rsidR="009D36D6" w:rsidRPr="00CB1054" w:rsidRDefault="009D36D6" w:rsidP="00845347">
            <w:pPr>
              <w:jc w:val="center"/>
              <w:rPr>
                <w:rFonts w:eastAsia="Calibri"/>
                <w:b/>
                <w:bCs/>
                <w:sz w:val="23"/>
                <w:szCs w:val="23"/>
              </w:rPr>
            </w:pPr>
          </w:p>
        </w:tc>
        <w:tc>
          <w:tcPr>
            <w:tcW w:w="623" w:type="pct"/>
            <w:tcBorders>
              <w:top w:val="single" w:sz="4" w:space="0" w:color="auto"/>
              <w:left w:val="single" w:sz="4" w:space="0" w:color="auto"/>
              <w:bottom w:val="single" w:sz="4" w:space="0" w:color="auto"/>
              <w:right w:val="single" w:sz="4" w:space="0" w:color="auto"/>
            </w:tcBorders>
          </w:tcPr>
          <w:p w:rsidR="009D36D6" w:rsidRPr="00CB1054" w:rsidRDefault="009D36D6" w:rsidP="00845347">
            <w:pPr>
              <w:jc w:val="center"/>
              <w:rPr>
                <w:rFonts w:eastAsia="Calibri"/>
                <w:b/>
                <w:bCs/>
                <w:sz w:val="23"/>
                <w:szCs w:val="23"/>
              </w:rPr>
            </w:pPr>
          </w:p>
        </w:tc>
      </w:tr>
      <w:tr w:rsidR="009D36D6" w:rsidRPr="00EF4A26" w:rsidTr="00845347">
        <w:trPr>
          <w:trHeight w:val="513"/>
          <w:jc w:val="center"/>
        </w:trPr>
        <w:tc>
          <w:tcPr>
            <w:tcW w:w="1225" w:type="pct"/>
            <w:vMerge w:val="restart"/>
            <w:tcBorders>
              <w:top w:val="single" w:sz="4" w:space="0" w:color="auto"/>
              <w:left w:val="single" w:sz="4" w:space="0" w:color="auto"/>
              <w:bottom w:val="single" w:sz="4" w:space="0" w:color="auto"/>
              <w:right w:val="single" w:sz="4" w:space="0" w:color="auto"/>
            </w:tcBorders>
            <w:vAlign w:val="center"/>
          </w:tcPr>
          <w:p w:rsidR="009D36D6" w:rsidRPr="00CB1054" w:rsidRDefault="009D36D6" w:rsidP="00845347">
            <w:pPr>
              <w:rPr>
                <w:rFonts w:eastAsia="Calibri"/>
              </w:rPr>
            </w:pPr>
            <w:r w:rsidRPr="00CB1054">
              <w:t>Добыча полезных ископаемых, предоставление услуг в этих</w:t>
            </w:r>
            <w:r w:rsidRPr="00CB1054">
              <w:rPr>
                <w:sz w:val="26"/>
                <w:szCs w:val="26"/>
              </w:rPr>
              <w:t xml:space="preserve"> </w:t>
            </w:r>
            <w:r w:rsidRPr="00CB1054">
              <w:t>областях</w:t>
            </w:r>
          </w:p>
        </w:tc>
        <w:tc>
          <w:tcPr>
            <w:tcW w:w="665" w:type="pct"/>
            <w:tcBorders>
              <w:top w:val="single" w:sz="4" w:space="0" w:color="auto"/>
              <w:left w:val="single" w:sz="4" w:space="0" w:color="auto"/>
              <w:bottom w:val="single" w:sz="4" w:space="0" w:color="auto"/>
              <w:right w:val="single" w:sz="4" w:space="0" w:color="auto"/>
            </w:tcBorders>
            <w:vAlign w:val="center"/>
          </w:tcPr>
          <w:p w:rsidR="009D36D6" w:rsidRPr="00CB1054" w:rsidRDefault="009D36D6" w:rsidP="00845347">
            <w:pPr>
              <w:jc w:val="center"/>
              <w:rPr>
                <w:rFonts w:eastAsia="Calibri"/>
              </w:rPr>
            </w:pPr>
            <w:r w:rsidRPr="00CB1054">
              <w:t>млн. руб</w:t>
            </w:r>
            <w:r w:rsidRPr="00CB1054">
              <w:rPr>
                <w:sz w:val="26"/>
                <w:szCs w:val="26"/>
              </w:rPr>
              <w:t>.</w:t>
            </w:r>
          </w:p>
        </w:tc>
        <w:tc>
          <w:tcPr>
            <w:tcW w:w="617" w:type="pct"/>
            <w:tcBorders>
              <w:top w:val="single" w:sz="4" w:space="0" w:color="auto"/>
              <w:left w:val="single" w:sz="4" w:space="0" w:color="auto"/>
              <w:bottom w:val="single" w:sz="4" w:space="0" w:color="auto"/>
              <w:right w:val="single" w:sz="4" w:space="0" w:color="auto"/>
            </w:tcBorders>
            <w:vAlign w:val="center"/>
          </w:tcPr>
          <w:p w:rsidR="009D36D6" w:rsidRPr="00CB1054" w:rsidRDefault="00CB1054" w:rsidP="00845347">
            <w:pPr>
              <w:jc w:val="center"/>
              <w:rPr>
                <w:rFonts w:eastAsia="Calibri"/>
                <w:sz w:val="23"/>
                <w:szCs w:val="23"/>
              </w:rPr>
            </w:pPr>
            <w:r w:rsidRPr="00CB1054">
              <w:rPr>
                <w:rFonts w:eastAsia="Calibri"/>
                <w:sz w:val="23"/>
                <w:szCs w:val="23"/>
              </w:rPr>
              <w:t>9 703,2</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CB1054" w:rsidRDefault="00CB1054" w:rsidP="00845347">
            <w:pPr>
              <w:jc w:val="center"/>
              <w:rPr>
                <w:rFonts w:eastAsia="Calibri"/>
                <w:sz w:val="23"/>
                <w:szCs w:val="23"/>
              </w:rPr>
            </w:pPr>
            <w:r w:rsidRPr="00CB1054">
              <w:rPr>
                <w:rFonts w:eastAsia="Calibri"/>
                <w:sz w:val="23"/>
                <w:szCs w:val="23"/>
              </w:rPr>
              <w:t>10 215,4</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CB1054" w:rsidRDefault="00CB1054" w:rsidP="00845347">
            <w:pPr>
              <w:jc w:val="center"/>
              <w:rPr>
                <w:rFonts w:eastAsia="Calibri"/>
                <w:sz w:val="23"/>
                <w:szCs w:val="23"/>
              </w:rPr>
            </w:pPr>
            <w:r w:rsidRPr="00CB1054">
              <w:rPr>
                <w:rFonts w:eastAsia="Calibri"/>
                <w:sz w:val="23"/>
                <w:szCs w:val="23"/>
              </w:rPr>
              <w:t>9 557,8</w:t>
            </w:r>
          </w:p>
        </w:tc>
        <w:tc>
          <w:tcPr>
            <w:tcW w:w="624" w:type="pct"/>
            <w:tcBorders>
              <w:top w:val="single" w:sz="4" w:space="0" w:color="auto"/>
              <w:left w:val="single" w:sz="4" w:space="0" w:color="auto"/>
              <w:bottom w:val="single" w:sz="4" w:space="0" w:color="auto"/>
              <w:right w:val="single" w:sz="4" w:space="0" w:color="auto"/>
            </w:tcBorders>
            <w:vAlign w:val="center"/>
          </w:tcPr>
          <w:p w:rsidR="009D36D6" w:rsidRPr="00CB1054" w:rsidRDefault="00CB1054" w:rsidP="00845347">
            <w:pPr>
              <w:jc w:val="center"/>
              <w:rPr>
                <w:rFonts w:eastAsia="Calibri"/>
                <w:sz w:val="23"/>
                <w:szCs w:val="23"/>
              </w:rPr>
            </w:pPr>
            <w:r w:rsidRPr="00CB1054">
              <w:rPr>
                <w:rFonts w:eastAsia="Calibri"/>
                <w:sz w:val="23"/>
                <w:szCs w:val="23"/>
              </w:rPr>
              <w:t>10 798,0</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CB1054" w:rsidRDefault="00CB1054" w:rsidP="00845347">
            <w:pPr>
              <w:jc w:val="center"/>
              <w:rPr>
                <w:rFonts w:eastAsia="Calibri"/>
                <w:sz w:val="23"/>
                <w:szCs w:val="23"/>
              </w:rPr>
            </w:pPr>
            <w:r w:rsidRPr="00CB1054">
              <w:rPr>
                <w:rFonts w:eastAsia="Calibri"/>
                <w:sz w:val="23"/>
                <w:szCs w:val="23"/>
              </w:rPr>
              <w:t>10 852,0</w:t>
            </w:r>
          </w:p>
        </w:tc>
      </w:tr>
      <w:tr w:rsidR="009D36D6" w:rsidRPr="00EF4A26" w:rsidTr="00845347">
        <w:trPr>
          <w:trHeight w:val="20"/>
          <w:jc w:val="center"/>
        </w:trPr>
        <w:tc>
          <w:tcPr>
            <w:tcW w:w="1225" w:type="pct"/>
            <w:vMerge/>
            <w:tcBorders>
              <w:top w:val="single" w:sz="4" w:space="0" w:color="auto"/>
              <w:left w:val="single" w:sz="4" w:space="0" w:color="auto"/>
              <w:bottom w:val="single" w:sz="4" w:space="0" w:color="auto"/>
              <w:right w:val="single" w:sz="4" w:space="0" w:color="auto"/>
            </w:tcBorders>
            <w:vAlign w:val="center"/>
          </w:tcPr>
          <w:p w:rsidR="009D36D6" w:rsidRPr="00CB1054" w:rsidRDefault="009D36D6" w:rsidP="00845347"/>
        </w:tc>
        <w:tc>
          <w:tcPr>
            <w:tcW w:w="665" w:type="pct"/>
            <w:tcBorders>
              <w:top w:val="single" w:sz="4" w:space="0" w:color="auto"/>
              <w:left w:val="single" w:sz="4" w:space="0" w:color="auto"/>
              <w:bottom w:val="single" w:sz="4" w:space="0" w:color="auto"/>
              <w:right w:val="single" w:sz="4" w:space="0" w:color="auto"/>
            </w:tcBorders>
            <w:vAlign w:val="center"/>
          </w:tcPr>
          <w:p w:rsidR="009D36D6" w:rsidRPr="00CB1054" w:rsidRDefault="009D36D6" w:rsidP="00845347">
            <w:pPr>
              <w:jc w:val="center"/>
            </w:pPr>
            <w:r w:rsidRPr="00CB1054">
              <w:t>%</w:t>
            </w:r>
          </w:p>
        </w:tc>
        <w:tc>
          <w:tcPr>
            <w:tcW w:w="617" w:type="pct"/>
            <w:tcBorders>
              <w:top w:val="single" w:sz="4" w:space="0" w:color="auto"/>
              <w:left w:val="single" w:sz="4" w:space="0" w:color="auto"/>
              <w:bottom w:val="single" w:sz="4" w:space="0" w:color="auto"/>
              <w:right w:val="single" w:sz="4" w:space="0" w:color="auto"/>
            </w:tcBorders>
            <w:vAlign w:val="center"/>
          </w:tcPr>
          <w:p w:rsidR="009D36D6" w:rsidRPr="00CB1054" w:rsidRDefault="00CE002B" w:rsidP="00845347">
            <w:pPr>
              <w:jc w:val="center"/>
              <w:rPr>
                <w:rFonts w:eastAsia="Calibri"/>
                <w:sz w:val="23"/>
                <w:szCs w:val="23"/>
              </w:rPr>
            </w:pPr>
            <w:r>
              <w:rPr>
                <w:rFonts w:eastAsia="Calibri"/>
                <w:sz w:val="23"/>
                <w:szCs w:val="23"/>
              </w:rPr>
              <w:t>40,6</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CB1054" w:rsidRDefault="00CE002B" w:rsidP="00845347">
            <w:pPr>
              <w:jc w:val="center"/>
              <w:rPr>
                <w:rFonts w:eastAsia="Calibri"/>
                <w:sz w:val="23"/>
                <w:szCs w:val="23"/>
              </w:rPr>
            </w:pPr>
            <w:r>
              <w:rPr>
                <w:rFonts w:eastAsia="Calibri"/>
                <w:sz w:val="23"/>
                <w:szCs w:val="23"/>
              </w:rPr>
              <w:t>35,6</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CB1054" w:rsidRDefault="00CE002B" w:rsidP="00845347">
            <w:pPr>
              <w:jc w:val="center"/>
              <w:rPr>
                <w:rFonts w:eastAsia="Calibri"/>
                <w:sz w:val="23"/>
                <w:szCs w:val="23"/>
              </w:rPr>
            </w:pPr>
            <w:r>
              <w:rPr>
                <w:rFonts w:eastAsia="Calibri"/>
                <w:sz w:val="23"/>
                <w:szCs w:val="23"/>
              </w:rPr>
              <w:t>33,0</w:t>
            </w:r>
          </w:p>
        </w:tc>
        <w:tc>
          <w:tcPr>
            <w:tcW w:w="624" w:type="pct"/>
            <w:tcBorders>
              <w:top w:val="single" w:sz="4" w:space="0" w:color="auto"/>
              <w:left w:val="single" w:sz="4" w:space="0" w:color="auto"/>
              <w:bottom w:val="single" w:sz="4" w:space="0" w:color="auto"/>
              <w:right w:val="single" w:sz="4" w:space="0" w:color="auto"/>
            </w:tcBorders>
            <w:vAlign w:val="center"/>
          </w:tcPr>
          <w:p w:rsidR="009D36D6" w:rsidRPr="00ED6E29" w:rsidRDefault="00ED6E29" w:rsidP="00845347">
            <w:pPr>
              <w:jc w:val="center"/>
              <w:rPr>
                <w:rFonts w:eastAsia="Calibri"/>
                <w:sz w:val="23"/>
                <w:szCs w:val="23"/>
                <w:lang w:val="en-US"/>
              </w:rPr>
            </w:pPr>
            <w:r>
              <w:rPr>
                <w:rFonts w:eastAsia="Calibri"/>
                <w:sz w:val="23"/>
                <w:szCs w:val="23"/>
                <w:lang w:val="en-US"/>
              </w:rPr>
              <w:t>32,4</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CB1054" w:rsidRDefault="00C71E94" w:rsidP="00845347">
            <w:pPr>
              <w:jc w:val="center"/>
              <w:rPr>
                <w:rFonts w:eastAsia="Calibri"/>
                <w:sz w:val="23"/>
                <w:szCs w:val="23"/>
              </w:rPr>
            </w:pPr>
            <w:r>
              <w:rPr>
                <w:rFonts w:eastAsia="Calibri"/>
                <w:sz w:val="23"/>
                <w:szCs w:val="23"/>
              </w:rPr>
              <w:t>30,4</w:t>
            </w:r>
          </w:p>
        </w:tc>
      </w:tr>
      <w:tr w:rsidR="009D36D6" w:rsidRPr="00EF4A26" w:rsidTr="00845347">
        <w:trPr>
          <w:trHeight w:val="20"/>
          <w:jc w:val="center"/>
        </w:trPr>
        <w:tc>
          <w:tcPr>
            <w:tcW w:w="1225" w:type="pct"/>
            <w:vMerge w:val="restart"/>
            <w:tcBorders>
              <w:top w:val="single" w:sz="4" w:space="0" w:color="auto"/>
              <w:left w:val="single" w:sz="4" w:space="0" w:color="auto"/>
              <w:bottom w:val="single" w:sz="4" w:space="0" w:color="auto"/>
              <w:right w:val="single" w:sz="4" w:space="0" w:color="auto"/>
            </w:tcBorders>
            <w:vAlign w:val="center"/>
          </w:tcPr>
          <w:p w:rsidR="009D36D6" w:rsidRPr="00CB1054" w:rsidRDefault="009D36D6" w:rsidP="00845347">
            <w:pPr>
              <w:rPr>
                <w:rFonts w:eastAsia="Calibri"/>
              </w:rPr>
            </w:pPr>
            <w:r w:rsidRPr="00CB1054">
              <w:rPr>
                <w:rFonts w:eastAsia="Calibri"/>
              </w:rPr>
              <w:t>Обрабатывающие производства</w:t>
            </w:r>
          </w:p>
        </w:tc>
        <w:tc>
          <w:tcPr>
            <w:tcW w:w="665" w:type="pct"/>
            <w:tcBorders>
              <w:top w:val="single" w:sz="4" w:space="0" w:color="auto"/>
              <w:left w:val="single" w:sz="4" w:space="0" w:color="auto"/>
              <w:bottom w:val="single" w:sz="4" w:space="0" w:color="auto"/>
              <w:right w:val="single" w:sz="4" w:space="0" w:color="auto"/>
            </w:tcBorders>
            <w:vAlign w:val="center"/>
          </w:tcPr>
          <w:p w:rsidR="009D36D6" w:rsidRPr="00CB1054" w:rsidRDefault="009D36D6" w:rsidP="00845347">
            <w:pPr>
              <w:jc w:val="center"/>
              <w:rPr>
                <w:rFonts w:eastAsia="Calibri"/>
              </w:rPr>
            </w:pPr>
            <w:r w:rsidRPr="00CB1054">
              <w:rPr>
                <w:rFonts w:eastAsia="Calibri"/>
              </w:rPr>
              <w:t>млн. руб.</w:t>
            </w:r>
          </w:p>
        </w:tc>
        <w:tc>
          <w:tcPr>
            <w:tcW w:w="617" w:type="pct"/>
            <w:tcBorders>
              <w:top w:val="single" w:sz="4" w:space="0" w:color="auto"/>
              <w:left w:val="single" w:sz="4" w:space="0" w:color="auto"/>
              <w:bottom w:val="single" w:sz="4" w:space="0" w:color="auto"/>
              <w:right w:val="single" w:sz="4" w:space="0" w:color="auto"/>
            </w:tcBorders>
            <w:vAlign w:val="center"/>
          </w:tcPr>
          <w:p w:rsidR="009D36D6" w:rsidRPr="00CB1054" w:rsidRDefault="00CB1054" w:rsidP="00845347">
            <w:pPr>
              <w:jc w:val="center"/>
              <w:rPr>
                <w:rFonts w:eastAsia="Calibri"/>
                <w:sz w:val="23"/>
                <w:szCs w:val="23"/>
              </w:rPr>
            </w:pPr>
            <w:r w:rsidRPr="00CB1054">
              <w:rPr>
                <w:rFonts w:eastAsia="Calibri"/>
                <w:sz w:val="23"/>
                <w:szCs w:val="23"/>
              </w:rPr>
              <w:t>4 912,0</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CB1054" w:rsidRDefault="00CB1054" w:rsidP="00845347">
            <w:pPr>
              <w:jc w:val="center"/>
              <w:rPr>
                <w:rFonts w:eastAsia="Calibri"/>
                <w:sz w:val="23"/>
                <w:szCs w:val="23"/>
              </w:rPr>
            </w:pPr>
            <w:r w:rsidRPr="00CB1054">
              <w:rPr>
                <w:rFonts w:eastAsia="Calibri"/>
                <w:sz w:val="23"/>
                <w:szCs w:val="23"/>
              </w:rPr>
              <w:t>8 604,4</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CB1054" w:rsidRDefault="00CB1054" w:rsidP="00845347">
            <w:pPr>
              <w:jc w:val="center"/>
              <w:rPr>
                <w:rFonts w:eastAsia="Calibri"/>
                <w:sz w:val="23"/>
                <w:szCs w:val="23"/>
              </w:rPr>
            </w:pPr>
            <w:r w:rsidRPr="00CB1054">
              <w:rPr>
                <w:rFonts w:eastAsia="Calibri"/>
                <w:sz w:val="23"/>
                <w:szCs w:val="23"/>
              </w:rPr>
              <w:t>9 662,8</w:t>
            </w:r>
          </w:p>
        </w:tc>
        <w:tc>
          <w:tcPr>
            <w:tcW w:w="624" w:type="pct"/>
            <w:tcBorders>
              <w:top w:val="single" w:sz="4" w:space="0" w:color="auto"/>
              <w:left w:val="single" w:sz="4" w:space="0" w:color="auto"/>
              <w:bottom w:val="single" w:sz="4" w:space="0" w:color="auto"/>
              <w:right w:val="single" w:sz="4" w:space="0" w:color="auto"/>
            </w:tcBorders>
            <w:vAlign w:val="center"/>
          </w:tcPr>
          <w:p w:rsidR="009D36D6" w:rsidRPr="00CB1054" w:rsidRDefault="00CB1054" w:rsidP="00845347">
            <w:pPr>
              <w:jc w:val="center"/>
              <w:rPr>
                <w:rFonts w:eastAsia="Calibri"/>
                <w:sz w:val="23"/>
                <w:szCs w:val="23"/>
              </w:rPr>
            </w:pPr>
            <w:r w:rsidRPr="00CB1054">
              <w:rPr>
                <w:rFonts w:eastAsia="Calibri"/>
                <w:sz w:val="23"/>
                <w:szCs w:val="23"/>
              </w:rPr>
              <w:t>13 350,2</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CB1054" w:rsidRDefault="00CB1054" w:rsidP="00845347">
            <w:pPr>
              <w:jc w:val="center"/>
              <w:rPr>
                <w:rFonts w:eastAsia="Calibri"/>
                <w:sz w:val="23"/>
                <w:szCs w:val="23"/>
              </w:rPr>
            </w:pPr>
            <w:r w:rsidRPr="00CB1054">
              <w:rPr>
                <w:rFonts w:eastAsia="Calibri"/>
                <w:sz w:val="23"/>
                <w:szCs w:val="23"/>
              </w:rPr>
              <w:t>14 992,3</w:t>
            </w:r>
          </w:p>
        </w:tc>
      </w:tr>
      <w:tr w:rsidR="009D36D6" w:rsidRPr="00EF4A26" w:rsidTr="00845347">
        <w:trPr>
          <w:trHeight w:val="20"/>
          <w:jc w:val="center"/>
        </w:trPr>
        <w:tc>
          <w:tcPr>
            <w:tcW w:w="1225" w:type="pct"/>
            <w:vMerge/>
            <w:tcBorders>
              <w:top w:val="single" w:sz="4" w:space="0" w:color="auto"/>
              <w:left w:val="single" w:sz="4" w:space="0" w:color="auto"/>
              <w:bottom w:val="single" w:sz="4" w:space="0" w:color="auto"/>
              <w:right w:val="single" w:sz="4" w:space="0" w:color="auto"/>
            </w:tcBorders>
            <w:vAlign w:val="center"/>
          </w:tcPr>
          <w:p w:rsidR="009D36D6" w:rsidRPr="00CB1054" w:rsidRDefault="009D36D6" w:rsidP="00845347">
            <w:pPr>
              <w:rPr>
                <w:rFonts w:eastAsia="Calibri"/>
              </w:rPr>
            </w:pPr>
          </w:p>
        </w:tc>
        <w:tc>
          <w:tcPr>
            <w:tcW w:w="665" w:type="pct"/>
            <w:tcBorders>
              <w:top w:val="single" w:sz="4" w:space="0" w:color="auto"/>
              <w:left w:val="single" w:sz="4" w:space="0" w:color="auto"/>
              <w:bottom w:val="single" w:sz="4" w:space="0" w:color="auto"/>
              <w:right w:val="single" w:sz="4" w:space="0" w:color="auto"/>
            </w:tcBorders>
            <w:vAlign w:val="center"/>
          </w:tcPr>
          <w:p w:rsidR="009D36D6" w:rsidRPr="00CB1054" w:rsidRDefault="009D36D6" w:rsidP="00845347">
            <w:pPr>
              <w:jc w:val="center"/>
              <w:rPr>
                <w:rFonts w:eastAsia="Calibri"/>
              </w:rPr>
            </w:pPr>
            <w:r w:rsidRPr="00CB1054">
              <w:rPr>
                <w:rFonts w:eastAsia="Calibri"/>
              </w:rPr>
              <w:t>%</w:t>
            </w:r>
          </w:p>
        </w:tc>
        <w:tc>
          <w:tcPr>
            <w:tcW w:w="617" w:type="pct"/>
            <w:tcBorders>
              <w:top w:val="single" w:sz="4" w:space="0" w:color="auto"/>
              <w:left w:val="single" w:sz="4" w:space="0" w:color="auto"/>
              <w:bottom w:val="single" w:sz="4" w:space="0" w:color="auto"/>
              <w:right w:val="single" w:sz="4" w:space="0" w:color="auto"/>
            </w:tcBorders>
            <w:vAlign w:val="center"/>
          </w:tcPr>
          <w:p w:rsidR="009D36D6" w:rsidRPr="00CB1054" w:rsidRDefault="00CE002B" w:rsidP="00845347">
            <w:pPr>
              <w:jc w:val="center"/>
              <w:rPr>
                <w:rFonts w:eastAsia="Calibri"/>
                <w:sz w:val="23"/>
                <w:szCs w:val="23"/>
              </w:rPr>
            </w:pPr>
            <w:r>
              <w:rPr>
                <w:rFonts w:eastAsia="Calibri"/>
                <w:sz w:val="23"/>
                <w:szCs w:val="23"/>
              </w:rPr>
              <w:t>20,6</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CB1054" w:rsidRDefault="00CE002B" w:rsidP="00845347">
            <w:pPr>
              <w:jc w:val="center"/>
              <w:rPr>
                <w:rFonts w:eastAsia="Calibri"/>
                <w:sz w:val="23"/>
                <w:szCs w:val="23"/>
              </w:rPr>
            </w:pPr>
            <w:r>
              <w:rPr>
                <w:rFonts w:eastAsia="Calibri"/>
                <w:sz w:val="23"/>
                <w:szCs w:val="23"/>
              </w:rPr>
              <w:t>30,0</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CB1054" w:rsidRDefault="00CE002B" w:rsidP="00845347">
            <w:pPr>
              <w:jc w:val="center"/>
              <w:rPr>
                <w:rFonts w:eastAsia="Calibri"/>
                <w:sz w:val="23"/>
                <w:szCs w:val="23"/>
              </w:rPr>
            </w:pPr>
            <w:r>
              <w:rPr>
                <w:rFonts w:eastAsia="Calibri"/>
                <w:sz w:val="23"/>
                <w:szCs w:val="23"/>
              </w:rPr>
              <w:t>33,3</w:t>
            </w:r>
          </w:p>
        </w:tc>
        <w:tc>
          <w:tcPr>
            <w:tcW w:w="624" w:type="pct"/>
            <w:tcBorders>
              <w:top w:val="single" w:sz="4" w:space="0" w:color="auto"/>
              <w:left w:val="single" w:sz="4" w:space="0" w:color="auto"/>
              <w:bottom w:val="single" w:sz="4" w:space="0" w:color="auto"/>
              <w:right w:val="single" w:sz="4" w:space="0" w:color="auto"/>
            </w:tcBorders>
            <w:vAlign w:val="center"/>
          </w:tcPr>
          <w:p w:rsidR="009D36D6" w:rsidRPr="00ED6E29" w:rsidRDefault="00ED6E29" w:rsidP="00845347">
            <w:pPr>
              <w:jc w:val="center"/>
              <w:rPr>
                <w:rFonts w:eastAsia="Calibri"/>
                <w:sz w:val="23"/>
                <w:szCs w:val="23"/>
              </w:rPr>
            </w:pPr>
            <w:r>
              <w:rPr>
                <w:rFonts w:eastAsia="Calibri"/>
                <w:sz w:val="23"/>
                <w:szCs w:val="23"/>
                <w:lang w:val="en-US"/>
              </w:rPr>
              <w:t>40</w:t>
            </w:r>
            <w:r>
              <w:rPr>
                <w:rFonts w:eastAsia="Calibri"/>
                <w:sz w:val="23"/>
                <w:szCs w:val="23"/>
              </w:rPr>
              <w:t>,0</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CB1054" w:rsidRDefault="00C71E94" w:rsidP="00845347">
            <w:pPr>
              <w:jc w:val="center"/>
              <w:rPr>
                <w:rFonts w:eastAsia="Calibri"/>
                <w:sz w:val="23"/>
                <w:szCs w:val="23"/>
              </w:rPr>
            </w:pPr>
            <w:r>
              <w:rPr>
                <w:rFonts w:eastAsia="Calibri"/>
                <w:sz w:val="23"/>
                <w:szCs w:val="23"/>
              </w:rPr>
              <w:t>42,0</w:t>
            </w:r>
          </w:p>
        </w:tc>
      </w:tr>
      <w:tr w:rsidR="009D36D6" w:rsidRPr="00EF4A26" w:rsidTr="00845347">
        <w:trPr>
          <w:trHeight w:val="517"/>
          <w:jc w:val="center"/>
        </w:trPr>
        <w:tc>
          <w:tcPr>
            <w:tcW w:w="1225" w:type="pct"/>
            <w:vMerge w:val="restart"/>
            <w:tcBorders>
              <w:top w:val="single" w:sz="4" w:space="0" w:color="auto"/>
              <w:left w:val="single" w:sz="4" w:space="0" w:color="auto"/>
              <w:right w:val="single" w:sz="4" w:space="0" w:color="auto"/>
            </w:tcBorders>
            <w:vAlign w:val="center"/>
          </w:tcPr>
          <w:p w:rsidR="009D36D6" w:rsidRPr="00CB1054" w:rsidRDefault="009D36D6" w:rsidP="00845347">
            <w:pPr>
              <w:rPr>
                <w:rFonts w:eastAsia="Calibri"/>
              </w:rPr>
            </w:pPr>
            <w:r w:rsidRPr="00CB1054">
              <w:rPr>
                <w:rFonts w:eastAsia="Calibri"/>
              </w:rPr>
              <w:t>Производство и распределение электроэнергии, газа и воды</w:t>
            </w:r>
          </w:p>
        </w:tc>
        <w:tc>
          <w:tcPr>
            <w:tcW w:w="665" w:type="pct"/>
            <w:tcBorders>
              <w:top w:val="single" w:sz="4" w:space="0" w:color="auto"/>
              <w:left w:val="single" w:sz="4" w:space="0" w:color="auto"/>
              <w:bottom w:val="single" w:sz="4" w:space="0" w:color="auto"/>
              <w:right w:val="single" w:sz="4" w:space="0" w:color="auto"/>
            </w:tcBorders>
            <w:vAlign w:val="center"/>
          </w:tcPr>
          <w:p w:rsidR="009D36D6" w:rsidRPr="00CB1054" w:rsidRDefault="009D36D6" w:rsidP="00845347">
            <w:pPr>
              <w:jc w:val="center"/>
              <w:rPr>
                <w:rFonts w:eastAsia="Calibri"/>
              </w:rPr>
            </w:pPr>
            <w:r w:rsidRPr="00CB1054">
              <w:rPr>
                <w:rFonts w:eastAsia="Calibri"/>
              </w:rPr>
              <w:t>млн. руб.</w:t>
            </w:r>
          </w:p>
        </w:tc>
        <w:tc>
          <w:tcPr>
            <w:tcW w:w="617" w:type="pct"/>
            <w:tcBorders>
              <w:top w:val="single" w:sz="4" w:space="0" w:color="auto"/>
              <w:left w:val="single" w:sz="4" w:space="0" w:color="auto"/>
              <w:bottom w:val="single" w:sz="4" w:space="0" w:color="auto"/>
              <w:right w:val="single" w:sz="4" w:space="0" w:color="auto"/>
            </w:tcBorders>
            <w:vAlign w:val="center"/>
          </w:tcPr>
          <w:p w:rsidR="009D36D6" w:rsidRPr="00CB1054" w:rsidRDefault="00CB1054" w:rsidP="00845347">
            <w:pPr>
              <w:jc w:val="center"/>
              <w:rPr>
                <w:rFonts w:eastAsia="Calibri"/>
                <w:sz w:val="23"/>
                <w:szCs w:val="23"/>
              </w:rPr>
            </w:pPr>
            <w:r w:rsidRPr="00CB1054">
              <w:rPr>
                <w:rFonts w:eastAsia="Calibri"/>
                <w:sz w:val="23"/>
                <w:szCs w:val="23"/>
              </w:rPr>
              <w:t>9 270,8</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CB1054" w:rsidRDefault="00CB1054" w:rsidP="00845347">
            <w:pPr>
              <w:jc w:val="center"/>
              <w:rPr>
                <w:rFonts w:eastAsia="Calibri"/>
                <w:sz w:val="23"/>
                <w:szCs w:val="23"/>
              </w:rPr>
            </w:pPr>
            <w:r w:rsidRPr="00CB1054">
              <w:rPr>
                <w:rFonts w:eastAsia="Calibri"/>
                <w:sz w:val="23"/>
                <w:szCs w:val="23"/>
              </w:rPr>
              <w:t>9 887,4</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CB1054" w:rsidRDefault="00CB1054" w:rsidP="00845347">
            <w:pPr>
              <w:jc w:val="center"/>
              <w:rPr>
                <w:rFonts w:eastAsia="Calibri"/>
                <w:sz w:val="23"/>
                <w:szCs w:val="23"/>
              </w:rPr>
            </w:pPr>
            <w:r w:rsidRPr="00CB1054">
              <w:rPr>
                <w:rFonts w:eastAsia="Calibri"/>
                <w:sz w:val="23"/>
                <w:szCs w:val="23"/>
              </w:rPr>
              <w:t>9 757,9</w:t>
            </w:r>
          </w:p>
        </w:tc>
        <w:tc>
          <w:tcPr>
            <w:tcW w:w="624" w:type="pct"/>
            <w:tcBorders>
              <w:top w:val="single" w:sz="4" w:space="0" w:color="auto"/>
              <w:left w:val="single" w:sz="4" w:space="0" w:color="auto"/>
              <w:bottom w:val="single" w:sz="4" w:space="0" w:color="auto"/>
              <w:right w:val="single" w:sz="4" w:space="0" w:color="auto"/>
            </w:tcBorders>
            <w:vAlign w:val="center"/>
          </w:tcPr>
          <w:p w:rsidR="009D36D6" w:rsidRPr="00CB1054" w:rsidRDefault="00CB1054" w:rsidP="00845347">
            <w:pPr>
              <w:jc w:val="center"/>
              <w:rPr>
                <w:rFonts w:eastAsia="Calibri"/>
                <w:sz w:val="23"/>
                <w:szCs w:val="23"/>
              </w:rPr>
            </w:pPr>
            <w:r w:rsidRPr="00CB1054">
              <w:rPr>
                <w:rFonts w:eastAsia="Calibri"/>
                <w:sz w:val="23"/>
                <w:szCs w:val="23"/>
              </w:rPr>
              <w:t>9 230,0</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CB1054" w:rsidRDefault="00CB1054" w:rsidP="00845347">
            <w:pPr>
              <w:jc w:val="center"/>
              <w:rPr>
                <w:rFonts w:eastAsia="Calibri"/>
                <w:sz w:val="23"/>
                <w:szCs w:val="23"/>
              </w:rPr>
            </w:pPr>
            <w:r w:rsidRPr="00CB1054">
              <w:rPr>
                <w:rFonts w:eastAsia="Calibri"/>
                <w:sz w:val="23"/>
                <w:szCs w:val="23"/>
              </w:rPr>
              <w:t>9 841,1</w:t>
            </w:r>
          </w:p>
        </w:tc>
      </w:tr>
      <w:tr w:rsidR="009D36D6" w:rsidRPr="00EF4A26" w:rsidTr="00845347">
        <w:trPr>
          <w:trHeight w:val="20"/>
          <w:jc w:val="center"/>
        </w:trPr>
        <w:tc>
          <w:tcPr>
            <w:tcW w:w="1225" w:type="pct"/>
            <w:vMerge/>
            <w:tcBorders>
              <w:left w:val="single" w:sz="4" w:space="0" w:color="auto"/>
              <w:bottom w:val="single" w:sz="4" w:space="0" w:color="auto"/>
              <w:right w:val="single" w:sz="4" w:space="0" w:color="auto"/>
            </w:tcBorders>
            <w:vAlign w:val="center"/>
          </w:tcPr>
          <w:p w:rsidR="009D36D6" w:rsidRPr="00CB1054" w:rsidRDefault="009D36D6" w:rsidP="00845347">
            <w:pPr>
              <w:rPr>
                <w:rFonts w:eastAsia="Calibri"/>
              </w:rPr>
            </w:pPr>
          </w:p>
        </w:tc>
        <w:tc>
          <w:tcPr>
            <w:tcW w:w="665" w:type="pct"/>
            <w:tcBorders>
              <w:top w:val="single" w:sz="4" w:space="0" w:color="auto"/>
              <w:left w:val="single" w:sz="4" w:space="0" w:color="auto"/>
              <w:bottom w:val="single" w:sz="4" w:space="0" w:color="auto"/>
              <w:right w:val="single" w:sz="4" w:space="0" w:color="auto"/>
            </w:tcBorders>
            <w:vAlign w:val="center"/>
          </w:tcPr>
          <w:p w:rsidR="009D36D6" w:rsidRPr="00CB1054" w:rsidRDefault="009D36D6" w:rsidP="00845347">
            <w:pPr>
              <w:jc w:val="center"/>
              <w:rPr>
                <w:rFonts w:eastAsia="Calibri"/>
              </w:rPr>
            </w:pPr>
            <w:r w:rsidRPr="00CB1054">
              <w:rPr>
                <w:rFonts w:eastAsia="Calibri"/>
              </w:rPr>
              <w:t>%</w:t>
            </w:r>
          </w:p>
        </w:tc>
        <w:tc>
          <w:tcPr>
            <w:tcW w:w="617" w:type="pct"/>
            <w:tcBorders>
              <w:top w:val="single" w:sz="4" w:space="0" w:color="auto"/>
              <w:left w:val="single" w:sz="4" w:space="0" w:color="auto"/>
              <w:bottom w:val="single" w:sz="4" w:space="0" w:color="auto"/>
              <w:right w:val="single" w:sz="4" w:space="0" w:color="auto"/>
            </w:tcBorders>
            <w:vAlign w:val="center"/>
          </w:tcPr>
          <w:p w:rsidR="009D36D6" w:rsidRPr="00CB1054" w:rsidRDefault="00CE002B" w:rsidP="00845347">
            <w:pPr>
              <w:jc w:val="center"/>
              <w:rPr>
                <w:rFonts w:eastAsia="Calibri"/>
                <w:sz w:val="23"/>
                <w:szCs w:val="23"/>
              </w:rPr>
            </w:pPr>
            <w:r>
              <w:rPr>
                <w:rFonts w:eastAsia="Calibri"/>
                <w:sz w:val="23"/>
                <w:szCs w:val="23"/>
              </w:rPr>
              <w:t>38,8</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CB1054" w:rsidRDefault="00CE002B" w:rsidP="00845347">
            <w:pPr>
              <w:jc w:val="center"/>
              <w:rPr>
                <w:rFonts w:eastAsia="Calibri"/>
                <w:sz w:val="23"/>
                <w:szCs w:val="23"/>
              </w:rPr>
            </w:pPr>
            <w:r>
              <w:rPr>
                <w:rFonts w:eastAsia="Calibri"/>
                <w:sz w:val="23"/>
                <w:szCs w:val="23"/>
              </w:rPr>
              <w:t>34,4</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CB1054" w:rsidRDefault="00CE002B" w:rsidP="00845347">
            <w:pPr>
              <w:jc w:val="center"/>
              <w:rPr>
                <w:rFonts w:eastAsia="Calibri"/>
                <w:sz w:val="23"/>
                <w:szCs w:val="23"/>
              </w:rPr>
            </w:pPr>
            <w:r>
              <w:rPr>
                <w:rFonts w:eastAsia="Calibri"/>
                <w:sz w:val="23"/>
                <w:szCs w:val="23"/>
              </w:rPr>
              <w:t>33,7</w:t>
            </w:r>
          </w:p>
        </w:tc>
        <w:tc>
          <w:tcPr>
            <w:tcW w:w="624" w:type="pct"/>
            <w:tcBorders>
              <w:top w:val="single" w:sz="4" w:space="0" w:color="auto"/>
              <w:left w:val="single" w:sz="4" w:space="0" w:color="auto"/>
              <w:bottom w:val="single" w:sz="4" w:space="0" w:color="auto"/>
              <w:right w:val="single" w:sz="4" w:space="0" w:color="auto"/>
            </w:tcBorders>
            <w:vAlign w:val="center"/>
          </w:tcPr>
          <w:p w:rsidR="009D36D6" w:rsidRPr="00ED6E29" w:rsidRDefault="00ED6E29" w:rsidP="00845347">
            <w:pPr>
              <w:jc w:val="center"/>
              <w:rPr>
                <w:rFonts w:eastAsia="Calibri"/>
                <w:sz w:val="23"/>
                <w:szCs w:val="23"/>
              </w:rPr>
            </w:pPr>
            <w:r>
              <w:rPr>
                <w:rFonts w:eastAsia="Calibri"/>
                <w:sz w:val="23"/>
                <w:szCs w:val="23"/>
                <w:lang w:val="en-US"/>
              </w:rPr>
              <w:t>27,6</w:t>
            </w:r>
          </w:p>
        </w:tc>
        <w:tc>
          <w:tcPr>
            <w:tcW w:w="623" w:type="pct"/>
            <w:tcBorders>
              <w:top w:val="single" w:sz="4" w:space="0" w:color="auto"/>
              <w:left w:val="single" w:sz="4" w:space="0" w:color="auto"/>
              <w:bottom w:val="single" w:sz="4" w:space="0" w:color="auto"/>
              <w:right w:val="single" w:sz="4" w:space="0" w:color="auto"/>
            </w:tcBorders>
            <w:vAlign w:val="center"/>
          </w:tcPr>
          <w:p w:rsidR="009D36D6" w:rsidRPr="00CB1054" w:rsidRDefault="00C71E94" w:rsidP="00845347">
            <w:pPr>
              <w:jc w:val="center"/>
              <w:rPr>
                <w:rFonts w:eastAsia="Calibri"/>
                <w:sz w:val="23"/>
                <w:szCs w:val="23"/>
              </w:rPr>
            </w:pPr>
            <w:r>
              <w:rPr>
                <w:rFonts w:eastAsia="Calibri"/>
                <w:sz w:val="23"/>
                <w:szCs w:val="23"/>
              </w:rPr>
              <w:t>27,6</w:t>
            </w:r>
          </w:p>
        </w:tc>
      </w:tr>
    </w:tbl>
    <w:p w:rsidR="00833EB0" w:rsidRDefault="00833EB0" w:rsidP="009D36D6">
      <w:pPr>
        <w:ind w:firstLine="709"/>
        <w:jc w:val="both"/>
        <w:rPr>
          <w:rFonts w:eastAsia="Calibri"/>
          <w:sz w:val="26"/>
          <w:szCs w:val="26"/>
        </w:rPr>
      </w:pPr>
    </w:p>
    <w:p w:rsidR="009D36D6" w:rsidRPr="00C71E94" w:rsidRDefault="009D36D6" w:rsidP="009D36D6">
      <w:pPr>
        <w:ind w:firstLine="709"/>
        <w:jc w:val="both"/>
        <w:rPr>
          <w:rFonts w:eastAsia="Calibri"/>
          <w:sz w:val="26"/>
          <w:szCs w:val="26"/>
        </w:rPr>
      </w:pPr>
      <w:r w:rsidRPr="00C71E94">
        <w:rPr>
          <w:rFonts w:eastAsia="Calibri"/>
          <w:sz w:val="26"/>
          <w:szCs w:val="26"/>
        </w:rPr>
        <w:t xml:space="preserve">Индикатором развития промышленного сектора экономики является, индекс промышленного производства, который по предварительным </w:t>
      </w:r>
      <w:r w:rsidR="00CA5B3D">
        <w:rPr>
          <w:rFonts w:eastAsia="Calibri"/>
          <w:sz w:val="26"/>
          <w:szCs w:val="26"/>
        </w:rPr>
        <w:t xml:space="preserve">данным </w:t>
      </w:r>
      <w:r w:rsidR="00C71E94" w:rsidRPr="00C71E94">
        <w:rPr>
          <w:rFonts w:eastAsia="Calibri"/>
          <w:sz w:val="26"/>
          <w:szCs w:val="26"/>
        </w:rPr>
        <w:t>составил 104,8</w:t>
      </w:r>
      <w:r w:rsidRPr="00C71E94">
        <w:rPr>
          <w:rFonts w:eastAsia="Calibri"/>
          <w:sz w:val="26"/>
          <w:szCs w:val="26"/>
        </w:rPr>
        <w:t>%.</w:t>
      </w:r>
    </w:p>
    <w:p w:rsidR="009D36D6" w:rsidRPr="00C71E94" w:rsidRDefault="009D36D6" w:rsidP="009D36D6">
      <w:pPr>
        <w:ind w:firstLine="709"/>
        <w:jc w:val="both"/>
        <w:rPr>
          <w:rFonts w:eastAsia="Calibri"/>
          <w:sz w:val="26"/>
          <w:szCs w:val="26"/>
        </w:rPr>
      </w:pPr>
      <w:r w:rsidRPr="00C71E94">
        <w:rPr>
          <w:rFonts w:eastAsia="Calibri"/>
          <w:sz w:val="26"/>
          <w:szCs w:val="26"/>
        </w:rPr>
        <w:t xml:space="preserve">В городе Когалыме осуществляют свою деятельность </w:t>
      </w:r>
      <w:r w:rsidR="00C71E94" w:rsidRPr="00C71E94">
        <w:rPr>
          <w:rFonts w:eastAsia="Calibri"/>
          <w:sz w:val="26"/>
          <w:szCs w:val="26"/>
        </w:rPr>
        <w:t>812</w:t>
      </w:r>
      <w:r w:rsidRPr="00C71E94">
        <w:rPr>
          <w:rFonts w:eastAsia="Calibri"/>
          <w:sz w:val="26"/>
          <w:szCs w:val="26"/>
        </w:rPr>
        <w:t xml:space="preserve"> предприятий и организаций различных орга</w:t>
      </w:r>
      <w:r w:rsidR="0093313B" w:rsidRPr="00C71E94">
        <w:rPr>
          <w:rFonts w:eastAsia="Calibri"/>
          <w:sz w:val="26"/>
          <w:szCs w:val="26"/>
        </w:rPr>
        <w:t xml:space="preserve">низационно-правовых форм и </w:t>
      </w:r>
      <w:r w:rsidR="00C71E94" w:rsidRPr="00C71E94">
        <w:rPr>
          <w:rFonts w:eastAsia="Calibri"/>
          <w:sz w:val="26"/>
          <w:szCs w:val="26"/>
        </w:rPr>
        <w:t>1 205</w:t>
      </w:r>
      <w:r w:rsidRPr="00C71E94">
        <w:rPr>
          <w:rFonts w:eastAsia="Calibri"/>
          <w:sz w:val="26"/>
          <w:szCs w:val="26"/>
        </w:rPr>
        <w:t xml:space="preserve"> индивидуальных предпринимателей.</w:t>
      </w:r>
    </w:p>
    <w:p w:rsidR="009D36D6" w:rsidRDefault="00FC237C" w:rsidP="009D36D6">
      <w:pPr>
        <w:ind w:firstLine="709"/>
        <w:jc w:val="both"/>
        <w:rPr>
          <w:rFonts w:eastAsia="Calibri"/>
          <w:sz w:val="26"/>
          <w:szCs w:val="26"/>
        </w:rPr>
      </w:pPr>
      <w:r w:rsidRPr="00EF4A26">
        <w:rPr>
          <w:rFonts w:eastAsia="Calibri"/>
          <w:noProof/>
          <w:color w:val="C00000"/>
          <w:sz w:val="26"/>
          <w:szCs w:val="26"/>
          <w:bdr w:val="single" w:sz="4" w:space="0" w:color="auto"/>
        </w:rPr>
        <w:drawing>
          <wp:anchor distT="0" distB="0" distL="114300" distR="114300" simplePos="0" relativeHeight="251666944" behindDoc="0" locked="0" layoutInCell="1" allowOverlap="1">
            <wp:simplePos x="0" y="0"/>
            <wp:positionH relativeFrom="margin">
              <wp:posOffset>132080</wp:posOffset>
            </wp:positionH>
            <wp:positionV relativeFrom="paragraph">
              <wp:posOffset>1137285</wp:posOffset>
            </wp:positionV>
            <wp:extent cx="5429250" cy="3171825"/>
            <wp:effectExtent l="0" t="0" r="0" b="9525"/>
            <wp:wrapThrough wrapText="bothSides">
              <wp:wrapPolygon edited="0">
                <wp:start x="0" y="0"/>
                <wp:lineTo x="0" y="21535"/>
                <wp:lineTo x="21524" y="21535"/>
                <wp:lineTo x="21524" y="0"/>
                <wp:lineTo x="0" y="0"/>
              </wp:wrapPolygon>
            </wp:wrapThrough>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anchor>
        </w:drawing>
      </w:r>
      <w:r w:rsidR="009D36D6" w:rsidRPr="00C71E94">
        <w:rPr>
          <w:rFonts w:eastAsia="Calibri"/>
          <w:sz w:val="26"/>
          <w:szCs w:val="26"/>
        </w:rPr>
        <w:t>Объем инвестиций в основной капитал в 201</w:t>
      </w:r>
      <w:r w:rsidR="00C71E94" w:rsidRPr="00C71E94">
        <w:rPr>
          <w:rFonts w:eastAsia="Calibri"/>
          <w:sz w:val="26"/>
          <w:szCs w:val="26"/>
        </w:rPr>
        <w:t>8</w:t>
      </w:r>
      <w:r w:rsidR="009D36D6" w:rsidRPr="00C71E94">
        <w:rPr>
          <w:rFonts w:eastAsia="Calibri"/>
          <w:sz w:val="26"/>
          <w:szCs w:val="26"/>
        </w:rPr>
        <w:t xml:space="preserve"> году за счет всех источников финансирования (без субъектов малого предпринимательства и параметров неформальной деятельности) по оценке</w:t>
      </w:r>
      <w:r w:rsidR="00CA5B3D">
        <w:rPr>
          <w:rFonts w:eastAsia="Calibri"/>
          <w:sz w:val="26"/>
          <w:szCs w:val="26"/>
        </w:rPr>
        <w:t xml:space="preserve"> управления экономики Администрации города Когалыма</w:t>
      </w:r>
      <w:r w:rsidR="009D36D6" w:rsidRPr="00C71E94">
        <w:rPr>
          <w:rFonts w:eastAsia="Calibri"/>
          <w:sz w:val="26"/>
          <w:szCs w:val="26"/>
        </w:rPr>
        <w:t xml:space="preserve"> составил </w:t>
      </w:r>
      <w:r w:rsidR="00C71E94" w:rsidRPr="00C71E94">
        <w:rPr>
          <w:rFonts w:eastAsia="Calibri"/>
          <w:sz w:val="26"/>
          <w:szCs w:val="26"/>
        </w:rPr>
        <w:t>16 621,2</w:t>
      </w:r>
      <w:r w:rsidR="009D36D6" w:rsidRPr="00C71E94">
        <w:rPr>
          <w:rFonts w:eastAsia="Calibri"/>
          <w:sz w:val="26"/>
          <w:szCs w:val="26"/>
        </w:rPr>
        <w:t xml:space="preserve"> млн. рублей или </w:t>
      </w:r>
      <w:r w:rsidR="00C71E94" w:rsidRPr="00C71E94">
        <w:rPr>
          <w:rFonts w:eastAsia="Calibri"/>
          <w:sz w:val="26"/>
          <w:szCs w:val="26"/>
        </w:rPr>
        <w:t>100,1</w:t>
      </w:r>
      <w:r w:rsidR="009D36D6" w:rsidRPr="00C71E94">
        <w:rPr>
          <w:rFonts w:eastAsia="Calibri"/>
          <w:sz w:val="26"/>
          <w:szCs w:val="26"/>
        </w:rPr>
        <w:t>% к 201</w:t>
      </w:r>
      <w:r w:rsidR="00C71E94" w:rsidRPr="00C71E94">
        <w:rPr>
          <w:rFonts w:eastAsia="Calibri"/>
          <w:sz w:val="26"/>
          <w:szCs w:val="26"/>
        </w:rPr>
        <w:t>7</w:t>
      </w:r>
      <w:r w:rsidR="009D36D6" w:rsidRPr="00C71E94">
        <w:rPr>
          <w:rFonts w:eastAsia="Calibri"/>
          <w:sz w:val="26"/>
          <w:szCs w:val="26"/>
        </w:rPr>
        <w:t xml:space="preserve"> году (</w:t>
      </w:r>
      <w:r w:rsidR="00C71E94" w:rsidRPr="00C71E94">
        <w:rPr>
          <w:rFonts w:eastAsia="Calibri"/>
          <w:sz w:val="26"/>
          <w:szCs w:val="26"/>
        </w:rPr>
        <w:t>16 597,9</w:t>
      </w:r>
      <w:r w:rsidR="009D36D6" w:rsidRPr="00C71E94">
        <w:rPr>
          <w:rFonts w:eastAsia="Calibri"/>
          <w:sz w:val="26"/>
          <w:szCs w:val="26"/>
        </w:rPr>
        <w:t xml:space="preserve"> млн. рублей). </w:t>
      </w:r>
    </w:p>
    <w:p w:rsidR="009D36D6" w:rsidRDefault="009D36D6" w:rsidP="009D36D6">
      <w:pPr>
        <w:ind w:firstLine="709"/>
        <w:jc w:val="both"/>
        <w:rPr>
          <w:rFonts w:eastAsia="Calibri"/>
          <w:sz w:val="26"/>
          <w:szCs w:val="26"/>
        </w:rPr>
      </w:pPr>
      <w:r w:rsidRPr="00167FBA">
        <w:rPr>
          <w:rFonts w:eastAsia="Calibri"/>
          <w:sz w:val="26"/>
          <w:szCs w:val="26"/>
        </w:rPr>
        <w:lastRenderedPageBreak/>
        <w:t>Структура функционального назначения инвестиций в основной капитал:</w:t>
      </w:r>
    </w:p>
    <w:p w:rsidR="00833EB0" w:rsidRPr="00167FBA" w:rsidRDefault="00833EB0" w:rsidP="009D36D6">
      <w:pPr>
        <w:ind w:firstLine="709"/>
        <w:jc w:val="both"/>
        <w:rPr>
          <w:rFonts w:eastAsia="Calibri"/>
          <w:sz w:val="26"/>
          <w:szCs w:val="26"/>
        </w:rPr>
      </w:pPr>
    </w:p>
    <w:tbl>
      <w:tblPr>
        <w:tblW w:w="4973" w:type="pct"/>
        <w:jc w:val="center"/>
        <w:tblLook w:val="04A0" w:firstRow="1" w:lastRow="0" w:firstColumn="1" w:lastColumn="0" w:noHBand="0" w:noVBand="1"/>
      </w:tblPr>
      <w:tblGrid>
        <w:gridCol w:w="2349"/>
        <w:gridCol w:w="1325"/>
        <w:gridCol w:w="1035"/>
        <w:gridCol w:w="1048"/>
        <w:gridCol w:w="1048"/>
        <w:gridCol w:w="1049"/>
        <w:gridCol w:w="1100"/>
      </w:tblGrid>
      <w:tr w:rsidR="00140222" w:rsidRPr="00140222" w:rsidTr="00347322">
        <w:trPr>
          <w:trHeight w:val="20"/>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rsidR="009D36D6" w:rsidRPr="00140222" w:rsidRDefault="009D36D6" w:rsidP="00845347">
            <w:pPr>
              <w:jc w:val="center"/>
              <w:rPr>
                <w:rFonts w:eastAsia="Calibri"/>
                <w:bCs/>
              </w:rPr>
            </w:pPr>
            <w:r w:rsidRPr="00140222">
              <w:rPr>
                <w:rFonts w:eastAsia="Calibri"/>
                <w:bCs/>
              </w:rPr>
              <w:t>Показатели</w:t>
            </w:r>
          </w:p>
        </w:tc>
        <w:tc>
          <w:tcPr>
            <w:tcW w:w="740" w:type="pct"/>
            <w:tcBorders>
              <w:top w:val="single" w:sz="4" w:space="0" w:color="auto"/>
              <w:left w:val="single" w:sz="4" w:space="0" w:color="auto"/>
              <w:bottom w:val="single" w:sz="4" w:space="0" w:color="auto"/>
              <w:right w:val="single" w:sz="4" w:space="0" w:color="auto"/>
            </w:tcBorders>
            <w:vAlign w:val="center"/>
            <w:hideMark/>
          </w:tcPr>
          <w:p w:rsidR="009D36D6" w:rsidRPr="00140222" w:rsidRDefault="009D36D6" w:rsidP="00845347">
            <w:pPr>
              <w:jc w:val="center"/>
              <w:rPr>
                <w:rFonts w:eastAsia="Calibri"/>
                <w:bCs/>
              </w:rPr>
            </w:pPr>
            <w:r w:rsidRPr="00140222">
              <w:rPr>
                <w:rFonts w:eastAsia="Calibri"/>
                <w:bCs/>
              </w:rPr>
              <w:t>Ед. измерения</w:t>
            </w:r>
          </w:p>
        </w:tc>
        <w:tc>
          <w:tcPr>
            <w:tcW w:w="578" w:type="pct"/>
            <w:tcBorders>
              <w:top w:val="single" w:sz="4" w:space="0" w:color="auto"/>
              <w:left w:val="single" w:sz="4" w:space="0" w:color="auto"/>
              <w:bottom w:val="single" w:sz="4" w:space="0" w:color="auto"/>
              <w:right w:val="single" w:sz="4" w:space="0" w:color="auto"/>
            </w:tcBorders>
            <w:vAlign w:val="center"/>
          </w:tcPr>
          <w:p w:rsidR="009D36D6" w:rsidRPr="00140222" w:rsidRDefault="003B3244" w:rsidP="00845347">
            <w:pPr>
              <w:jc w:val="center"/>
              <w:rPr>
                <w:rFonts w:eastAsia="Calibri"/>
                <w:bCs/>
              </w:rPr>
            </w:pPr>
            <w:r w:rsidRPr="00140222">
              <w:rPr>
                <w:rFonts w:eastAsia="Calibri"/>
                <w:bCs/>
              </w:rPr>
              <w:t>2014</w:t>
            </w:r>
          </w:p>
        </w:tc>
        <w:tc>
          <w:tcPr>
            <w:tcW w:w="585" w:type="pct"/>
            <w:tcBorders>
              <w:top w:val="single" w:sz="4" w:space="0" w:color="auto"/>
              <w:left w:val="single" w:sz="4" w:space="0" w:color="auto"/>
              <w:bottom w:val="single" w:sz="4" w:space="0" w:color="auto"/>
              <w:right w:val="single" w:sz="4" w:space="0" w:color="auto"/>
            </w:tcBorders>
            <w:vAlign w:val="center"/>
          </w:tcPr>
          <w:p w:rsidR="009D36D6" w:rsidRPr="00140222" w:rsidRDefault="003B3244" w:rsidP="00845347">
            <w:pPr>
              <w:jc w:val="center"/>
              <w:rPr>
                <w:rFonts w:eastAsia="Calibri"/>
                <w:bCs/>
              </w:rPr>
            </w:pPr>
            <w:r w:rsidRPr="00140222">
              <w:rPr>
                <w:rFonts w:eastAsia="Calibri"/>
                <w:bCs/>
              </w:rPr>
              <w:t>2015</w:t>
            </w:r>
          </w:p>
        </w:tc>
        <w:tc>
          <w:tcPr>
            <w:tcW w:w="585" w:type="pct"/>
            <w:tcBorders>
              <w:top w:val="single" w:sz="4" w:space="0" w:color="auto"/>
              <w:left w:val="single" w:sz="4" w:space="0" w:color="auto"/>
              <w:bottom w:val="single" w:sz="4" w:space="0" w:color="auto"/>
              <w:right w:val="single" w:sz="4" w:space="0" w:color="auto"/>
            </w:tcBorders>
            <w:vAlign w:val="center"/>
          </w:tcPr>
          <w:p w:rsidR="009D36D6" w:rsidRPr="00140222" w:rsidRDefault="003B3244" w:rsidP="00845347">
            <w:pPr>
              <w:jc w:val="center"/>
              <w:rPr>
                <w:rFonts w:eastAsia="Calibri"/>
                <w:bCs/>
              </w:rPr>
            </w:pPr>
            <w:r w:rsidRPr="00140222">
              <w:rPr>
                <w:rFonts w:eastAsia="Calibri"/>
                <w:bCs/>
              </w:rPr>
              <w:t>2016</w:t>
            </w:r>
          </w:p>
        </w:tc>
        <w:tc>
          <w:tcPr>
            <w:tcW w:w="586" w:type="pct"/>
            <w:tcBorders>
              <w:top w:val="single" w:sz="4" w:space="0" w:color="auto"/>
              <w:left w:val="single" w:sz="4" w:space="0" w:color="auto"/>
              <w:bottom w:val="single" w:sz="4" w:space="0" w:color="auto"/>
              <w:right w:val="single" w:sz="4" w:space="0" w:color="auto"/>
            </w:tcBorders>
            <w:vAlign w:val="center"/>
          </w:tcPr>
          <w:p w:rsidR="009D36D6" w:rsidRPr="00140222" w:rsidRDefault="003B3244" w:rsidP="00845347">
            <w:pPr>
              <w:jc w:val="center"/>
              <w:rPr>
                <w:rFonts w:eastAsia="Calibri"/>
                <w:bCs/>
                <w:highlight w:val="magenta"/>
              </w:rPr>
            </w:pPr>
            <w:r w:rsidRPr="00140222">
              <w:rPr>
                <w:rFonts w:eastAsia="Calibri"/>
                <w:bCs/>
              </w:rPr>
              <w:t>2017</w:t>
            </w:r>
          </w:p>
        </w:tc>
        <w:tc>
          <w:tcPr>
            <w:tcW w:w="614" w:type="pct"/>
            <w:tcBorders>
              <w:top w:val="single" w:sz="4" w:space="0" w:color="auto"/>
              <w:left w:val="single" w:sz="4" w:space="0" w:color="auto"/>
              <w:bottom w:val="single" w:sz="4" w:space="0" w:color="auto"/>
              <w:right w:val="single" w:sz="4" w:space="0" w:color="auto"/>
            </w:tcBorders>
          </w:tcPr>
          <w:p w:rsidR="009D36D6" w:rsidRPr="00140222" w:rsidRDefault="003B3244" w:rsidP="00845347">
            <w:pPr>
              <w:jc w:val="center"/>
              <w:rPr>
                <w:rFonts w:eastAsia="Calibri"/>
                <w:bCs/>
              </w:rPr>
            </w:pPr>
            <w:r w:rsidRPr="00140222">
              <w:rPr>
                <w:rFonts w:eastAsia="Calibri"/>
                <w:bCs/>
              </w:rPr>
              <w:t>2018</w:t>
            </w:r>
            <w:r w:rsidR="009D36D6" w:rsidRPr="00140222">
              <w:rPr>
                <w:rFonts w:eastAsia="Calibri"/>
                <w:bCs/>
              </w:rPr>
              <w:t xml:space="preserve"> оценка</w:t>
            </w:r>
          </w:p>
        </w:tc>
      </w:tr>
      <w:tr w:rsidR="00140222" w:rsidRPr="00140222" w:rsidTr="00347322">
        <w:trPr>
          <w:trHeight w:val="1522"/>
          <w:jc w:val="center"/>
        </w:trPr>
        <w:tc>
          <w:tcPr>
            <w:tcW w:w="1311" w:type="pct"/>
            <w:tcBorders>
              <w:top w:val="single" w:sz="4" w:space="0" w:color="auto"/>
              <w:left w:val="single" w:sz="4" w:space="0" w:color="auto"/>
              <w:bottom w:val="single" w:sz="4" w:space="0" w:color="auto"/>
              <w:right w:val="single" w:sz="4" w:space="0" w:color="auto"/>
            </w:tcBorders>
            <w:vAlign w:val="center"/>
          </w:tcPr>
          <w:p w:rsidR="009D36D6" w:rsidRPr="00140222" w:rsidRDefault="009D36D6" w:rsidP="00845347">
            <w:pPr>
              <w:rPr>
                <w:rFonts w:eastAsia="Calibri"/>
              </w:rPr>
            </w:pPr>
            <w:r w:rsidRPr="00140222">
              <w:t>Добыча полезных ископаемых, предоставление услуг в этих</w:t>
            </w:r>
            <w:r w:rsidRPr="00140222">
              <w:rPr>
                <w:sz w:val="26"/>
                <w:szCs w:val="26"/>
              </w:rPr>
              <w:t xml:space="preserve"> </w:t>
            </w:r>
            <w:r w:rsidRPr="00140222">
              <w:t>областях</w:t>
            </w:r>
          </w:p>
        </w:tc>
        <w:tc>
          <w:tcPr>
            <w:tcW w:w="740" w:type="pct"/>
            <w:tcBorders>
              <w:top w:val="single" w:sz="4" w:space="0" w:color="auto"/>
              <w:left w:val="single" w:sz="4" w:space="0" w:color="auto"/>
              <w:bottom w:val="single" w:sz="4" w:space="0" w:color="auto"/>
              <w:right w:val="single" w:sz="4" w:space="0" w:color="auto"/>
            </w:tcBorders>
            <w:vAlign w:val="center"/>
          </w:tcPr>
          <w:p w:rsidR="009D36D6" w:rsidRPr="00140222" w:rsidRDefault="009D36D6" w:rsidP="00845347">
            <w:pPr>
              <w:jc w:val="center"/>
              <w:rPr>
                <w:rFonts w:eastAsia="Calibri"/>
              </w:rPr>
            </w:pPr>
            <w:r w:rsidRPr="00140222">
              <w:rPr>
                <w:rFonts w:eastAsia="Calibri"/>
              </w:rPr>
              <w:t>%</w:t>
            </w:r>
          </w:p>
        </w:tc>
        <w:tc>
          <w:tcPr>
            <w:tcW w:w="578" w:type="pct"/>
            <w:tcBorders>
              <w:top w:val="single" w:sz="4" w:space="0" w:color="auto"/>
              <w:left w:val="single" w:sz="4" w:space="0" w:color="auto"/>
              <w:bottom w:val="single" w:sz="4" w:space="0" w:color="auto"/>
              <w:right w:val="single" w:sz="4" w:space="0" w:color="auto"/>
            </w:tcBorders>
            <w:vAlign w:val="center"/>
          </w:tcPr>
          <w:p w:rsidR="009D36D6" w:rsidRPr="00140222" w:rsidRDefault="00ED6516" w:rsidP="00845347">
            <w:pPr>
              <w:jc w:val="center"/>
              <w:rPr>
                <w:rFonts w:eastAsia="Calibri"/>
              </w:rPr>
            </w:pPr>
            <w:r w:rsidRPr="00140222">
              <w:rPr>
                <w:rFonts w:eastAsia="Calibri"/>
              </w:rPr>
              <w:t>60,4</w:t>
            </w:r>
          </w:p>
        </w:tc>
        <w:tc>
          <w:tcPr>
            <w:tcW w:w="585" w:type="pct"/>
            <w:tcBorders>
              <w:top w:val="single" w:sz="4" w:space="0" w:color="auto"/>
              <w:left w:val="single" w:sz="4" w:space="0" w:color="auto"/>
              <w:bottom w:val="single" w:sz="4" w:space="0" w:color="auto"/>
              <w:right w:val="single" w:sz="4" w:space="0" w:color="auto"/>
            </w:tcBorders>
            <w:vAlign w:val="center"/>
          </w:tcPr>
          <w:p w:rsidR="009D36D6" w:rsidRPr="00140222" w:rsidRDefault="00ED6516" w:rsidP="00845347">
            <w:pPr>
              <w:jc w:val="center"/>
              <w:rPr>
                <w:rFonts w:eastAsia="Calibri"/>
              </w:rPr>
            </w:pPr>
            <w:r w:rsidRPr="00140222">
              <w:rPr>
                <w:rFonts w:eastAsia="Calibri"/>
              </w:rPr>
              <w:t>55,5</w:t>
            </w:r>
          </w:p>
        </w:tc>
        <w:tc>
          <w:tcPr>
            <w:tcW w:w="585" w:type="pct"/>
            <w:tcBorders>
              <w:top w:val="single" w:sz="4" w:space="0" w:color="auto"/>
              <w:left w:val="single" w:sz="4" w:space="0" w:color="auto"/>
              <w:bottom w:val="single" w:sz="4" w:space="0" w:color="auto"/>
              <w:right w:val="single" w:sz="4" w:space="0" w:color="auto"/>
            </w:tcBorders>
            <w:vAlign w:val="center"/>
          </w:tcPr>
          <w:p w:rsidR="009D36D6" w:rsidRPr="00140222" w:rsidRDefault="00ED6516" w:rsidP="00845347">
            <w:pPr>
              <w:jc w:val="center"/>
              <w:rPr>
                <w:rFonts w:eastAsia="Calibri"/>
              </w:rPr>
            </w:pPr>
            <w:r w:rsidRPr="00140222">
              <w:rPr>
                <w:rFonts w:eastAsia="Calibri"/>
              </w:rPr>
              <w:t>55,5</w:t>
            </w:r>
          </w:p>
        </w:tc>
        <w:tc>
          <w:tcPr>
            <w:tcW w:w="586" w:type="pct"/>
            <w:tcBorders>
              <w:top w:val="single" w:sz="4" w:space="0" w:color="auto"/>
              <w:left w:val="single" w:sz="4" w:space="0" w:color="auto"/>
              <w:bottom w:val="single" w:sz="4" w:space="0" w:color="auto"/>
              <w:right w:val="single" w:sz="4" w:space="0" w:color="auto"/>
            </w:tcBorders>
            <w:vAlign w:val="center"/>
          </w:tcPr>
          <w:p w:rsidR="009D36D6" w:rsidRPr="00140222" w:rsidRDefault="009651BD" w:rsidP="00845347">
            <w:pPr>
              <w:jc w:val="center"/>
              <w:rPr>
                <w:rFonts w:eastAsia="Calibri"/>
              </w:rPr>
            </w:pPr>
            <w:r w:rsidRPr="00140222">
              <w:rPr>
                <w:rFonts w:eastAsia="Calibri"/>
              </w:rPr>
              <w:t>66,6</w:t>
            </w:r>
          </w:p>
        </w:tc>
        <w:tc>
          <w:tcPr>
            <w:tcW w:w="614" w:type="pct"/>
            <w:tcBorders>
              <w:top w:val="single" w:sz="4" w:space="0" w:color="auto"/>
              <w:left w:val="single" w:sz="4" w:space="0" w:color="auto"/>
              <w:bottom w:val="single" w:sz="4" w:space="0" w:color="auto"/>
              <w:right w:val="single" w:sz="4" w:space="0" w:color="auto"/>
            </w:tcBorders>
            <w:vAlign w:val="center"/>
          </w:tcPr>
          <w:p w:rsidR="009D36D6" w:rsidRPr="00140222" w:rsidRDefault="00140222" w:rsidP="00845347">
            <w:pPr>
              <w:jc w:val="center"/>
              <w:rPr>
                <w:rFonts w:eastAsia="Calibri"/>
              </w:rPr>
            </w:pPr>
            <w:r w:rsidRPr="00140222">
              <w:rPr>
                <w:rFonts w:eastAsia="Calibri"/>
              </w:rPr>
              <w:t>70,2</w:t>
            </w:r>
          </w:p>
        </w:tc>
      </w:tr>
      <w:tr w:rsidR="00140222" w:rsidRPr="00140222" w:rsidTr="00347322">
        <w:trPr>
          <w:trHeight w:val="20"/>
          <w:jc w:val="center"/>
        </w:trPr>
        <w:tc>
          <w:tcPr>
            <w:tcW w:w="1311" w:type="pct"/>
            <w:tcBorders>
              <w:top w:val="single" w:sz="4" w:space="0" w:color="auto"/>
              <w:left w:val="single" w:sz="4" w:space="0" w:color="auto"/>
              <w:bottom w:val="single" w:sz="4" w:space="0" w:color="auto"/>
              <w:right w:val="single" w:sz="4" w:space="0" w:color="auto"/>
            </w:tcBorders>
            <w:vAlign w:val="center"/>
          </w:tcPr>
          <w:p w:rsidR="009D36D6" w:rsidRPr="00140222" w:rsidRDefault="009D36D6" w:rsidP="00845347">
            <w:pPr>
              <w:rPr>
                <w:rFonts w:eastAsia="Calibri"/>
              </w:rPr>
            </w:pPr>
            <w:r w:rsidRPr="00140222">
              <w:rPr>
                <w:rFonts w:eastAsia="Calibri"/>
              </w:rPr>
              <w:t>Обрабатывающие производства</w:t>
            </w:r>
          </w:p>
        </w:tc>
        <w:tc>
          <w:tcPr>
            <w:tcW w:w="740" w:type="pct"/>
            <w:tcBorders>
              <w:top w:val="single" w:sz="4" w:space="0" w:color="auto"/>
              <w:left w:val="single" w:sz="4" w:space="0" w:color="auto"/>
              <w:bottom w:val="single" w:sz="4" w:space="0" w:color="auto"/>
              <w:right w:val="single" w:sz="4" w:space="0" w:color="auto"/>
            </w:tcBorders>
            <w:vAlign w:val="center"/>
          </w:tcPr>
          <w:p w:rsidR="009D36D6" w:rsidRPr="00140222" w:rsidRDefault="009D36D6" w:rsidP="00845347">
            <w:pPr>
              <w:jc w:val="center"/>
              <w:rPr>
                <w:rFonts w:eastAsia="Calibri"/>
              </w:rPr>
            </w:pPr>
            <w:r w:rsidRPr="00140222">
              <w:rPr>
                <w:rFonts w:eastAsia="Calibri"/>
              </w:rPr>
              <w:t>%</w:t>
            </w:r>
          </w:p>
        </w:tc>
        <w:tc>
          <w:tcPr>
            <w:tcW w:w="578" w:type="pct"/>
            <w:tcBorders>
              <w:top w:val="single" w:sz="4" w:space="0" w:color="auto"/>
              <w:left w:val="single" w:sz="4" w:space="0" w:color="auto"/>
              <w:bottom w:val="single" w:sz="4" w:space="0" w:color="auto"/>
              <w:right w:val="single" w:sz="4" w:space="0" w:color="auto"/>
            </w:tcBorders>
            <w:vAlign w:val="center"/>
          </w:tcPr>
          <w:p w:rsidR="009D36D6" w:rsidRPr="00140222" w:rsidRDefault="00ED6516" w:rsidP="00845347">
            <w:pPr>
              <w:jc w:val="center"/>
              <w:rPr>
                <w:rFonts w:eastAsia="Calibri"/>
              </w:rPr>
            </w:pPr>
            <w:r w:rsidRPr="00140222">
              <w:rPr>
                <w:rFonts w:eastAsia="Calibri"/>
              </w:rPr>
              <w:t>1,7</w:t>
            </w:r>
          </w:p>
        </w:tc>
        <w:tc>
          <w:tcPr>
            <w:tcW w:w="585" w:type="pct"/>
            <w:tcBorders>
              <w:top w:val="single" w:sz="4" w:space="0" w:color="auto"/>
              <w:left w:val="single" w:sz="4" w:space="0" w:color="auto"/>
              <w:bottom w:val="single" w:sz="4" w:space="0" w:color="auto"/>
              <w:right w:val="single" w:sz="4" w:space="0" w:color="auto"/>
            </w:tcBorders>
            <w:vAlign w:val="center"/>
          </w:tcPr>
          <w:p w:rsidR="009D36D6" w:rsidRPr="00140222" w:rsidRDefault="00ED6516" w:rsidP="00845347">
            <w:pPr>
              <w:jc w:val="center"/>
              <w:rPr>
                <w:rFonts w:eastAsia="Calibri"/>
              </w:rPr>
            </w:pPr>
            <w:r w:rsidRPr="00140222">
              <w:rPr>
                <w:rFonts w:eastAsia="Calibri"/>
              </w:rPr>
              <w:t>7,9</w:t>
            </w:r>
          </w:p>
        </w:tc>
        <w:tc>
          <w:tcPr>
            <w:tcW w:w="585" w:type="pct"/>
            <w:tcBorders>
              <w:top w:val="single" w:sz="4" w:space="0" w:color="auto"/>
              <w:left w:val="single" w:sz="4" w:space="0" w:color="auto"/>
              <w:bottom w:val="single" w:sz="4" w:space="0" w:color="auto"/>
              <w:right w:val="single" w:sz="4" w:space="0" w:color="auto"/>
            </w:tcBorders>
            <w:vAlign w:val="center"/>
          </w:tcPr>
          <w:p w:rsidR="009D36D6" w:rsidRPr="00140222" w:rsidRDefault="00ED6516" w:rsidP="00845347">
            <w:pPr>
              <w:jc w:val="center"/>
              <w:rPr>
                <w:rFonts w:eastAsia="Calibri"/>
              </w:rPr>
            </w:pPr>
            <w:r w:rsidRPr="00140222">
              <w:rPr>
                <w:rFonts w:eastAsia="Calibri"/>
              </w:rPr>
              <w:t>11,6</w:t>
            </w:r>
          </w:p>
        </w:tc>
        <w:tc>
          <w:tcPr>
            <w:tcW w:w="586" w:type="pct"/>
            <w:tcBorders>
              <w:top w:val="single" w:sz="4" w:space="0" w:color="auto"/>
              <w:left w:val="single" w:sz="4" w:space="0" w:color="auto"/>
              <w:bottom w:val="single" w:sz="4" w:space="0" w:color="auto"/>
              <w:right w:val="single" w:sz="4" w:space="0" w:color="auto"/>
            </w:tcBorders>
            <w:vAlign w:val="center"/>
          </w:tcPr>
          <w:p w:rsidR="009D36D6" w:rsidRPr="00140222" w:rsidRDefault="009651BD" w:rsidP="00845347">
            <w:pPr>
              <w:jc w:val="center"/>
              <w:rPr>
                <w:rFonts w:eastAsia="Calibri"/>
              </w:rPr>
            </w:pPr>
            <w:r w:rsidRPr="00140222">
              <w:rPr>
                <w:rFonts w:eastAsia="Calibri"/>
              </w:rPr>
              <w:t>1,2</w:t>
            </w:r>
          </w:p>
        </w:tc>
        <w:tc>
          <w:tcPr>
            <w:tcW w:w="614" w:type="pct"/>
            <w:tcBorders>
              <w:top w:val="single" w:sz="4" w:space="0" w:color="auto"/>
              <w:left w:val="single" w:sz="4" w:space="0" w:color="auto"/>
              <w:bottom w:val="single" w:sz="4" w:space="0" w:color="auto"/>
              <w:right w:val="single" w:sz="4" w:space="0" w:color="auto"/>
            </w:tcBorders>
            <w:vAlign w:val="center"/>
          </w:tcPr>
          <w:p w:rsidR="009D36D6" w:rsidRPr="00140222" w:rsidRDefault="00140222" w:rsidP="00845347">
            <w:pPr>
              <w:jc w:val="center"/>
              <w:rPr>
                <w:rFonts w:eastAsia="Calibri"/>
              </w:rPr>
            </w:pPr>
            <w:r w:rsidRPr="00140222">
              <w:rPr>
                <w:rFonts w:eastAsia="Calibri"/>
              </w:rPr>
              <w:t>1,2</w:t>
            </w:r>
          </w:p>
        </w:tc>
      </w:tr>
      <w:tr w:rsidR="00140222" w:rsidRPr="00140222" w:rsidTr="00347322">
        <w:trPr>
          <w:trHeight w:val="20"/>
          <w:jc w:val="center"/>
        </w:trPr>
        <w:tc>
          <w:tcPr>
            <w:tcW w:w="1311" w:type="pct"/>
            <w:tcBorders>
              <w:top w:val="single" w:sz="4" w:space="0" w:color="auto"/>
              <w:left w:val="single" w:sz="4" w:space="0" w:color="auto"/>
              <w:bottom w:val="single" w:sz="4" w:space="0" w:color="auto"/>
              <w:right w:val="single" w:sz="4" w:space="0" w:color="auto"/>
            </w:tcBorders>
            <w:vAlign w:val="center"/>
          </w:tcPr>
          <w:p w:rsidR="009D36D6" w:rsidRPr="00140222" w:rsidRDefault="009651BD" w:rsidP="00845347">
            <w:pPr>
              <w:rPr>
                <w:rFonts w:eastAsia="Calibri"/>
              </w:rPr>
            </w:pPr>
            <w:r w:rsidRPr="00140222">
              <w:rPr>
                <w:rFonts w:eastAsia="Calibri"/>
              </w:rPr>
              <w:t>Обеспечение электрической энергией, газом и паром; кондиционирование воздуха</w:t>
            </w:r>
          </w:p>
        </w:tc>
        <w:tc>
          <w:tcPr>
            <w:tcW w:w="740" w:type="pct"/>
            <w:tcBorders>
              <w:top w:val="single" w:sz="4" w:space="0" w:color="auto"/>
              <w:left w:val="single" w:sz="4" w:space="0" w:color="auto"/>
              <w:bottom w:val="single" w:sz="4" w:space="0" w:color="auto"/>
              <w:right w:val="single" w:sz="4" w:space="0" w:color="auto"/>
            </w:tcBorders>
            <w:vAlign w:val="center"/>
          </w:tcPr>
          <w:p w:rsidR="009D36D6" w:rsidRPr="00140222" w:rsidRDefault="009D36D6" w:rsidP="00845347">
            <w:pPr>
              <w:jc w:val="center"/>
              <w:rPr>
                <w:rFonts w:eastAsia="Calibri"/>
              </w:rPr>
            </w:pPr>
            <w:r w:rsidRPr="00140222">
              <w:rPr>
                <w:rFonts w:eastAsia="Calibri"/>
              </w:rPr>
              <w:t>%</w:t>
            </w:r>
          </w:p>
        </w:tc>
        <w:tc>
          <w:tcPr>
            <w:tcW w:w="578" w:type="pct"/>
            <w:tcBorders>
              <w:top w:val="single" w:sz="4" w:space="0" w:color="auto"/>
              <w:left w:val="single" w:sz="4" w:space="0" w:color="auto"/>
              <w:bottom w:val="single" w:sz="4" w:space="0" w:color="auto"/>
              <w:right w:val="single" w:sz="4" w:space="0" w:color="auto"/>
            </w:tcBorders>
            <w:vAlign w:val="center"/>
          </w:tcPr>
          <w:p w:rsidR="009D36D6" w:rsidRPr="00140222" w:rsidRDefault="00ED6516" w:rsidP="00845347">
            <w:pPr>
              <w:jc w:val="center"/>
              <w:rPr>
                <w:rFonts w:eastAsia="Calibri"/>
              </w:rPr>
            </w:pPr>
            <w:r w:rsidRPr="00140222">
              <w:rPr>
                <w:rFonts w:eastAsia="Calibri"/>
              </w:rPr>
              <w:t>2,1</w:t>
            </w:r>
          </w:p>
        </w:tc>
        <w:tc>
          <w:tcPr>
            <w:tcW w:w="585" w:type="pct"/>
            <w:tcBorders>
              <w:top w:val="single" w:sz="4" w:space="0" w:color="auto"/>
              <w:left w:val="single" w:sz="4" w:space="0" w:color="auto"/>
              <w:bottom w:val="single" w:sz="4" w:space="0" w:color="auto"/>
              <w:right w:val="single" w:sz="4" w:space="0" w:color="auto"/>
            </w:tcBorders>
            <w:vAlign w:val="center"/>
          </w:tcPr>
          <w:p w:rsidR="009D36D6" w:rsidRPr="00140222" w:rsidRDefault="00ED6516" w:rsidP="00845347">
            <w:pPr>
              <w:jc w:val="center"/>
              <w:rPr>
                <w:rFonts w:eastAsia="Calibri"/>
              </w:rPr>
            </w:pPr>
            <w:r w:rsidRPr="00140222">
              <w:rPr>
                <w:rFonts w:eastAsia="Calibri"/>
              </w:rPr>
              <w:t>1,3</w:t>
            </w:r>
          </w:p>
        </w:tc>
        <w:tc>
          <w:tcPr>
            <w:tcW w:w="585" w:type="pct"/>
            <w:tcBorders>
              <w:top w:val="single" w:sz="4" w:space="0" w:color="auto"/>
              <w:left w:val="single" w:sz="4" w:space="0" w:color="auto"/>
              <w:bottom w:val="single" w:sz="4" w:space="0" w:color="auto"/>
              <w:right w:val="single" w:sz="4" w:space="0" w:color="auto"/>
            </w:tcBorders>
            <w:vAlign w:val="center"/>
          </w:tcPr>
          <w:p w:rsidR="009D36D6" w:rsidRPr="00140222" w:rsidRDefault="00ED6516" w:rsidP="00845347">
            <w:pPr>
              <w:jc w:val="center"/>
              <w:rPr>
                <w:rFonts w:eastAsia="Calibri"/>
              </w:rPr>
            </w:pPr>
            <w:r w:rsidRPr="00140222">
              <w:rPr>
                <w:rFonts w:eastAsia="Calibri"/>
              </w:rPr>
              <w:t>3,4</w:t>
            </w:r>
          </w:p>
        </w:tc>
        <w:tc>
          <w:tcPr>
            <w:tcW w:w="586" w:type="pct"/>
            <w:tcBorders>
              <w:top w:val="single" w:sz="4" w:space="0" w:color="auto"/>
              <w:left w:val="single" w:sz="4" w:space="0" w:color="auto"/>
              <w:bottom w:val="single" w:sz="4" w:space="0" w:color="auto"/>
              <w:right w:val="single" w:sz="4" w:space="0" w:color="auto"/>
            </w:tcBorders>
            <w:vAlign w:val="center"/>
          </w:tcPr>
          <w:p w:rsidR="009D36D6" w:rsidRPr="00140222" w:rsidRDefault="009651BD" w:rsidP="00845347">
            <w:pPr>
              <w:jc w:val="center"/>
              <w:rPr>
                <w:rFonts w:eastAsia="Calibri"/>
              </w:rPr>
            </w:pPr>
            <w:r w:rsidRPr="00140222">
              <w:rPr>
                <w:rFonts w:eastAsia="Calibri"/>
              </w:rPr>
              <w:t>3,1</w:t>
            </w:r>
          </w:p>
        </w:tc>
        <w:tc>
          <w:tcPr>
            <w:tcW w:w="614" w:type="pct"/>
            <w:tcBorders>
              <w:top w:val="single" w:sz="4" w:space="0" w:color="auto"/>
              <w:left w:val="single" w:sz="4" w:space="0" w:color="auto"/>
              <w:bottom w:val="single" w:sz="4" w:space="0" w:color="auto"/>
              <w:right w:val="single" w:sz="4" w:space="0" w:color="auto"/>
            </w:tcBorders>
            <w:vAlign w:val="center"/>
          </w:tcPr>
          <w:p w:rsidR="009D36D6" w:rsidRPr="00140222" w:rsidRDefault="00140222" w:rsidP="00845347">
            <w:pPr>
              <w:jc w:val="center"/>
              <w:rPr>
                <w:rFonts w:eastAsia="Calibri"/>
              </w:rPr>
            </w:pPr>
            <w:r w:rsidRPr="00140222">
              <w:rPr>
                <w:rFonts w:eastAsia="Calibri"/>
              </w:rPr>
              <w:t>5,8</w:t>
            </w:r>
          </w:p>
        </w:tc>
      </w:tr>
      <w:tr w:rsidR="00140222" w:rsidRPr="00140222" w:rsidTr="00347322">
        <w:trPr>
          <w:trHeight w:val="20"/>
          <w:jc w:val="center"/>
        </w:trPr>
        <w:tc>
          <w:tcPr>
            <w:tcW w:w="1311" w:type="pct"/>
            <w:tcBorders>
              <w:top w:val="single" w:sz="4" w:space="0" w:color="auto"/>
              <w:left w:val="single" w:sz="4" w:space="0" w:color="auto"/>
              <w:bottom w:val="single" w:sz="4" w:space="0" w:color="auto"/>
              <w:right w:val="single" w:sz="4" w:space="0" w:color="auto"/>
            </w:tcBorders>
            <w:vAlign w:val="center"/>
          </w:tcPr>
          <w:p w:rsidR="009D36D6" w:rsidRPr="00140222" w:rsidRDefault="009D36D6" w:rsidP="00845347">
            <w:pPr>
              <w:rPr>
                <w:rFonts w:eastAsia="Calibri"/>
              </w:rPr>
            </w:pPr>
            <w:r w:rsidRPr="00140222">
              <w:rPr>
                <w:rFonts w:eastAsia="Calibri"/>
              </w:rPr>
              <w:t>Строительство</w:t>
            </w:r>
          </w:p>
        </w:tc>
        <w:tc>
          <w:tcPr>
            <w:tcW w:w="740" w:type="pct"/>
            <w:tcBorders>
              <w:top w:val="single" w:sz="4" w:space="0" w:color="auto"/>
              <w:left w:val="single" w:sz="4" w:space="0" w:color="auto"/>
              <w:bottom w:val="single" w:sz="4" w:space="0" w:color="auto"/>
              <w:right w:val="single" w:sz="4" w:space="0" w:color="auto"/>
            </w:tcBorders>
            <w:vAlign w:val="center"/>
          </w:tcPr>
          <w:p w:rsidR="009D36D6" w:rsidRPr="00140222" w:rsidRDefault="009D36D6" w:rsidP="00845347">
            <w:pPr>
              <w:jc w:val="center"/>
              <w:rPr>
                <w:rFonts w:eastAsia="Calibri"/>
              </w:rPr>
            </w:pPr>
            <w:r w:rsidRPr="00140222">
              <w:rPr>
                <w:rFonts w:eastAsia="Calibri"/>
              </w:rPr>
              <w:t>%</w:t>
            </w:r>
          </w:p>
        </w:tc>
        <w:tc>
          <w:tcPr>
            <w:tcW w:w="578" w:type="pct"/>
            <w:tcBorders>
              <w:top w:val="single" w:sz="4" w:space="0" w:color="auto"/>
              <w:left w:val="single" w:sz="4" w:space="0" w:color="auto"/>
              <w:bottom w:val="single" w:sz="4" w:space="0" w:color="auto"/>
              <w:right w:val="single" w:sz="4" w:space="0" w:color="auto"/>
            </w:tcBorders>
            <w:vAlign w:val="center"/>
          </w:tcPr>
          <w:p w:rsidR="009D36D6" w:rsidRPr="00140222" w:rsidRDefault="00ED6516" w:rsidP="00845347">
            <w:pPr>
              <w:jc w:val="center"/>
              <w:rPr>
                <w:rFonts w:eastAsia="Calibri"/>
              </w:rPr>
            </w:pPr>
            <w:r w:rsidRPr="00140222">
              <w:rPr>
                <w:rFonts w:eastAsia="Calibri"/>
              </w:rPr>
              <w:t>0,6</w:t>
            </w:r>
          </w:p>
        </w:tc>
        <w:tc>
          <w:tcPr>
            <w:tcW w:w="585" w:type="pct"/>
            <w:tcBorders>
              <w:top w:val="single" w:sz="4" w:space="0" w:color="auto"/>
              <w:left w:val="single" w:sz="4" w:space="0" w:color="auto"/>
              <w:bottom w:val="single" w:sz="4" w:space="0" w:color="auto"/>
              <w:right w:val="single" w:sz="4" w:space="0" w:color="auto"/>
            </w:tcBorders>
            <w:vAlign w:val="center"/>
          </w:tcPr>
          <w:p w:rsidR="009D36D6" w:rsidRPr="00140222" w:rsidRDefault="00ED6516" w:rsidP="00845347">
            <w:pPr>
              <w:jc w:val="center"/>
              <w:rPr>
                <w:rFonts w:eastAsia="Calibri"/>
              </w:rPr>
            </w:pPr>
            <w:r w:rsidRPr="00140222">
              <w:rPr>
                <w:rFonts w:eastAsia="Calibri"/>
              </w:rPr>
              <w:t>1,6</w:t>
            </w:r>
          </w:p>
        </w:tc>
        <w:tc>
          <w:tcPr>
            <w:tcW w:w="585" w:type="pct"/>
            <w:tcBorders>
              <w:top w:val="single" w:sz="4" w:space="0" w:color="auto"/>
              <w:left w:val="single" w:sz="4" w:space="0" w:color="auto"/>
              <w:bottom w:val="single" w:sz="4" w:space="0" w:color="auto"/>
              <w:right w:val="single" w:sz="4" w:space="0" w:color="auto"/>
            </w:tcBorders>
            <w:vAlign w:val="center"/>
          </w:tcPr>
          <w:p w:rsidR="009D36D6" w:rsidRPr="00140222" w:rsidRDefault="00ED6516" w:rsidP="00845347">
            <w:pPr>
              <w:jc w:val="center"/>
              <w:rPr>
                <w:rFonts w:eastAsia="Calibri"/>
              </w:rPr>
            </w:pPr>
            <w:r w:rsidRPr="00140222">
              <w:rPr>
                <w:rFonts w:eastAsia="Calibri"/>
              </w:rPr>
              <w:t>2,4</w:t>
            </w:r>
          </w:p>
        </w:tc>
        <w:tc>
          <w:tcPr>
            <w:tcW w:w="586" w:type="pct"/>
            <w:tcBorders>
              <w:top w:val="single" w:sz="4" w:space="0" w:color="auto"/>
              <w:left w:val="single" w:sz="4" w:space="0" w:color="auto"/>
              <w:bottom w:val="single" w:sz="4" w:space="0" w:color="auto"/>
              <w:right w:val="single" w:sz="4" w:space="0" w:color="auto"/>
            </w:tcBorders>
            <w:vAlign w:val="center"/>
          </w:tcPr>
          <w:p w:rsidR="009D36D6" w:rsidRPr="00140222" w:rsidRDefault="009651BD" w:rsidP="00845347">
            <w:pPr>
              <w:jc w:val="center"/>
              <w:rPr>
                <w:rFonts w:eastAsia="Calibri"/>
              </w:rPr>
            </w:pPr>
            <w:r w:rsidRPr="00140222">
              <w:rPr>
                <w:rFonts w:eastAsia="Calibri"/>
              </w:rPr>
              <w:t>5,0</w:t>
            </w:r>
          </w:p>
        </w:tc>
        <w:tc>
          <w:tcPr>
            <w:tcW w:w="614" w:type="pct"/>
            <w:tcBorders>
              <w:top w:val="single" w:sz="4" w:space="0" w:color="auto"/>
              <w:left w:val="single" w:sz="4" w:space="0" w:color="auto"/>
              <w:bottom w:val="single" w:sz="4" w:space="0" w:color="auto"/>
              <w:right w:val="single" w:sz="4" w:space="0" w:color="auto"/>
            </w:tcBorders>
            <w:vAlign w:val="center"/>
          </w:tcPr>
          <w:p w:rsidR="009D36D6" w:rsidRPr="00140222" w:rsidRDefault="00140222" w:rsidP="00845347">
            <w:pPr>
              <w:jc w:val="center"/>
              <w:rPr>
                <w:rFonts w:eastAsia="Calibri"/>
              </w:rPr>
            </w:pPr>
            <w:r w:rsidRPr="00140222">
              <w:rPr>
                <w:rFonts w:eastAsia="Calibri"/>
              </w:rPr>
              <w:t>6,3</w:t>
            </w:r>
          </w:p>
        </w:tc>
      </w:tr>
      <w:tr w:rsidR="00140222" w:rsidRPr="00140222" w:rsidTr="00347322">
        <w:trPr>
          <w:trHeight w:val="20"/>
          <w:jc w:val="center"/>
        </w:trPr>
        <w:tc>
          <w:tcPr>
            <w:tcW w:w="1311" w:type="pct"/>
            <w:tcBorders>
              <w:top w:val="single" w:sz="4" w:space="0" w:color="auto"/>
              <w:left w:val="single" w:sz="4" w:space="0" w:color="auto"/>
              <w:bottom w:val="single" w:sz="4" w:space="0" w:color="auto"/>
              <w:right w:val="single" w:sz="4" w:space="0" w:color="auto"/>
            </w:tcBorders>
            <w:vAlign w:val="center"/>
          </w:tcPr>
          <w:p w:rsidR="009D36D6" w:rsidRPr="00140222" w:rsidRDefault="009D36D6" w:rsidP="00845347">
            <w:pPr>
              <w:rPr>
                <w:rFonts w:eastAsia="Calibri"/>
              </w:rPr>
            </w:pPr>
            <w:r w:rsidRPr="00140222">
              <w:rPr>
                <w:rFonts w:eastAsia="Calibri"/>
              </w:rPr>
              <w:t>Финансовая деятельность</w:t>
            </w:r>
          </w:p>
        </w:tc>
        <w:tc>
          <w:tcPr>
            <w:tcW w:w="740" w:type="pct"/>
            <w:tcBorders>
              <w:top w:val="single" w:sz="4" w:space="0" w:color="auto"/>
              <w:left w:val="single" w:sz="4" w:space="0" w:color="auto"/>
              <w:bottom w:val="single" w:sz="4" w:space="0" w:color="auto"/>
              <w:right w:val="single" w:sz="4" w:space="0" w:color="auto"/>
            </w:tcBorders>
            <w:vAlign w:val="center"/>
          </w:tcPr>
          <w:p w:rsidR="009D36D6" w:rsidRPr="00140222" w:rsidRDefault="009D36D6" w:rsidP="00845347">
            <w:pPr>
              <w:jc w:val="center"/>
              <w:rPr>
                <w:rFonts w:eastAsia="Calibri"/>
              </w:rPr>
            </w:pPr>
            <w:r w:rsidRPr="00140222">
              <w:rPr>
                <w:rFonts w:eastAsia="Calibri"/>
              </w:rPr>
              <w:t>%</w:t>
            </w:r>
          </w:p>
        </w:tc>
        <w:tc>
          <w:tcPr>
            <w:tcW w:w="578" w:type="pct"/>
            <w:tcBorders>
              <w:top w:val="single" w:sz="4" w:space="0" w:color="auto"/>
              <w:left w:val="single" w:sz="4" w:space="0" w:color="auto"/>
              <w:bottom w:val="single" w:sz="4" w:space="0" w:color="auto"/>
              <w:right w:val="single" w:sz="4" w:space="0" w:color="auto"/>
            </w:tcBorders>
            <w:vAlign w:val="center"/>
          </w:tcPr>
          <w:p w:rsidR="009D36D6" w:rsidRPr="00140222" w:rsidRDefault="00ED6516" w:rsidP="00845347">
            <w:pPr>
              <w:jc w:val="center"/>
              <w:rPr>
                <w:rFonts w:eastAsia="Calibri"/>
              </w:rPr>
            </w:pPr>
            <w:r w:rsidRPr="00140222">
              <w:rPr>
                <w:rFonts w:eastAsia="Calibri"/>
              </w:rPr>
              <w:t>22,6</w:t>
            </w:r>
          </w:p>
        </w:tc>
        <w:tc>
          <w:tcPr>
            <w:tcW w:w="585" w:type="pct"/>
            <w:tcBorders>
              <w:top w:val="single" w:sz="4" w:space="0" w:color="auto"/>
              <w:left w:val="single" w:sz="4" w:space="0" w:color="auto"/>
              <w:bottom w:val="single" w:sz="4" w:space="0" w:color="auto"/>
              <w:right w:val="single" w:sz="4" w:space="0" w:color="auto"/>
            </w:tcBorders>
            <w:vAlign w:val="center"/>
          </w:tcPr>
          <w:p w:rsidR="009D36D6" w:rsidRPr="00140222" w:rsidRDefault="00ED6516" w:rsidP="00845347">
            <w:pPr>
              <w:jc w:val="center"/>
              <w:rPr>
                <w:rFonts w:eastAsia="Calibri"/>
              </w:rPr>
            </w:pPr>
            <w:r w:rsidRPr="00140222">
              <w:rPr>
                <w:rFonts w:eastAsia="Calibri"/>
              </w:rPr>
              <w:t>23,5</w:t>
            </w:r>
          </w:p>
        </w:tc>
        <w:tc>
          <w:tcPr>
            <w:tcW w:w="585" w:type="pct"/>
            <w:tcBorders>
              <w:top w:val="single" w:sz="4" w:space="0" w:color="auto"/>
              <w:left w:val="single" w:sz="4" w:space="0" w:color="auto"/>
              <w:bottom w:val="single" w:sz="4" w:space="0" w:color="auto"/>
              <w:right w:val="single" w:sz="4" w:space="0" w:color="auto"/>
            </w:tcBorders>
            <w:vAlign w:val="center"/>
          </w:tcPr>
          <w:p w:rsidR="009D36D6" w:rsidRPr="00140222" w:rsidRDefault="00ED6516" w:rsidP="00845347">
            <w:pPr>
              <w:jc w:val="center"/>
              <w:rPr>
                <w:rFonts w:eastAsia="Calibri"/>
              </w:rPr>
            </w:pPr>
            <w:r w:rsidRPr="00140222">
              <w:rPr>
                <w:rFonts w:eastAsia="Calibri"/>
              </w:rPr>
              <w:t>15,8</w:t>
            </w:r>
          </w:p>
        </w:tc>
        <w:tc>
          <w:tcPr>
            <w:tcW w:w="586" w:type="pct"/>
            <w:tcBorders>
              <w:top w:val="single" w:sz="4" w:space="0" w:color="auto"/>
              <w:left w:val="single" w:sz="4" w:space="0" w:color="auto"/>
              <w:bottom w:val="single" w:sz="4" w:space="0" w:color="auto"/>
              <w:right w:val="single" w:sz="4" w:space="0" w:color="auto"/>
            </w:tcBorders>
            <w:vAlign w:val="center"/>
          </w:tcPr>
          <w:p w:rsidR="009D36D6" w:rsidRPr="00140222" w:rsidRDefault="009651BD" w:rsidP="00845347">
            <w:pPr>
              <w:jc w:val="center"/>
              <w:rPr>
                <w:rFonts w:eastAsia="Calibri"/>
              </w:rPr>
            </w:pPr>
            <w:r w:rsidRPr="00140222">
              <w:rPr>
                <w:rFonts w:eastAsia="Calibri"/>
              </w:rPr>
              <w:t>0,2</w:t>
            </w:r>
          </w:p>
        </w:tc>
        <w:tc>
          <w:tcPr>
            <w:tcW w:w="614" w:type="pct"/>
            <w:tcBorders>
              <w:top w:val="single" w:sz="4" w:space="0" w:color="auto"/>
              <w:left w:val="single" w:sz="4" w:space="0" w:color="auto"/>
              <w:bottom w:val="single" w:sz="4" w:space="0" w:color="auto"/>
              <w:right w:val="single" w:sz="4" w:space="0" w:color="auto"/>
            </w:tcBorders>
            <w:vAlign w:val="center"/>
          </w:tcPr>
          <w:p w:rsidR="009D36D6" w:rsidRPr="00140222" w:rsidRDefault="00140222" w:rsidP="00845347">
            <w:pPr>
              <w:jc w:val="center"/>
              <w:rPr>
                <w:rFonts w:eastAsia="Calibri"/>
              </w:rPr>
            </w:pPr>
            <w:r w:rsidRPr="00140222">
              <w:rPr>
                <w:rFonts w:eastAsia="Calibri"/>
              </w:rPr>
              <w:t>0,3</w:t>
            </w:r>
          </w:p>
        </w:tc>
      </w:tr>
      <w:tr w:rsidR="00140222" w:rsidRPr="00140222" w:rsidTr="00347322">
        <w:trPr>
          <w:trHeight w:val="20"/>
          <w:jc w:val="center"/>
        </w:trPr>
        <w:tc>
          <w:tcPr>
            <w:tcW w:w="1311" w:type="pct"/>
            <w:tcBorders>
              <w:top w:val="single" w:sz="4" w:space="0" w:color="auto"/>
              <w:left w:val="single" w:sz="4" w:space="0" w:color="auto"/>
              <w:bottom w:val="single" w:sz="4" w:space="0" w:color="auto"/>
              <w:right w:val="single" w:sz="4" w:space="0" w:color="auto"/>
            </w:tcBorders>
            <w:vAlign w:val="center"/>
          </w:tcPr>
          <w:p w:rsidR="009D36D6" w:rsidRPr="00140222" w:rsidRDefault="009651BD" w:rsidP="009651BD">
            <w:pPr>
              <w:rPr>
                <w:rFonts w:eastAsia="Calibri"/>
              </w:rPr>
            </w:pPr>
            <w:r w:rsidRPr="00140222">
              <w:rPr>
                <w:rFonts w:eastAsia="Calibri"/>
              </w:rPr>
              <w:t>Деятельность по о</w:t>
            </w:r>
            <w:r w:rsidR="009D36D6" w:rsidRPr="00140222">
              <w:rPr>
                <w:rFonts w:eastAsia="Calibri"/>
              </w:rPr>
              <w:t>пераци</w:t>
            </w:r>
            <w:r w:rsidRPr="00140222">
              <w:rPr>
                <w:rFonts w:eastAsia="Calibri"/>
              </w:rPr>
              <w:t>ям с недвижимым имуществом</w:t>
            </w:r>
          </w:p>
        </w:tc>
        <w:tc>
          <w:tcPr>
            <w:tcW w:w="740" w:type="pct"/>
            <w:tcBorders>
              <w:top w:val="single" w:sz="4" w:space="0" w:color="auto"/>
              <w:left w:val="single" w:sz="4" w:space="0" w:color="auto"/>
              <w:bottom w:val="single" w:sz="4" w:space="0" w:color="auto"/>
              <w:right w:val="single" w:sz="4" w:space="0" w:color="auto"/>
            </w:tcBorders>
            <w:vAlign w:val="center"/>
          </w:tcPr>
          <w:p w:rsidR="009D36D6" w:rsidRPr="00140222" w:rsidRDefault="009D36D6" w:rsidP="00845347">
            <w:pPr>
              <w:jc w:val="center"/>
              <w:rPr>
                <w:rFonts w:eastAsia="Calibri"/>
              </w:rPr>
            </w:pPr>
            <w:r w:rsidRPr="00140222">
              <w:rPr>
                <w:rFonts w:eastAsia="Calibri"/>
              </w:rPr>
              <w:t>%</w:t>
            </w:r>
          </w:p>
        </w:tc>
        <w:tc>
          <w:tcPr>
            <w:tcW w:w="578" w:type="pct"/>
            <w:tcBorders>
              <w:top w:val="single" w:sz="4" w:space="0" w:color="auto"/>
              <w:left w:val="single" w:sz="4" w:space="0" w:color="auto"/>
              <w:bottom w:val="single" w:sz="4" w:space="0" w:color="auto"/>
              <w:right w:val="single" w:sz="4" w:space="0" w:color="auto"/>
            </w:tcBorders>
            <w:vAlign w:val="center"/>
          </w:tcPr>
          <w:p w:rsidR="009D36D6" w:rsidRPr="00140222" w:rsidRDefault="00ED6516" w:rsidP="00845347">
            <w:pPr>
              <w:jc w:val="center"/>
              <w:rPr>
                <w:rFonts w:eastAsia="Calibri"/>
              </w:rPr>
            </w:pPr>
            <w:r w:rsidRPr="00140222">
              <w:rPr>
                <w:rFonts w:eastAsia="Calibri"/>
              </w:rPr>
              <w:t>5,8</w:t>
            </w:r>
          </w:p>
        </w:tc>
        <w:tc>
          <w:tcPr>
            <w:tcW w:w="585" w:type="pct"/>
            <w:tcBorders>
              <w:top w:val="single" w:sz="4" w:space="0" w:color="auto"/>
              <w:left w:val="single" w:sz="4" w:space="0" w:color="auto"/>
              <w:bottom w:val="single" w:sz="4" w:space="0" w:color="auto"/>
              <w:right w:val="single" w:sz="4" w:space="0" w:color="auto"/>
            </w:tcBorders>
            <w:vAlign w:val="center"/>
          </w:tcPr>
          <w:p w:rsidR="009D36D6" w:rsidRPr="00140222" w:rsidRDefault="00ED6516" w:rsidP="00845347">
            <w:pPr>
              <w:jc w:val="center"/>
              <w:rPr>
                <w:rFonts w:eastAsia="Calibri"/>
              </w:rPr>
            </w:pPr>
            <w:r w:rsidRPr="00140222">
              <w:rPr>
                <w:rFonts w:eastAsia="Calibri"/>
              </w:rPr>
              <w:t>7,2</w:t>
            </w:r>
          </w:p>
        </w:tc>
        <w:tc>
          <w:tcPr>
            <w:tcW w:w="585" w:type="pct"/>
            <w:tcBorders>
              <w:top w:val="single" w:sz="4" w:space="0" w:color="auto"/>
              <w:left w:val="single" w:sz="4" w:space="0" w:color="auto"/>
              <w:bottom w:val="single" w:sz="4" w:space="0" w:color="auto"/>
              <w:right w:val="single" w:sz="4" w:space="0" w:color="auto"/>
            </w:tcBorders>
            <w:vAlign w:val="center"/>
          </w:tcPr>
          <w:p w:rsidR="009D36D6" w:rsidRPr="00140222" w:rsidRDefault="00ED6516" w:rsidP="00845347">
            <w:pPr>
              <w:jc w:val="center"/>
              <w:rPr>
                <w:rFonts w:eastAsia="Calibri"/>
              </w:rPr>
            </w:pPr>
            <w:r w:rsidRPr="00140222">
              <w:rPr>
                <w:rFonts w:eastAsia="Calibri"/>
              </w:rPr>
              <w:t>7,5</w:t>
            </w:r>
          </w:p>
        </w:tc>
        <w:tc>
          <w:tcPr>
            <w:tcW w:w="586" w:type="pct"/>
            <w:tcBorders>
              <w:top w:val="single" w:sz="4" w:space="0" w:color="auto"/>
              <w:left w:val="single" w:sz="4" w:space="0" w:color="auto"/>
              <w:bottom w:val="single" w:sz="4" w:space="0" w:color="auto"/>
              <w:right w:val="single" w:sz="4" w:space="0" w:color="auto"/>
            </w:tcBorders>
            <w:vAlign w:val="center"/>
          </w:tcPr>
          <w:p w:rsidR="009D36D6" w:rsidRPr="00140222" w:rsidRDefault="009651BD" w:rsidP="00845347">
            <w:pPr>
              <w:jc w:val="center"/>
              <w:rPr>
                <w:rFonts w:eastAsia="Calibri"/>
              </w:rPr>
            </w:pPr>
            <w:r w:rsidRPr="00140222">
              <w:rPr>
                <w:rFonts w:eastAsia="Calibri"/>
              </w:rPr>
              <w:t>4,2</w:t>
            </w:r>
          </w:p>
        </w:tc>
        <w:tc>
          <w:tcPr>
            <w:tcW w:w="614" w:type="pct"/>
            <w:tcBorders>
              <w:top w:val="single" w:sz="4" w:space="0" w:color="auto"/>
              <w:left w:val="single" w:sz="4" w:space="0" w:color="auto"/>
              <w:bottom w:val="single" w:sz="4" w:space="0" w:color="auto"/>
              <w:right w:val="single" w:sz="4" w:space="0" w:color="auto"/>
            </w:tcBorders>
            <w:vAlign w:val="center"/>
          </w:tcPr>
          <w:p w:rsidR="009D36D6" w:rsidRPr="00140222" w:rsidRDefault="00140222" w:rsidP="00845347">
            <w:pPr>
              <w:jc w:val="center"/>
              <w:rPr>
                <w:rFonts w:eastAsia="Calibri"/>
              </w:rPr>
            </w:pPr>
            <w:r w:rsidRPr="00140222">
              <w:rPr>
                <w:rFonts w:eastAsia="Calibri"/>
              </w:rPr>
              <w:t>1,2</w:t>
            </w:r>
          </w:p>
        </w:tc>
      </w:tr>
      <w:tr w:rsidR="00347322" w:rsidRPr="00140222" w:rsidTr="00347322">
        <w:trPr>
          <w:trHeight w:val="20"/>
          <w:jc w:val="center"/>
        </w:trPr>
        <w:tc>
          <w:tcPr>
            <w:tcW w:w="1311" w:type="pct"/>
            <w:tcBorders>
              <w:top w:val="single" w:sz="4" w:space="0" w:color="auto"/>
              <w:left w:val="single" w:sz="4" w:space="0" w:color="auto"/>
              <w:bottom w:val="single" w:sz="4" w:space="0" w:color="auto"/>
              <w:right w:val="single" w:sz="4" w:space="0" w:color="auto"/>
            </w:tcBorders>
            <w:vAlign w:val="center"/>
          </w:tcPr>
          <w:p w:rsidR="009651BD" w:rsidRPr="00140222" w:rsidRDefault="009651BD" w:rsidP="009651BD">
            <w:pPr>
              <w:rPr>
                <w:rFonts w:eastAsia="Calibri"/>
              </w:rPr>
            </w:pPr>
            <w:r w:rsidRPr="00140222">
              <w:rPr>
                <w:rFonts w:eastAsia="Calibri"/>
              </w:rPr>
              <w:t>Деятельность профессиональная, научная и техническая</w:t>
            </w:r>
          </w:p>
        </w:tc>
        <w:tc>
          <w:tcPr>
            <w:tcW w:w="740" w:type="pct"/>
            <w:tcBorders>
              <w:top w:val="single" w:sz="4" w:space="0" w:color="auto"/>
              <w:left w:val="single" w:sz="4" w:space="0" w:color="auto"/>
              <w:bottom w:val="single" w:sz="4" w:space="0" w:color="auto"/>
              <w:right w:val="single" w:sz="4" w:space="0" w:color="auto"/>
            </w:tcBorders>
            <w:vAlign w:val="center"/>
          </w:tcPr>
          <w:p w:rsidR="009651BD" w:rsidRPr="00140222" w:rsidRDefault="009651BD" w:rsidP="00845347">
            <w:pPr>
              <w:jc w:val="center"/>
              <w:rPr>
                <w:rFonts w:eastAsia="Calibri"/>
              </w:rPr>
            </w:pPr>
          </w:p>
        </w:tc>
        <w:tc>
          <w:tcPr>
            <w:tcW w:w="578" w:type="pct"/>
            <w:tcBorders>
              <w:top w:val="single" w:sz="4" w:space="0" w:color="auto"/>
              <w:left w:val="single" w:sz="4" w:space="0" w:color="auto"/>
              <w:bottom w:val="single" w:sz="4" w:space="0" w:color="auto"/>
              <w:right w:val="single" w:sz="4" w:space="0" w:color="auto"/>
            </w:tcBorders>
            <w:vAlign w:val="center"/>
          </w:tcPr>
          <w:p w:rsidR="009651BD" w:rsidRPr="00140222" w:rsidRDefault="009651BD" w:rsidP="00845347">
            <w:pPr>
              <w:jc w:val="center"/>
              <w:rPr>
                <w:rFonts w:eastAsia="Calibri"/>
              </w:rPr>
            </w:pPr>
          </w:p>
        </w:tc>
        <w:tc>
          <w:tcPr>
            <w:tcW w:w="585" w:type="pct"/>
            <w:tcBorders>
              <w:top w:val="single" w:sz="4" w:space="0" w:color="auto"/>
              <w:left w:val="single" w:sz="4" w:space="0" w:color="auto"/>
              <w:bottom w:val="single" w:sz="4" w:space="0" w:color="auto"/>
              <w:right w:val="single" w:sz="4" w:space="0" w:color="auto"/>
            </w:tcBorders>
            <w:vAlign w:val="center"/>
          </w:tcPr>
          <w:p w:rsidR="009651BD" w:rsidRPr="00140222" w:rsidRDefault="009651BD" w:rsidP="00845347">
            <w:pPr>
              <w:jc w:val="center"/>
              <w:rPr>
                <w:rFonts w:eastAsia="Calibri"/>
              </w:rPr>
            </w:pPr>
          </w:p>
        </w:tc>
        <w:tc>
          <w:tcPr>
            <w:tcW w:w="585" w:type="pct"/>
            <w:tcBorders>
              <w:top w:val="single" w:sz="4" w:space="0" w:color="auto"/>
              <w:left w:val="single" w:sz="4" w:space="0" w:color="auto"/>
              <w:bottom w:val="single" w:sz="4" w:space="0" w:color="auto"/>
              <w:right w:val="single" w:sz="4" w:space="0" w:color="auto"/>
            </w:tcBorders>
            <w:vAlign w:val="center"/>
          </w:tcPr>
          <w:p w:rsidR="009651BD" w:rsidRPr="00140222" w:rsidRDefault="009651BD" w:rsidP="00845347">
            <w:pPr>
              <w:jc w:val="center"/>
              <w:rPr>
                <w:rFonts w:eastAsia="Calibri"/>
              </w:rPr>
            </w:pPr>
          </w:p>
        </w:tc>
        <w:tc>
          <w:tcPr>
            <w:tcW w:w="586" w:type="pct"/>
            <w:tcBorders>
              <w:top w:val="single" w:sz="4" w:space="0" w:color="auto"/>
              <w:left w:val="single" w:sz="4" w:space="0" w:color="auto"/>
              <w:bottom w:val="single" w:sz="4" w:space="0" w:color="auto"/>
              <w:right w:val="single" w:sz="4" w:space="0" w:color="auto"/>
            </w:tcBorders>
            <w:vAlign w:val="center"/>
          </w:tcPr>
          <w:p w:rsidR="009651BD" w:rsidRPr="00140222" w:rsidRDefault="009651BD" w:rsidP="00845347">
            <w:pPr>
              <w:jc w:val="center"/>
              <w:rPr>
                <w:rFonts w:eastAsia="Calibri"/>
              </w:rPr>
            </w:pPr>
            <w:r w:rsidRPr="00140222">
              <w:rPr>
                <w:rFonts w:eastAsia="Calibri"/>
              </w:rPr>
              <w:t>7,3</w:t>
            </w:r>
          </w:p>
        </w:tc>
        <w:tc>
          <w:tcPr>
            <w:tcW w:w="614" w:type="pct"/>
            <w:tcBorders>
              <w:top w:val="single" w:sz="4" w:space="0" w:color="auto"/>
              <w:left w:val="single" w:sz="4" w:space="0" w:color="auto"/>
              <w:bottom w:val="single" w:sz="4" w:space="0" w:color="auto"/>
              <w:right w:val="single" w:sz="4" w:space="0" w:color="auto"/>
            </w:tcBorders>
            <w:vAlign w:val="center"/>
          </w:tcPr>
          <w:p w:rsidR="009651BD" w:rsidRPr="00140222" w:rsidRDefault="00140222" w:rsidP="00845347">
            <w:pPr>
              <w:jc w:val="center"/>
              <w:rPr>
                <w:rFonts w:eastAsia="Calibri"/>
              </w:rPr>
            </w:pPr>
            <w:r w:rsidRPr="00140222">
              <w:rPr>
                <w:rFonts w:eastAsia="Calibri"/>
              </w:rPr>
              <w:t>5,9</w:t>
            </w:r>
          </w:p>
        </w:tc>
      </w:tr>
      <w:tr w:rsidR="00140222" w:rsidRPr="00140222" w:rsidTr="00347322">
        <w:trPr>
          <w:trHeight w:val="20"/>
          <w:jc w:val="center"/>
        </w:trPr>
        <w:tc>
          <w:tcPr>
            <w:tcW w:w="1311" w:type="pct"/>
            <w:tcBorders>
              <w:top w:val="single" w:sz="4" w:space="0" w:color="auto"/>
              <w:left w:val="single" w:sz="4" w:space="0" w:color="auto"/>
              <w:bottom w:val="single" w:sz="4" w:space="0" w:color="auto"/>
              <w:right w:val="single" w:sz="4" w:space="0" w:color="auto"/>
            </w:tcBorders>
            <w:vAlign w:val="center"/>
          </w:tcPr>
          <w:p w:rsidR="009D36D6" w:rsidRPr="00140222" w:rsidRDefault="009D36D6" w:rsidP="00845347">
            <w:pPr>
              <w:rPr>
                <w:rFonts w:eastAsia="Calibri"/>
              </w:rPr>
            </w:pPr>
            <w:r w:rsidRPr="00140222">
              <w:rPr>
                <w:rFonts w:eastAsia="Calibri"/>
              </w:rPr>
              <w:t>Прочие</w:t>
            </w:r>
          </w:p>
        </w:tc>
        <w:tc>
          <w:tcPr>
            <w:tcW w:w="740" w:type="pct"/>
            <w:tcBorders>
              <w:top w:val="single" w:sz="4" w:space="0" w:color="auto"/>
              <w:left w:val="single" w:sz="4" w:space="0" w:color="auto"/>
              <w:bottom w:val="single" w:sz="4" w:space="0" w:color="auto"/>
              <w:right w:val="single" w:sz="4" w:space="0" w:color="auto"/>
            </w:tcBorders>
            <w:vAlign w:val="center"/>
          </w:tcPr>
          <w:p w:rsidR="009D36D6" w:rsidRPr="00140222" w:rsidRDefault="009D36D6" w:rsidP="00845347">
            <w:pPr>
              <w:jc w:val="center"/>
              <w:rPr>
                <w:rFonts w:eastAsia="Calibri"/>
              </w:rPr>
            </w:pPr>
            <w:r w:rsidRPr="00140222">
              <w:rPr>
                <w:rFonts w:eastAsia="Calibri"/>
              </w:rPr>
              <w:t>%</w:t>
            </w:r>
          </w:p>
        </w:tc>
        <w:tc>
          <w:tcPr>
            <w:tcW w:w="578" w:type="pct"/>
            <w:tcBorders>
              <w:top w:val="single" w:sz="4" w:space="0" w:color="auto"/>
              <w:left w:val="single" w:sz="4" w:space="0" w:color="auto"/>
              <w:bottom w:val="single" w:sz="4" w:space="0" w:color="auto"/>
              <w:right w:val="single" w:sz="4" w:space="0" w:color="auto"/>
            </w:tcBorders>
            <w:vAlign w:val="center"/>
          </w:tcPr>
          <w:p w:rsidR="009D36D6" w:rsidRPr="00140222" w:rsidRDefault="00ED6516" w:rsidP="00845347">
            <w:pPr>
              <w:jc w:val="center"/>
              <w:rPr>
                <w:rFonts w:eastAsia="Calibri"/>
              </w:rPr>
            </w:pPr>
            <w:r w:rsidRPr="00140222">
              <w:rPr>
                <w:rFonts w:eastAsia="Calibri"/>
              </w:rPr>
              <w:t>6,8</w:t>
            </w:r>
          </w:p>
        </w:tc>
        <w:tc>
          <w:tcPr>
            <w:tcW w:w="585" w:type="pct"/>
            <w:tcBorders>
              <w:top w:val="single" w:sz="4" w:space="0" w:color="auto"/>
              <w:left w:val="single" w:sz="4" w:space="0" w:color="auto"/>
              <w:bottom w:val="single" w:sz="4" w:space="0" w:color="auto"/>
              <w:right w:val="single" w:sz="4" w:space="0" w:color="auto"/>
            </w:tcBorders>
            <w:vAlign w:val="center"/>
          </w:tcPr>
          <w:p w:rsidR="009D36D6" w:rsidRPr="00140222" w:rsidRDefault="00ED6516" w:rsidP="00845347">
            <w:pPr>
              <w:jc w:val="center"/>
              <w:rPr>
                <w:rFonts w:eastAsia="Calibri"/>
              </w:rPr>
            </w:pPr>
            <w:r w:rsidRPr="00140222">
              <w:rPr>
                <w:rFonts w:eastAsia="Calibri"/>
              </w:rPr>
              <w:t>3,0</w:t>
            </w:r>
          </w:p>
        </w:tc>
        <w:tc>
          <w:tcPr>
            <w:tcW w:w="585" w:type="pct"/>
            <w:tcBorders>
              <w:top w:val="single" w:sz="4" w:space="0" w:color="auto"/>
              <w:left w:val="single" w:sz="4" w:space="0" w:color="auto"/>
              <w:bottom w:val="single" w:sz="4" w:space="0" w:color="auto"/>
              <w:right w:val="single" w:sz="4" w:space="0" w:color="auto"/>
            </w:tcBorders>
            <w:vAlign w:val="center"/>
          </w:tcPr>
          <w:p w:rsidR="009D36D6" w:rsidRPr="00140222" w:rsidRDefault="00ED6516" w:rsidP="00845347">
            <w:pPr>
              <w:jc w:val="center"/>
              <w:rPr>
                <w:rFonts w:eastAsia="Calibri"/>
              </w:rPr>
            </w:pPr>
            <w:r w:rsidRPr="00140222">
              <w:rPr>
                <w:rFonts w:eastAsia="Calibri"/>
              </w:rPr>
              <w:t>3,8</w:t>
            </w:r>
          </w:p>
        </w:tc>
        <w:tc>
          <w:tcPr>
            <w:tcW w:w="586" w:type="pct"/>
            <w:tcBorders>
              <w:top w:val="single" w:sz="4" w:space="0" w:color="auto"/>
              <w:left w:val="single" w:sz="4" w:space="0" w:color="auto"/>
              <w:bottom w:val="single" w:sz="4" w:space="0" w:color="auto"/>
              <w:right w:val="single" w:sz="4" w:space="0" w:color="auto"/>
            </w:tcBorders>
            <w:vAlign w:val="center"/>
          </w:tcPr>
          <w:p w:rsidR="009D36D6" w:rsidRPr="00140222" w:rsidRDefault="009651BD" w:rsidP="00845347">
            <w:pPr>
              <w:jc w:val="center"/>
              <w:rPr>
                <w:rFonts w:eastAsia="Calibri"/>
              </w:rPr>
            </w:pPr>
            <w:r w:rsidRPr="00140222">
              <w:rPr>
                <w:rFonts w:eastAsia="Calibri"/>
              </w:rPr>
              <w:t>12,4</w:t>
            </w:r>
          </w:p>
        </w:tc>
        <w:tc>
          <w:tcPr>
            <w:tcW w:w="614" w:type="pct"/>
            <w:tcBorders>
              <w:top w:val="single" w:sz="4" w:space="0" w:color="auto"/>
              <w:left w:val="single" w:sz="4" w:space="0" w:color="auto"/>
              <w:bottom w:val="single" w:sz="4" w:space="0" w:color="auto"/>
              <w:right w:val="single" w:sz="4" w:space="0" w:color="auto"/>
            </w:tcBorders>
            <w:vAlign w:val="center"/>
          </w:tcPr>
          <w:p w:rsidR="009D36D6" w:rsidRPr="00140222" w:rsidRDefault="00140222" w:rsidP="00845347">
            <w:pPr>
              <w:jc w:val="center"/>
              <w:rPr>
                <w:rFonts w:eastAsia="Calibri"/>
              </w:rPr>
            </w:pPr>
            <w:r w:rsidRPr="00140222">
              <w:rPr>
                <w:rFonts w:eastAsia="Calibri"/>
              </w:rPr>
              <w:t>9,1</w:t>
            </w:r>
          </w:p>
        </w:tc>
      </w:tr>
      <w:tr w:rsidR="00140222" w:rsidRPr="00140222" w:rsidTr="00347322">
        <w:trPr>
          <w:trHeight w:val="20"/>
          <w:jc w:val="center"/>
        </w:trPr>
        <w:tc>
          <w:tcPr>
            <w:tcW w:w="1311" w:type="pct"/>
            <w:tcBorders>
              <w:top w:val="single" w:sz="4" w:space="0" w:color="auto"/>
              <w:left w:val="single" w:sz="4" w:space="0" w:color="auto"/>
              <w:bottom w:val="single" w:sz="4" w:space="0" w:color="auto"/>
              <w:right w:val="single" w:sz="4" w:space="0" w:color="auto"/>
            </w:tcBorders>
            <w:vAlign w:val="center"/>
          </w:tcPr>
          <w:p w:rsidR="009D36D6" w:rsidRPr="00140222" w:rsidRDefault="009D36D6" w:rsidP="00845347">
            <w:pPr>
              <w:rPr>
                <w:rFonts w:eastAsia="Calibri"/>
              </w:rPr>
            </w:pPr>
            <w:r w:rsidRPr="00140222">
              <w:rPr>
                <w:rFonts w:eastAsia="Calibri"/>
              </w:rPr>
              <w:t>Всего</w:t>
            </w:r>
          </w:p>
        </w:tc>
        <w:tc>
          <w:tcPr>
            <w:tcW w:w="740" w:type="pct"/>
            <w:tcBorders>
              <w:top w:val="single" w:sz="4" w:space="0" w:color="auto"/>
              <w:left w:val="single" w:sz="4" w:space="0" w:color="auto"/>
              <w:bottom w:val="single" w:sz="4" w:space="0" w:color="auto"/>
              <w:right w:val="single" w:sz="4" w:space="0" w:color="auto"/>
            </w:tcBorders>
            <w:vAlign w:val="center"/>
          </w:tcPr>
          <w:p w:rsidR="009D36D6" w:rsidRPr="00140222" w:rsidRDefault="009D36D6" w:rsidP="00845347">
            <w:pPr>
              <w:jc w:val="center"/>
              <w:rPr>
                <w:rFonts w:eastAsia="Calibri"/>
              </w:rPr>
            </w:pPr>
            <w:r w:rsidRPr="00140222">
              <w:rPr>
                <w:rFonts w:eastAsia="Calibri"/>
              </w:rPr>
              <w:t>%</w:t>
            </w:r>
          </w:p>
        </w:tc>
        <w:tc>
          <w:tcPr>
            <w:tcW w:w="578" w:type="pct"/>
            <w:tcBorders>
              <w:top w:val="single" w:sz="4" w:space="0" w:color="auto"/>
              <w:left w:val="single" w:sz="4" w:space="0" w:color="auto"/>
              <w:bottom w:val="single" w:sz="4" w:space="0" w:color="auto"/>
              <w:right w:val="single" w:sz="4" w:space="0" w:color="auto"/>
            </w:tcBorders>
            <w:vAlign w:val="center"/>
          </w:tcPr>
          <w:p w:rsidR="009D36D6" w:rsidRPr="00140222" w:rsidRDefault="009D36D6" w:rsidP="00845347">
            <w:pPr>
              <w:jc w:val="center"/>
              <w:rPr>
                <w:rFonts w:eastAsia="Calibri"/>
              </w:rPr>
            </w:pPr>
            <w:r w:rsidRPr="00140222">
              <w:rPr>
                <w:rFonts w:eastAsia="Calibri"/>
              </w:rPr>
              <w:t>100,0</w:t>
            </w:r>
          </w:p>
        </w:tc>
        <w:tc>
          <w:tcPr>
            <w:tcW w:w="585" w:type="pct"/>
            <w:tcBorders>
              <w:top w:val="single" w:sz="4" w:space="0" w:color="auto"/>
              <w:left w:val="single" w:sz="4" w:space="0" w:color="auto"/>
              <w:bottom w:val="single" w:sz="4" w:space="0" w:color="auto"/>
              <w:right w:val="single" w:sz="4" w:space="0" w:color="auto"/>
            </w:tcBorders>
            <w:vAlign w:val="center"/>
          </w:tcPr>
          <w:p w:rsidR="009D36D6" w:rsidRPr="00140222" w:rsidRDefault="009D36D6" w:rsidP="00845347">
            <w:pPr>
              <w:jc w:val="center"/>
              <w:rPr>
                <w:rFonts w:eastAsia="Calibri"/>
              </w:rPr>
            </w:pPr>
            <w:r w:rsidRPr="00140222">
              <w:rPr>
                <w:rFonts w:eastAsia="Calibri"/>
              </w:rPr>
              <w:t>100,0</w:t>
            </w:r>
          </w:p>
        </w:tc>
        <w:tc>
          <w:tcPr>
            <w:tcW w:w="585" w:type="pct"/>
            <w:tcBorders>
              <w:top w:val="single" w:sz="4" w:space="0" w:color="auto"/>
              <w:left w:val="single" w:sz="4" w:space="0" w:color="auto"/>
              <w:bottom w:val="single" w:sz="4" w:space="0" w:color="auto"/>
              <w:right w:val="single" w:sz="4" w:space="0" w:color="auto"/>
            </w:tcBorders>
            <w:vAlign w:val="center"/>
          </w:tcPr>
          <w:p w:rsidR="009D36D6" w:rsidRPr="00140222" w:rsidRDefault="009D36D6" w:rsidP="00845347">
            <w:pPr>
              <w:jc w:val="center"/>
              <w:rPr>
                <w:rFonts w:eastAsia="Calibri"/>
              </w:rPr>
            </w:pPr>
            <w:r w:rsidRPr="00140222">
              <w:rPr>
                <w:rFonts w:eastAsia="Calibri"/>
              </w:rPr>
              <w:t>100,0</w:t>
            </w:r>
          </w:p>
        </w:tc>
        <w:tc>
          <w:tcPr>
            <w:tcW w:w="586" w:type="pct"/>
            <w:tcBorders>
              <w:top w:val="single" w:sz="4" w:space="0" w:color="auto"/>
              <w:left w:val="single" w:sz="4" w:space="0" w:color="auto"/>
              <w:bottom w:val="single" w:sz="4" w:space="0" w:color="auto"/>
              <w:right w:val="single" w:sz="4" w:space="0" w:color="auto"/>
            </w:tcBorders>
            <w:vAlign w:val="center"/>
          </w:tcPr>
          <w:p w:rsidR="009D36D6" w:rsidRPr="00140222" w:rsidRDefault="009D36D6" w:rsidP="00845347">
            <w:pPr>
              <w:jc w:val="center"/>
              <w:rPr>
                <w:rFonts w:eastAsia="Calibri"/>
              </w:rPr>
            </w:pPr>
            <w:r w:rsidRPr="00140222">
              <w:rPr>
                <w:rFonts w:eastAsia="Calibri"/>
              </w:rPr>
              <w:t>100,0</w:t>
            </w:r>
          </w:p>
        </w:tc>
        <w:tc>
          <w:tcPr>
            <w:tcW w:w="614" w:type="pct"/>
            <w:tcBorders>
              <w:top w:val="single" w:sz="4" w:space="0" w:color="auto"/>
              <w:left w:val="single" w:sz="4" w:space="0" w:color="auto"/>
              <w:bottom w:val="single" w:sz="4" w:space="0" w:color="auto"/>
              <w:right w:val="single" w:sz="4" w:space="0" w:color="auto"/>
            </w:tcBorders>
            <w:vAlign w:val="center"/>
          </w:tcPr>
          <w:p w:rsidR="009D36D6" w:rsidRPr="00140222" w:rsidRDefault="009D36D6" w:rsidP="00845347">
            <w:pPr>
              <w:jc w:val="center"/>
              <w:rPr>
                <w:rFonts w:eastAsia="Calibri"/>
              </w:rPr>
            </w:pPr>
            <w:r w:rsidRPr="00140222">
              <w:rPr>
                <w:rFonts w:eastAsia="Calibri"/>
              </w:rPr>
              <w:t>100,0</w:t>
            </w:r>
          </w:p>
        </w:tc>
      </w:tr>
    </w:tbl>
    <w:p w:rsidR="00833EB0" w:rsidRDefault="00833EB0" w:rsidP="00DC6E02">
      <w:pPr>
        <w:suppressLineNumbers/>
        <w:shd w:val="clear" w:color="auto" w:fill="FFFFFF"/>
        <w:suppressAutoHyphens/>
        <w:ind w:firstLine="709"/>
        <w:jc w:val="both"/>
        <w:rPr>
          <w:sz w:val="26"/>
          <w:szCs w:val="26"/>
        </w:rPr>
      </w:pPr>
    </w:p>
    <w:p w:rsidR="00DC6E02" w:rsidRPr="00DC6E02" w:rsidRDefault="00347322" w:rsidP="00DC6E02">
      <w:pPr>
        <w:suppressLineNumbers/>
        <w:shd w:val="clear" w:color="auto" w:fill="FFFFFF"/>
        <w:suppressAutoHyphens/>
        <w:ind w:firstLine="709"/>
        <w:jc w:val="both"/>
        <w:rPr>
          <w:sz w:val="26"/>
          <w:szCs w:val="26"/>
        </w:rPr>
      </w:pPr>
      <w:r>
        <w:rPr>
          <w:sz w:val="26"/>
          <w:szCs w:val="26"/>
        </w:rPr>
        <w:t>По состоянию на 1 января 2019 года</w:t>
      </w:r>
      <w:r w:rsidRPr="00F96924">
        <w:rPr>
          <w:sz w:val="26"/>
          <w:szCs w:val="26"/>
        </w:rPr>
        <w:t xml:space="preserve"> жилищный фонд города составляет – 1</w:t>
      </w:r>
      <w:r>
        <w:rPr>
          <w:sz w:val="26"/>
          <w:szCs w:val="26"/>
        </w:rPr>
        <w:t> </w:t>
      </w:r>
      <w:r w:rsidRPr="00F96924">
        <w:rPr>
          <w:sz w:val="26"/>
          <w:szCs w:val="26"/>
        </w:rPr>
        <w:t>0</w:t>
      </w:r>
      <w:r>
        <w:rPr>
          <w:sz w:val="26"/>
          <w:szCs w:val="26"/>
        </w:rPr>
        <w:t>70,5</w:t>
      </w:r>
      <w:r w:rsidRPr="00F96924">
        <w:rPr>
          <w:sz w:val="26"/>
          <w:szCs w:val="26"/>
        </w:rPr>
        <w:t xml:space="preserve"> тыс.</w:t>
      </w:r>
      <w:r>
        <w:rPr>
          <w:sz w:val="26"/>
          <w:szCs w:val="26"/>
        </w:rPr>
        <w:t xml:space="preserve"> </w:t>
      </w:r>
      <w:r w:rsidRPr="00F96924">
        <w:rPr>
          <w:sz w:val="26"/>
          <w:szCs w:val="26"/>
        </w:rPr>
        <w:t>кв.</w:t>
      </w:r>
      <w:r>
        <w:rPr>
          <w:sz w:val="26"/>
          <w:szCs w:val="26"/>
        </w:rPr>
        <w:t xml:space="preserve"> </w:t>
      </w:r>
      <w:r w:rsidRPr="00F96924">
        <w:rPr>
          <w:sz w:val="26"/>
          <w:szCs w:val="26"/>
        </w:rPr>
        <w:t xml:space="preserve">м., обеспеченность жильем </w:t>
      </w:r>
      <w:r>
        <w:rPr>
          <w:sz w:val="26"/>
          <w:szCs w:val="26"/>
        </w:rPr>
        <w:t>составила</w:t>
      </w:r>
      <w:r w:rsidRPr="00F96924">
        <w:rPr>
          <w:sz w:val="26"/>
          <w:szCs w:val="26"/>
        </w:rPr>
        <w:t xml:space="preserve"> 1</w:t>
      </w:r>
      <w:r>
        <w:rPr>
          <w:sz w:val="26"/>
          <w:szCs w:val="26"/>
        </w:rPr>
        <w:t>6,0 кв. м.</w:t>
      </w:r>
      <w:r w:rsidRPr="00F96924">
        <w:rPr>
          <w:sz w:val="26"/>
          <w:szCs w:val="26"/>
        </w:rPr>
        <w:t xml:space="preserve"> Доля</w:t>
      </w:r>
      <w:r w:rsidRPr="00F96924">
        <w:rPr>
          <w:spacing w:val="1"/>
          <w:sz w:val="26"/>
          <w:szCs w:val="26"/>
        </w:rPr>
        <w:t xml:space="preserve"> </w:t>
      </w:r>
      <w:r w:rsidRPr="00DC6E02">
        <w:rPr>
          <w:spacing w:val="1"/>
          <w:sz w:val="26"/>
          <w:szCs w:val="26"/>
        </w:rPr>
        <w:t xml:space="preserve">благоустроенного жилищного фонда составляет </w:t>
      </w:r>
      <w:r w:rsidR="00584B9A" w:rsidRPr="00DC6E02">
        <w:t>99,9</w:t>
      </w:r>
      <w:r w:rsidR="00584B9A" w:rsidRPr="00DC6E02">
        <w:rPr>
          <w:sz w:val="26"/>
          <w:szCs w:val="26"/>
        </w:rPr>
        <w:t>% (в связи с отсутствием централизованного горяче</w:t>
      </w:r>
      <w:r w:rsidR="00DC6E02" w:rsidRPr="00DC6E02">
        <w:rPr>
          <w:sz w:val="26"/>
          <w:szCs w:val="26"/>
        </w:rPr>
        <w:t xml:space="preserve">го водоснабжения в жилых домах </w:t>
      </w:r>
      <w:r w:rsidR="00584B9A" w:rsidRPr="00DC6E02">
        <w:rPr>
          <w:sz w:val="26"/>
          <w:szCs w:val="26"/>
        </w:rPr>
        <w:t xml:space="preserve">левобережной части города поселок ДСУ-12). </w:t>
      </w:r>
    </w:p>
    <w:p w:rsidR="00347322" w:rsidRPr="00DC6E02" w:rsidRDefault="00347322" w:rsidP="00DC6E02">
      <w:pPr>
        <w:suppressLineNumbers/>
        <w:shd w:val="clear" w:color="auto" w:fill="FFFFFF"/>
        <w:suppressAutoHyphens/>
        <w:ind w:firstLine="709"/>
        <w:jc w:val="both"/>
        <w:rPr>
          <w:sz w:val="26"/>
          <w:szCs w:val="26"/>
        </w:rPr>
      </w:pPr>
      <w:r w:rsidRPr="00DC6E02">
        <w:rPr>
          <w:sz w:val="26"/>
          <w:szCs w:val="26"/>
        </w:rPr>
        <w:t>Доля ветхого жилья, признанного непригодным для проживания граждан, по состоянию на 1 января 2019 года составляет 53,2 тыс. кв. м (137 жилых домов), из них 44,0 тыс. кв. м (100 жилых домов) признаны аварийными. За период январь – декабрь 2018 года снесено 12 жилых домов, общей площадью 3,9 тыс. кв. м.</w:t>
      </w:r>
    </w:p>
    <w:p w:rsidR="009D36D6" w:rsidRDefault="009D36D6" w:rsidP="009D36D6">
      <w:pPr>
        <w:ind w:firstLine="709"/>
        <w:jc w:val="both"/>
        <w:rPr>
          <w:rFonts w:eastAsia="Calibri"/>
          <w:sz w:val="26"/>
          <w:szCs w:val="26"/>
        </w:rPr>
      </w:pPr>
      <w:r w:rsidRPr="00DC6E02">
        <w:rPr>
          <w:rFonts w:eastAsia="Calibri"/>
          <w:sz w:val="26"/>
          <w:szCs w:val="26"/>
        </w:rPr>
        <w:t>С целью обеспечения жилищных прав граждан</w:t>
      </w:r>
      <w:r w:rsidRPr="00347322">
        <w:rPr>
          <w:rFonts w:eastAsia="Calibri"/>
          <w:sz w:val="26"/>
          <w:szCs w:val="26"/>
        </w:rPr>
        <w:t xml:space="preserve"> в 201</w:t>
      </w:r>
      <w:r w:rsidR="00347322" w:rsidRPr="00347322">
        <w:rPr>
          <w:rFonts w:eastAsia="Calibri"/>
          <w:sz w:val="26"/>
          <w:szCs w:val="26"/>
        </w:rPr>
        <w:t>8</w:t>
      </w:r>
      <w:r w:rsidRPr="00347322">
        <w:rPr>
          <w:rFonts w:eastAsia="Calibri"/>
          <w:sz w:val="26"/>
          <w:szCs w:val="26"/>
        </w:rPr>
        <w:t xml:space="preserve"> году в рамках реализации жилищных программ построены и введены в эксплуатацию </w:t>
      </w:r>
      <w:r w:rsidR="00347322" w:rsidRPr="00347322">
        <w:rPr>
          <w:rFonts w:eastAsia="Calibri"/>
          <w:sz w:val="26"/>
          <w:szCs w:val="26"/>
        </w:rPr>
        <w:t xml:space="preserve">5 853,7 </w:t>
      </w:r>
      <w:r w:rsidRPr="00347322">
        <w:rPr>
          <w:rFonts w:eastAsia="Calibri"/>
          <w:sz w:val="26"/>
          <w:szCs w:val="26"/>
        </w:rPr>
        <w:t>кв. м жилья (</w:t>
      </w:r>
      <w:r w:rsidR="00347322" w:rsidRPr="00347322">
        <w:rPr>
          <w:rFonts w:eastAsia="Calibri"/>
          <w:sz w:val="26"/>
          <w:szCs w:val="26"/>
        </w:rPr>
        <w:t>137</w:t>
      </w:r>
      <w:r w:rsidRPr="00347322">
        <w:rPr>
          <w:rFonts w:eastAsia="Calibri"/>
          <w:sz w:val="26"/>
          <w:szCs w:val="26"/>
        </w:rPr>
        <w:t xml:space="preserve"> квартир</w:t>
      </w:r>
      <w:r w:rsidR="00347322" w:rsidRPr="00347322">
        <w:rPr>
          <w:rFonts w:eastAsia="Calibri"/>
          <w:sz w:val="26"/>
          <w:szCs w:val="26"/>
        </w:rPr>
        <w:t>), в том числе 4</w:t>
      </w:r>
      <w:r w:rsidRPr="00347322">
        <w:rPr>
          <w:rFonts w:eastAsia="Calibri"/>
          <w:sz w:val="26"/>
          <w:szCs w:val="26"/>
        </w:rPr>
        <w:t xml:space="preserve"> индивидуальных жилых дома общей площадью </w:t>
      </w:r>
      <w:r w:rsidR="00347322" w:rsidRPr="00347322">
        <w:rPr>
          <w:rFonts w:eastAsia="Calibri"/>
          <w:sz w:val="26"/>
          <w:szCs w:val="26"/>
        </w:rPr>
        <w:t>720,8</w:t>
      </w:r>
      <w:r w:rsidRPr="00347322">
        <w:rPr>
          <w:rFonts w:eastAsia="Calibri"/>
          <w:sz w:val="26"/>
          <w:szCs w:val="26"/>
        </w:rPr>
        <w:t xml:space="preserve"> кв.</w:t>
      </w:r>
      <w:r w:rsidR="00266BD5" w:rsidRPr="00347322">
        <w:rPr>
          <w:rFonts w:eastAsia="Calibri"/>
          <w:sz w:val="26"/>
          <w:szCs w:val="26"/>
        </w:rPr>
        <w:t xml:space="preserve"> </w:t>
      </w:r>
      <w:r w:rsidRPr="00347322">
        <w:rPr>
          <w:rFonts w:eastAsia="Calibri"/>
          <w:sz w:val="26"/>
          <w:szCs w:val="26"/>
        </w:rPr>
        <w:t>м.</w:t>
      </w:r>
    </w:p>
    <w:p w:rsidR="00875843" w:rsidRDefault="00875843" w:rsidP="009D36D6">
      <w:pPr>
        <w:ind w:firstLine="709"/>
        <w:jc w:val="both"/>
        <w:rPr>
          <w:rFonts w:eastAsia="Calibri"/>
          <w:sz w:val="26"/>
          <w:szCs w:val="26"/>
        </w:rPr>
      </w:pPr>
    </w:p>
    <w:p w:rsidR="00875843" w:rsidRDefault="00875843" w:rsidP="009D36D6">
      <w:pPr>
        <w:ind w:firstLine="709"/>
        <w:jc w:val="both"/>
        <w:rPr>
          <w:rFonts w:eastAsia="Calibri"/>
          <w:sz w:val="26"/>
          <w:szCs w:val="26"/>
        </w:rPr>
      </w:pPr>
    </w:p>
    <w:p w:rsidR="006B37B5" w:rsidRDefault="006B37B5" w:rsidP="009D36D6">
      <w:pPr>
        <w:ind w:firstLine="709"/>
        <w:jc w:val="both"/>
        <w:rPr>
          <w:rFonts w:eastAsia="Calibri"/>
          <w:sz w:val="26"/>
          <w:szCs w:val="26"/>
        </w:rPr>
      </w:pPr>
    </w:p>
    <w:p w:rsidR="009D36D6" w:rsidRDefault="009D36D6" w:rsidP="009D36D6">
      <w:pPr>
        <w:ind w:firstLine="709"/>
        <w:jc w:val="both"/>
        <w:rPr>
          <w:rFonts w:eastAsia="Calibri"/>
          <w:sz w:val="26"/>
          <w:szCs w:val="26"/>
        </w:rPr>
      </w:pPr>
      <w:r w:rsidRPr="00347322">
        <w:rPr>
          <w:rFonts w:eastAsia="Calibri"/>
          <w:sz w:val="26"/>
          <w:szCs w:val="26"/>
        </w:rPr>
        <w:lastRenderedPageBreak/>
        <w:t>Динамика показателей жилищного фонда.</w:t>
      </w:r>
    </w:p>
    <w:p w:rsidR="00833EB0" w:rsidRPr="00347322" w:rsidRDefault="00833EB0" w:rsidP="009D36D6">
      <w:pPr>
        <w:ind w:firstLine="709"/>
        <w:jc w:val="both"/>
        <w:rPr>
          <w:rFonts w:eastAsia="Calibri"/>
          <w:sz w:val="26"/>
          <w:szCs w:val="26"/>
          <w:highlight w:val="yellow"/>
        </w:rPr>
      </w:pPr>
    </w:p>
    <w:tbl>
      <w:tblPr>
        <w:tblW w:w="5000" w:type="pct"/>
        <w:jc w:val="center"/>
        <w:tblLook w:val="04A0" w:firstRow="1" w:lastRow="0" w:firstColumn="1" w:lastColumn="0" w:noHBand="0" w:noVBand="1"/>
      </w:tblPr>
      <w:tblGrid>
        <w:gridCol w:w="2185"/>
        <w:gridCol w:w="1325"/>
        <w:gridCol w:w="1089"/>
        <w:gridCol w:w="1100"/>
        <w:gridCol w:w="1100"/>
        <w:gridCol w:w="1102"/>
        <w:gridCol w:w="1102"/>
      </w:tblGrid>
      <w:tr w:rsidR="009D36D6" w:rsidRPr="00EF4A26" w:rsidTr="00803F30">
        <w:trPr>
          <w:trHeight w:val="20"/>
          <w:jc w:val="center"/>
        </w:trPr>
        <w:tc>
          <w:tcPr>
            <w:tcW w:w="1213" w:type="pct"/>
            <w:tcBorders>
              <w:top w:val="single" w:sz="4" w:space="0" w:color="auto"/>
              <w:left w:val="single" w:sz="4" w:space="0" w:color="auto"/>
              <w:bottom w:val="single" w:sz="4" w:space="0" w:color="auto"/>
              <w:right w:val="single" w:sz="4" w:space="0" w:color="auto"/>
            </w:tcBorders>
            <w:vAlign w:val="center"/>
          </w:tcPr>
          <w:p w:rsidR="009D36D6" w:rsidRPr="00977B32" w:rsidRDefault="009D36D6" w:rsidP="00845347">
            <w:pPr>
              <w:jc w:val="center"/>
              <w:rPr>
                <w:rFonts w:eastAsia="Calibri"/>
              </w:rPr>
            </w:pPr>
            <w:r w:rsidRPr="00977B32">
              <w:rPr>
                <w:rFonts w:eastAsia="Calibri"/>
              </w:rPr>
              <w:t>Показатели</w:t>
            </w:r>
          </w:p>
        </w:tc>
        <w:tc>
          <w:tcPr>
            <w:tcW w:w="736" w:type="pct"/>
            <w:tcBorders>
              <w:top w:val="single" w:sz="4" w:space="0" w:color="auto"/>
              <w:left w:val="single" w:sz="4" w:space="0" w:color="auto"/>
              <w:bottom w:val="single" w:sz="4" w:space="0" w:color="auto"/>
              <w:right w:val="single" w:sz="4" w:space="0" w:color="auto"/>
            </w:tcBorders>
            <w:vAlign w:val="center"/>
          </w:tcPr>
          <w:p w:rsidR="009D36D6" w:rsidRPr="00977B32" w:rsidRDefault="009D36D6" w:rsidP="00845347">
            <w:pPr>
              <w:jc w:val="center"/>
              <w:rPr>
                <w:rFonts w:eastAsia="Calibri"/>
              </w:rPr>
            </w:pPr>
            <w:r w:rsidRPr="00977B32">
              <w:rPr>
                <w:rFonts w:eastAsia="Calibri"/>
              </w:rPr>
              <w:t>Ед. измерения</w:t>
            </w:r>
          </w:p>
        </w:tc>
        <w:tc>
          <w:tcPr>
            <w:tcW w:w="605" w:type="pct"/>
            <w:tcBorders>
              <w:top w:val="single" w:sz="4" w:space="0" w:color="auto"/>
              <w:left w:val="single" w:sz="4" w:space="0" w:color="auto"/>
              <w:bottom w:val="single" w:sz="4" w:space="0" w:color="auto"/>
              <w:right w:val="single" w:sz="4" w:space="0" w:color="auto"/>
            </w:tcBorders>
            <w:vAlign w:val="center"/>
          </w:tcPr>
          <w:p w:rsidR="009D36D6" w:rsidRPr="00977B32" w:rsidRDefault="009D36D6" w:rsidP="00977B32">
            <w:pPr>
              <w:jc w:val="center"/>
              <w:rPr>
                <w:rFonts w:eastAsia="Calibri"/>
              </w:rPr>
            </w:pPr>
            <w:r w:rsidRPr="00977B32">
              <w:rPr>
                <w:rFonts w:eastAsia="Calibri"/>
              </w:rPr>
              <w:t>201</w:t>
            </w:r>
            <w:r w:rsidR="00977B32" w:rsidRPr="00977B32">
              <w:rPr>
                <w:rFonts w:eastAsia="Calibri"/>
              </w:rPr>
              <w:t>4</w:t>
            </w:r>
          </w:p>
        </w:tc>
        <w:tc>
          <w:tcPr>
            <w:tcW w:w="611" w:type="pct"/>
            <w:tcBorders>
              <w:top w:val="single" w:sz="4" w:space="0" w:color="auto"/>
              <w:left w:val="single" w:sz="4" w:space="0" w:color="auto"/>
              <w:bottom w:val="single" w:sz="4" w:space="0" w:color="auto"/>
              <w:right w:val="single" w:sz="4" w:space="0" w:color="auto"/>
            </w:tcBorders>
            <w:vAlign w:val="center"/>
          </w:tcPr>
          <w:p w:rsidR="009D36D6" w:rsidRPr="00977B32" w:rsidRDefault="009D36D6" w:rsidP="00977B32">
            <w:pPr>
              <w:jc w:val="center"/>
            </w:pPr>
            <w:r w:rsidRPr="00977B32">
              <w:t>201</w:t>
            </w:r>
            <w:r w:rsidR="00977B32" w:rsidRPr="00977B32">
              <w:t>5</w:t>
            </w:r>
          </w:p>
        </w:tc>
        <w:tc>
          <w:tcPr>
            <w:tcW w:w="611" w:type="pct"/>
            <w:tcBorders>
              <w:top w:val="single" w:sz="4" w:space="0" w:color="auto"/>
              <w:left w:val="single" w:sz="4" w:space="0" w:color="auto"/>
              <w:bottom w:val="single" w:sz="4" w:space="0" w:color="auto"/>
              <w:right w:val="single" w:sz="4" w:space="0" w:color="auto"/>
            </w:tcBorders>
            <w:vAlign w:val="center"/>
          </w:tcPr>
          <w:p w:rsidR="009D36D6" w:rsidRPr="00977B32" w:rsidRDefault="009D36D6" w:rsidP="00977B32">
            <w:pPr>
              <w:jc w:val="center"/>
            </w:pPr>
            <w:r w:rsidRPr="00977B32">
              <w:t>201</w:t>
            </w:r>
            <w:r w:rsidR="00977B32" w:rsidRPr="00977B32">
              <w:t>6</w:t>
            </w:r>
          </w:p>
        </w:tc>
        <w:tc>
          <w:tcPr>
            <w:tcW w:w="612" w:type="pct"/>
            <w:tcBorders>
              <w:top w:val="single" w:sz="4" w:space="0" w:color="auto"/>
              <w:left w:val="single" w:sz="4" w:space="0" w:color="auto"/>
              <w:bottom w:val="single" w:sz="4" w:space="0" w:color="auto"/>
              <w:right w:val="single" w:sz="4" w:space="0" w:color="auto"/>
            </w:tcBorders>
            <w:vAlign w:val="center"/>
          </w:tcPr>
          <w:p w:rsidR="009D36D6" w:rsidRPr="00977B32" w:rsidRDefault="009D36D6" w:rsidP="00977B32">
            <w:pPr>
              <w:jc w:val="center"/>
            </w:pPr>
            <w:r w:rsidRPr="00977B32">
              <w:t>201</w:t>
            </w:r>
            <w:r w:rsidR="00977B32" w:rsidRPr="00977B32">
              <w:t>7</w:t>
            </w:r>
          </w:p>
        </w:tc>
        <w:tc>
          <w:tcPr>
            <w:tcW w:w="612" w:type="pct"/>
            <w:tcBorders>
              <w:top w:val="single" w:sz="4" w:space="0" w:color="auto"/>
              <w:left w:val="single" w:sz="4" w:space="0" w:color="auto"/>
              <w:bottom w:val="single" w:sz="4" w:space="0" w:color="auto"/>
              <w:right w:val="single" w:sz="4" w:space="0" w:color="auto"/>
            </w:tcBorders>
            <w:vAlign w:val="center"/>
          </w:tcPr>
          <w:p w:rsidR="009D36D6" w:rsidRPr="00977B32" w:rsidRDefault="009D36D6" w:rsidP="00977B32">
            <w:pPr>
              <w:jc w:val="center"/>
              <w:rPr>
                <w:rFonts w:eastAsia="Calibri"/>
              </w:rPr>
            </w:pPr>
            <w:r w:rsidRPr="00977B32">
              <w:rPr>
                <w:rFonts w:eastAsia="Calibri"/>
              </w:rPr>
              <w:t>201</w:t>
            </w:r>
            <w:r w:rsidR="00977B32" w:rsidRPr="00977B32">
              <w:rPr>
                <w:rFonts w:eastAsia="Calibri"/>
              </w:rPr>
              <w:t>8</w:t>
            </w:r>
          </w:p>
        </w:tc>
      </w:tr>
      <w:tr w:rsidR="009D36D6" w:rsidRPr="00EF4A26" w:rsidTr="00803F30">
        <w:trPr>
          <w:trHeight w:val="20"/>
          <w:jc w:val="center"/>
        </w:trPr>
        <w:tc>
          <w:tcPr>
            <w:tcW w:w="1213" w:type="pct"/>
            <w:tcBorders>
              <w:top w:val="single" w:sz="4" w:space="0" w:color="auto"/>
              <w:left w:val="single" w:sz="4" w:space="0" w:color="auto"/>
              <w:bottom w:val="single" w:sz="4" w:space="0" w:color="auto"/>
              <w:right w:val="single" w:sz="4" w:space="0" w:color="auto"/>
            </w:tcBorders>
            <w:vAlign w:val="center"/>
          </w:tcPr>
          <w:p w:rsidR="009D36D6" w:rsidRPr="00977B32" w:rsidRDefault="009D36D6" w:rsidP="00845347">
            <w:pPr>
              <w:rPr>
                <w:rFonts w:eastAsia="Calibri"/>
              </w:rPr>
            </w:pPr>
            <w:r w:rsidRPr="00977B32">
              <w:rPr>
                <w:rFonts w:eastAsia="Calibri"/>
              </w:rPr>
              <w:t>Ввод в действие жилых домов</w:t>
            </w:r>
          </w:p>
        </w:tc>
        <w:tc>
          <w:tcPr>
            <w:tcW w:w="736" w:type="pct"/>
            <w:tcBorders>
              <w:top w:val="single" w:sz="4" w:space="0" w:color="auto"/>
              <w:left w:val="single" w:sz="4" w:space="0" w:color="auto"/>
              <w:bottom w:val="single" w:sz="4" w:space="0" w:color="auto"/>
              <w:right w:val="single" w:sz="4" w:space="0" w:color="auto"/>
            </w:tcBorders>
            <w:vAlign w:val="center"/>
          </w:tcPr>
          <w:p w:rsidR="009D36D6" w:rsidRPr="00977B32" w:rsidRDefault="009D36D6" w:rsidP="00845347">
            <w:pPr>
              <w:jc w:val="center"/>
              <w:rPr>
                <w:rFonts w:eastAsia="Calibri"/>
              </w:rPr>
            </w:pPr>
            <w:r w:rsidRPr="00977B32">
              <w:rPr>
                <w:rFonts w:eastAsia="Calibri"/>
              </w:rPr>
              <w:t>тыс. кв. м</w:t>
            </w:r>
          </w:p>
        </w:tc>
        <w:tc>
          <w:tcPr>
            <w:tcW w:w="605" w:type="pct"/>
            <w:tcBorders>
              <w:top w:val="single" w:sz="4" w:space="0" w:color="auto"/>
              <w:left w:val="single" w:sz="4" w:space="0" w:color="auto"/>
              <w:bottom w:val="single" w:sz="4" w:space="0" w:color="auto"/>
              <w:right w:val="single" w:sz="4" w:space="0" w:color="auto"/>
            </w:tcBorders>
            <w:vAlign w:val="center"/>
          </w:tcPr>
          <w:p w:rsidR="009D36D6" w:rsidRPr="00977B32" w:rsidRDefault="00977B32" w:rsidP="00845347">
            <w:pPr>
              <w:jc w:val="center"/>
              <w:rPr>
                <w:rFonts w:eastAsia="Calibri"/>
              </w:rPr>
            </w:pPr>
            <w:r w:rsidRPr="00977B32">
              <w:rPr>
                <w:rFonts w:eastAsia="Calibri"/>
              </w:rPr>
              <w:t>15,06</w:t>
            </w:r>
          </w:p>
        </w:tc>
        <w:tc>
          <w:tcPr>
            <w:tcW w:w="611" w:type="pct"/>
            <w:tcBorders>
              <w:top w:val="single" w:sz="4" w:space="0" w:color="auto"/>
              <w:left w:val="single" w:sz="4" w:space="0" w:color="auto"/>
              <w:bottom w:val="single" w:sz="4" w:space="0" w:color="auto"/>
              <w:right w:val="single" w:sz="4" w:space="0" w:color="auto"/>
            </w:tcBorders>
            <w:vAlign w:val="center"/>
          </w:tcPr>
          <w:p w:rsidR="009D36D6" w:rsidRPr="00977B32" w:rsidRDefault="00977B32" w:rsidP="00845347">
            <w:pPr>
              <w:jc w:val="center"/>
            </w:pPr>
            <w:r w:rsidRPr="00977B32">
              <w:t>21,8</w:t>
            </w:r>
          </w:p>
        </w:tc>
        <w:tc>
          <w:tcPr>
            <w:tcW w:w="611" w:type="pct"/>
            <w:tcBorders>
              <w:top w:val="single" w:sz="4" w:space="0" w:color="auto"/>
              <w:left w:val="single" w:sz="4" w:space="0" w:color="auto"/>
              <w:bottom w:val="single" w:sz="4" w:space="0" w:color="auto"/>
              <w:right w:val="single" w:sz="4" w:space="0" w:color="auto"/>
            </w:tcBorders>
            <w:vAlign w:val="center"/>
          </w:tcPr>
          <w:p w:rsidR="009D36D6" w:rsidRPr="00977B32" w:rsidRDefault="00977B32" w:rsidP="00845347">
            <w:pPr>
              <w:jc w:val="center"/>
            </w:pPr>
            <w:r w:rsidRPr="00977B32">
              <w:t>5,5</w:t>
            </w:r>
          </w:p>
        </w:tc>
        <w:tc>
          <w:tcPr>
            <w:tcW w:w="612" w:type="pct"/>
            <w:tcBorders>
              <w:top w:val="single" w:sz="4" w:space="0" w:color="auto"/>
              <w:left w:val="single" w:sz="4" w:space="0" w:color="auto"/>
              <w:bottom w:val="single" w:sz="4" w:space="0" w:color="auto"/>
              <w:right w:val="single" w:sz="4" w:space="0" w:color="auto"/>
            </w:tcBorders>
            <w:vAlign w:val="center"/>
          </w:tcPr>
          <w:p w:rsidR="009D36D6" w:rsidRPr="00977B32" w:rsidRDefault="00977B32" w:rsidP="00845347">
            <w:pPr>
              <w:jc w:val="center"/>
            </w:pPr>
            <w:r w:rsidRPr="00977B32">
              <w:t>25,4</w:t>
            </w:r>
          </w:p>
        </w:tc>
        <w:tc>
          <w:tcPr>
            <w:tcW w:w="612" w:type="pct"/>
            <w:tcBorders>
              <w:top w:val="single" w:sz="4" w:space="0" w:color="auto"/>
              <w:left w:val="single" w:sz="4" w:space="0" w:color="auto"/>
              <w:bottom w:val="single" w:sz="4" w:space="0" w:color="auto"/>
              <w:right w:val="single" w:sz="4" w:space="0" w:color="auto"/>
            </w:tcBorders>
            <w:vAlign w:val="center"/>
          </w:tcPr>
          <w:p w:rsidR="009D36D6" w:rsidRPr="00977B32" w:rsidRDefault="00977B32" w:rsidP="00845347">
            <w:pPr>
              <w:jc w:val="center"/>
              <w:rPr>
                <w:rFonts w:eastAsia="Calibri"/>
              </w:rPr>
            </w:pPr>
            <w:r w:rsidRPr="00977B32">
              <w:rPr>
                <w:rFonts w:eastAsia="Calibri"/>
              </w:rPr>
              <w:t>5,85</w:t>
            </w:r>
          </w:p>
        </w:tc>
      </w:tr>
      <w:tr w:rsidR="00803F30" w:rsidRPr="00EF4A26" w:rsidTr="00803F30">
        <w:trPr>
          <w:trHeight w:val="2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rsidR="00803F30" w:rsidRPr="00E8085C" w:rsidRDefault="00803F30" w:rsidP="00803F30">
            <w:pPr>
              <w:jc w:val="both"/>
              <w:rPr>
                <w:rFonts w:eastAsia="Calibri"/>
              </w:rPr>
            </w:pPr>
            <w:r w:rsidRPr="00E8085C">
              <w:rPr>
                <w:rFonts w:eastAsia="Calibri"/>
              </w:rPr>
              <w:t>Ввод жилья на душу населения:</w:t>
            </w:r>
          </w:p>
        </w:tc>
      </w:tr>
      <w:tr w:rsidR="009D36D6" w:rsidRPr="00EF4A26" w:rsidTr="00803F30">
        <w:trPr>
          <w:trHeight w:val="20"/>
          <w:jc w:val="center"/>
        </w:trPr>
        <w:tc>
          <w:tcPr>
            <w:tcW w:w="1213" w:type="pct"/>
            <w:tcBorders>
              <w:top w:val="single" w:sz="4" w:space="0" w:color="auto"/>
              <w:left w:val="single" w:sz="4" w:space="0" w:color="auto"/>
              <w:bottom w:val="single" w:sz="4" w:space="0" w:color="auto"/>
              <w:right w:val="single" w:sz="4" w:space="0" w:color="auto"/>
            </w:tcBorders>
            <w:vAlign w:val="center"/>
          </w:tcPr>
          <w:p w:rsidR="009D36D6" w:rsidRPr="00E8085C" w:rsidRDefault="009D36D6" w:rsidP="00845347">
            <w:pPr>
              <w:rPr>
                <w:rFonts w:eastAsia="Calibri"/>
              </w:rPr>
            </w:pPr>
            <w:r w:rsidRPr="00E8085C">
              <w:rPr>
                <w:rFonts w:eastAsia="Calibri"/>
              </w:rPr>
              <w:t>г. Когалым</w:t>
            </w:r>
          </w:p>
        </w:tc>
        <w:tc>
          <w:tcPr>
            <w:tcW w:w="736" w:type="pct"/>
            <w:tcBorders>
              <w:top w:val="single" w:sz="4" w:space="0" w:color="auto"/>
              <w:left w:val="single" w:sz="4" w:space="0" w:color="auto"/>
              <w:bottom w:val="single" w:sz="4" w:space="0" w:color="auto"/>
              <w:right w:val="single" w:sz="4" w:space="0" w:color="auto"/>
            </w:tcBorders>
            <w:vAlign w:val="center"/>
          </w:tcPr>
          <w:p w:rsidR="009D36D6" w:rsidRPr="00E8085C" w:rsidRDefault="009D36D6" w:rsidP="00845347">
            <w:pPr>
              <w:jc w:val="center"/>
              <w:rPr>
                <w:rFonts w:eastAsia="Calibri"/>
              </w:rPr>
            </w:pPr>
            <w:r w:rsidRPr="00E8085C">
              <w:rPr>
                <w:rFonts w:eastAsia="Calibri"/>
              </w:rPr>
              <w:t>кв.м.</w:t>
            </w:r>
          </w:p>
        </w:tc>
        <w:tc>
          <w:tcPr>
            <w:tcW w:w="605" w:type="pct"/>
            <w:tcBorders>
              <w:top w:val="single" w:sz="4" w:space="0" w:color="auto"/>
              <w:left w:val="single" w:sz="4" w:space="0" w:color="auto"/>
              <w:bottom w:val="single" w:sz="4" w:space="0" w:color="auto"/>
              <w:right w:val="single" w:sz="4" w:space="0" w:color="auto"/>
            </w:tcBorders>
            <w:vAlign w:val="center"/>
          </w:tcPr>
          <w:p w:rsidR="009D36D6" w:rsidRPr="00E8085C" w:rsidRDefault="00977B32" w:rsidP="00845347">
            <w:pPr>
              <w:jc w:val="center"/>
              <w:rPr>
                <w:rFonts w:eastAsia="Calibri"/>
              </w:rPr>
            </w:pPr>
            <w:r w:rsidRPr="00E8085C">
              <w:rPr>
                <w:rFonts w:eastAsia="Calibri"/>
              </w:rPr>
              <w:t>0,24</w:t>
            </w:r>
          </w:p>
        </w:tc>
        <w:tc>
          <w:tcPr>
            <w:tcW w:w="611" w:type="pct"/>
            <w:tcBorders>
              <w:top w:val="single" w:sz="4" w:space="0" w:color="auto"/>
              <w:left w:val="single" w:sz="4" w:space="0" w:color="auto"/>
              <w:bottom w:val="single" w:sz="4" w:space="0" w:color="auto"/>
              <w:right w:val="single" w:sz="4" w:space="0" w:color="auto"/>
            </w:tcBorders>
            <w:vAlign w:val="center"/>
          </w:tcPr>
          <w:p w:rsidR="009D36D6" w:rsidRPr="00E8085C" w:rsidRDefault="00977B32" w:rsidP="00845347">
            <w:pPr>
              <w:jc w:val="center"/>
            </w:pPr>
            <w:r w:rsidRPr="00E8085C">
              <w:t>0,34</w:t>
            </w:r>
          </w:p>
        </w:tc>
        <w:tc>
          <w:tcPr>
            <w:tcW w:w="611" w:type="pct"/>
            <w:tcBorders>
              <w:top w:val="single" w:sz="4" w:space="0" w:color="auto"/>
              <w:left w:val="single" w:sz="4" w:space="0" w:color="auto"/>
              <w:bottom w:val="single" w:sz="4" w:space="0" w:color="auto"/>
              <w:right w:val="single" w:sz="4" w:space="0" w:color="auto"/>
            </w:tcBorders>
            <w:vAlign w:val="center"/>
          </w:tcPr>
          <w:p w:rsidR="009D36D6" w:rsidRPr="00E8085C" w:rsidRDefault="00977B32" w:rsidP="00845347">
            <w:pPr>
              <w:jc w:val="center"/>
            </w:pPr>
            <w:r w:rsidRPr="00E8085C">
              <w:t>0,08</w:t>
            </w:r>
          </w:p>
        </w:tc>
        <w:tc>
          <w:tcPr>
            <w:tcW w:w="612" w:type="pct"/>
            <w:tcBorders>
              <w:top w:val="single" w:sz="4" w:space="0" w:color="auto"/>
              <w:left w:val="single" w:sz="4" w:space="0" w:color="auto"/>
              <w:bottom w:val="single" w:sz="4" w:space="0" w:color="auto"/>
              <w:right w:val="single" w:sz="4" w:space="0" w:color="auto"/>
            </w:tcBorders>
            <w:vAlign w:val="center"/>
          </w:tcPr>
          <w:p w:rsidR="009D36D6" w:rsidRPr="00E8085C" w:rsidRDefault="00977B32" w:rsidP="00845347">
            <w:pPr>
              <w:jc w:val="center"/>
            </w:pPr>
            <w:r w:rsidRPr="00E8085C">
              <w:t>0,38</w:t>
            </w:r>
          </w:p>
        </w:tc>
        <w:tc>
          <w:tcPr>
            <w:tcW w:w="612" w:type="pct"/>
            <w:tcBorders>
              <w:top w:val="single" w:sz="4" w:space="0" w:color="auto"/>
              <w:left w:val="single" w:sz="4" w:space="0" w:color="auto"/>
              <w:bottom w:val="single" w:sz="4" w:space="0" w:color="auto"/>
              <w:right w:val="single" w:sz="4" w:space="0" w:color="auto"/>
            </w:tcBorders>
            <w:vAlign w:val="center"/>
          </w:tcPr>
          <w:p w:rsidR="009D36D6" w:rsidRPr="00E8085C" w:rsidRDefault="00977B32" w:rsidP="00845347">
            <w:pPr>
              <w:jc w:val="center"/>
              <w:rPr>
                <w:rFonts w:eastAsia="Calibri"/>
              </w:rPr>
            </w:pPr>
            <w:r w:rsidRPr="00E8085C">
              <w:rPr>
                <w:rFonts w:eastAsia="Calibri"/>
              </w:rPr>
              <w:t>0,09</w:t>
            </w:r>
          </w:p>
        </w:tc>
      </w:tr>
      <w:tr w:rsidR="00262851" w:rsidRPr="00EF4A26" w:rsidTr="00803F30">
        <w:trPr>
          <w:trHeight w:val="20"/>
          <w:jc w:val="center"/>
        </w:trPr>
        <w:tc>
          <w:tcPr>
            <w:tcW w:w="1213"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rPr>
                <w:rFonts w:eastAsia="Calibri"/>
              </w:rPr>
            </w:pPr>
            <w:r w:rsidRPr="00262851">
              <w:rPr>
                <w:rFonts w:eastAsia="Calibri"/>
              </w:rPr>
              <w:t>Ханты-Мансийский автономный округ - Югра</w:t>
            </w:r>
          </w:p>
        </w:tc>
        <w:tc>
          <w:tcPr>
            <w:tcW w:w="736"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rPr>
                <w:rFonts w:eastAsia="Calibri"/>
              </w:rPr>
            </w:pPr>
            <w:r w:rsidRPr="00262851">
              <w:rPr>
                <w:rFonts w:eastAsia="Calibri"/>
              </w:rPr>
              <w:t>кв.м.</w:t>
            </w:r>
          </w:p>
        </w:tc>
        <w:tc>
          <w:tcPr>
            <w:tcW w:w="605"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rPr>
                <w:rFonts w:eastAsia="Calibri"/>
              </w:rPr>
            </w:pPr>
            <w:r w:rsidRPr="00262851">
              <w:rPr>
                <w:rFonts w:eastAsia="Calibri"/>
              </w:rPr>
              <w:t>0,70</w:t>
            </w:r>
          </w:p>
        </w:tc>
        <w:tc>
          <w:tcPr>
            <w:tcW w:w="611"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pPr>
            <w:r w:rsidRPr="00262851">
              <w:t>0,60</w:t>
            </w:r>
          </w:p>
        </w:tc>
        <w:tc>
          <w:tcPr>
            <w:tcW w:w="611"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pPr>
            <w:r w:rsidRPr="00262851">
              <w:t>0,46</w:t>
            </w:r>
          </w:p>
        </w:tc>
        <w:tc>
          <w:tcPr>
            <w:tcW w:w="612"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pPr>
            <w:r w:rsidRPr="00262851">
              <w:t>0,49</w:t>
            </w:r>
          </w:p>
        </w:tc>
        <w:tc>
          <w:tcPr>
            <w:tcW w:w="612"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rPr>
                <w:rFonts w:eastAsia="Calibri"/>
              </w:rPr>
            </w:pPr>
            <w:r w:rsidRPr="00262851">
              <w:rPr>
                <w:rFonts w:eastAsia="Calibri"/>
              </w:rPr>
              <w:t>0,48</w:t>
            </w:r>
          </w:p>
        </w:tc>
      </w:tr>
      <w:tr w:rsidR="00803F30" w:rsidRPr="00EF4A26" w:rsidTr="00803F30">
        <w:trPr>
          <w:trHeight w:val="2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rsidR="00803F30" w:rsidRPr="00262851" w:rsidRDefault="00803F30" w:rsidP="00803F30">
            <w:pPr>
              <w:jc w:val="both"/>
              <w:rPr>
                <w:rFonts w:eastAsia="Calibri"/>
              </w:rPr>
            </w:pPr>
            <w:r w:rsidRPr="00262851">
              <w:rPr>
                <w:rFonts w:eastAsia="Calibri"/>
              </w:rPr>
              <w:t>Общая площадь жилых помещений, приходящаяся в среднем на 1 жителя:</w:t>
            </w:r>
          </w:p>
        </w:tc>
      </w:tr>
      <w:tr w:rsidR="00262851" w:rsidRPr="00EF4A26" w:rsidTr="00803F30">
        <w:trPr>
          <w:trHeight w:val="20"/>
          <w:jc w:val="center"/>
        </w:trPr>
        <w:tc>
          <w:tcPr>
            <w:tcW w:w="1213"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rPr>
                <w:rFonts w:eastAsia="Calibri"/>
              </w:rPr>
            </w:pPr>
            <w:r w:rsidRPr="00262851">
              <w:rPr>
                <w:rFonts w:eastAsia="Calibri"/>
              </w:rPr>
              <w:t>г. Когалым</w:t>
            </w:r>
          </w:p>
        </w:tc>
        <w:tc>
          <w:tcPr>
            <w:tcW w:w="736"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rPr>
                <w:rFonts w:eastAsia="Calibri"/>
              </w:rPr>
            </w:pPr>
            <w:r w:rsidRPr="00262851">
              <w:rPr>
                <w:rFonts w:eastAsia="Calibri"/>
              </w:rPr>
              <w:t>кв.</w:t>
            </w:r>
            <w:r w:rsidR="00875843">
              <w:rPr>
                <w:rFonts w:eastAsia="Calibri"/>
              </w:rPr>
              <w:t xml:space="preserve"> </w:t>
            </w:r>
            <w:r w:rsidRPr="00262851">
              <w:rPr>
                <w:rFonts w:eastAsia="Calibri"/>
              </w:rPr>
              <w:t>м.</w:t>
            </w:r>
          </w:p>
        </w:tc>
        <w:tc>
          <w:tcPr>
            <w:tcW w:w="605"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rPr>
                <w:rFonts w:eastAsia="Calibri"/>
              </w:rPr>
            </w:pPr>
            <w:r w:rsidRPr="00262851">
              <w:rPr>
                <w:rFonts w:eastAsia="Calibri"/>
              </w:rPr>
              <w:t>16,4</w:t>
            </w:r>
          </w:p>
        </w:tc>
        <w:tc>
          <w:tcPr>
            <w:tcW w:w="611"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pPr>
            <w:r w:rsidRPr="00262851">
              <w:t>16,5</w:t>
            </w:r>
          </w:p>
        </w:tc>
        <w:tc>
          <w:tcPr>
            <w:tcW w:w="611"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pPr>
            <w:r w:rsidRPr="00262851">
              <w:t>16,2</w:t>
            </w:r>
          </w:p>
        </w:tc>
        <w:tc>
          <w:tcPr>
            <w:tcW w:w="612"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pPr>
            <w:r w:rsidRPr="00262851">
              <w:t>16,1</w:t>
            </w:r>
          </w:p>
        </w:tc>
        <w:tc>
          <w:tcPr>
            <w:tcW w:w="612"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rPr>
                <w:rFonts w:eastAsia="Calibri"/>
              </w:rPr>
            </w:pPr>
            <w:r w:rsidRPr="00262851">
              <w:rPr>
                <w:rFonts w:eastAsia="Calibri"/>
              </w:rPr>
              <w:t>16,0</w:t>
            </w:r>
          </w:p>
        </w:tc>
      </w:tr>
      <w:tr w:rsidR="00262851" w:rsidRPr="00EF4A26" w:rsidTr="00803F30">
        <w:trPr>
          <w:trHeight w:val="20"/>
          <w:jc w:val="center"/>
        </w:trPr>
        <w:tc>
          <w:tcPr>
            <w:tcW w:w="1213"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rPr>
                <w:rFonts w:eastAsia="Calibri"/>
              </w:rPr>
            </w:pPr>
            <w:r w:rsidRPr="00262851">
              <w:rPr>
                <w:rFonts w:eastAsia="Calibri"/>
              </w:rPr>
              <w:t>Ханты-Мансийский автономный округ - Югра</w:t>
            </w:r>
          </w:p>
        </w:tc>
        <w:tc>
          <w:tcPr>
            <w:tcW w:w="736"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rPr>
                <w:rFonts w:eastAsia="Calibri"/>
                <w:highlight w:val="yellow"/>
              </w:rPr>
            </w:pPr>
            <w:r w:rsidRPr="00262851">
              <w:rPr>
                <w:rFonts w:eastAsia="Calibri"/>
              </w:rPr>
              <w:t>кв.</w:t>
            </w:r>
            <w:r w:rsidR="00875843">
              <w:rPr>
                <w:rFonts w:eastAsia="Calibri"/>
              </w:rPr>
              <w:t xml:space="preserve"> </w:t>
            </w:r>
            <w:r w:rsidRPr="00262851">
              <w:rPr>
                <w:rFonts w:eastAsia="Calibri"/>
              </w:rPr>
              <w:t>м.</w:t>
            </w:r>
          </w:p>
        </w:tc>
        <w:tc>
          <w:tcPr>
            <w:tcW w:w="605"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rPr>
                <w:rFonts w:eastAsia="Calibri"/>
              </w:rPr>
            </w:pPr>
            <w:r w:rsidRPr="00262851">
              <w:rPr>
                <w:rFonts w:eastAsia="Calibri"/>
              </w:rPr>
              <w:t>19,9</w:t>
            </w:r>
          </w:p>
        </w:tc>
        <w:tc>
          <w:tcPr>
            <w:tcW w:w="611"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pPr>
            <w:r w:rsidRPr="00262851">
              <w:t>20,4</w:t>
            </w:r>
          </w:p>
        </w:tc>
        <w:tc>
          <w:tcPr>
            <w:tcW w:w="611"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pPr>
            <w:r w:rsidRPr="00262851">
              <w:t>20,5</w:t>
            </w:r>
          </w:p>
        </w:tc>
        <w:tc>
          <w:tcPr>
            <w:tcW w:w="612"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pPr>
            <w:r w:rsidRPr="00262851">
              <w:t>20,8</w:t>
            </w:r>
          </w:p>
        </w:tc>
        <w:tc>
          <w:tcPr>
            <w:tcW w:w="612"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rPr>
                <w:rFonts w:eastAsia="Calibri"/>
              </w:rPr>
            </w:pPr>
            <w:r w:rsidRPr="00262851">
              <w:rPr>
                <w:rFonts w:eastAsia="Calibri"/>
              </w:rPr>
              <w:t>20,9</w:t>
            </w:r>
          </w:p>
        </w:tc>
      </w:tr>
      <w:tr w:rsidR="00262851" w:rsidRPr="00EF4A26" w:rsidTr="00803F30">
        <w:trPr>
          <w:trHeight w:val="20"/>
          <w:jc w:val="center"/>
        </w:trPr>
        <w:tc>
          <w:tcPr>
            <w:tcW w:w="1213"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rPr>
                <w:rFonts w:eastAsia="Calibri"/>
                <w:highlight w:val="yellow"/>
              </w:rPr>
            </w:pPr>
            <w:r w:rsidRPr="00262851">
              <w:rPr>
                <w:rFonts w:eastAsia="Calibri"/>
              </w:rPr>
              <w:t>Общая площадь жилищного фонда, млн. кв. м, в том числе:</w:t>
            </w:r>
          </w:p>
        </w:tc>
        <w:tc>
          <w:tcPr>
            <w:tcW w:w="736"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rPr>
                <w:rFonts w:eastAsia="Calibri"/>
              </w:rPr>
            </w:pPr>
            <w:r w:rsidRPr="00262851">
              <w:rPr>
                <w:rFonts w:eastAsia="Calibri"/>
              </w:rPr>
              <w:t>тыс.</w:t>
            </w:r>
            <w:r w:rsidR="00D8166D">
              <w:rPr>
                <w:rFonts w:eastAsia="Calibri"/>
              </w:rPr>
              <w:t xml:space="preserve"> </w:t>
            </w:r>
            <w:r w:rsidRPr="00262851">
              <w:rPr>
                <w:rFonts w:eastAsia="Calibri"/>
              </w:rPr>
              <w:t>кв.</w:t>
            </w:r>
            <w:r w:rsidR="00D8166D">
              <w:rPr>
                <w:rFonts w:eastAsia="Calibri"/>
              </w:rPr>
              <w:t xml:space="preserve"> </w:t>
            </w:r>
            <w:r w:rsidRPr="00262851">
              <w:rPr>
                <w:rFonts w:eastAsia="Calibri"/>
              </w:rPr>
              <w:t>м.</w:t>
            </w:r>
          </w:p>
        </w:tc>
        <w:tc>
          <w:tcPr>
            <w:tcW w:w="605"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pPr>
            <w:r w:rsidRPr="00262851">
              <w:t>1 020,79</w:t>
            </w:r>
          </w:p>
        </w:tc>
        <w:tc>
          <w:tcPr>
            <w:tcW w:w="611"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pPr>
            <w:r w:rsidRPr="00262851">
              <w:t>1 046,46</w:t>
            </w:r>
          </w:p>
        </w:tc>
        <w:tc>
          <w:tcPr>
            <w:tcW w:w="611"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pPr>
            <w:r w:rsidRPr="00262851">
              <w:t>1 047,90</w:t>
            </w:r>
          </w:p>
        </w:tc>
        <w:tc>
          <w:tcPr>
            <w:tcW w:w="612" w:type="pct"/>
            <w:tcBorders>
              <w:top w:val="single" w:sz="4" w:space="0" w:color="auto"/>
              <w:left w:val="single" w:sz="4" w:space="0" w:color="auto"/>
              <w:bottom w:val="single" w:sz="4" w:space="0" w:color="auto"/>
              <w:right w:val="single" w:sz="4" w:space="0" w:color="auto"/>
            </w:tcBorders>
            <w:vAlign w:val="center"/>
          </w:tcPr>
          <w:p w:rsidR="00262851" w:rsidRPr="00D8166D" w:rsidRDefault="00262851" w:rsidP="00262851">
            <w:pPr>
              <w:jc w:val="center"/>
            </w:pPr>
            <w:r w:rsidRPr="00D8166D">
              <w:t>1</w:t>
            </w:r>
            <w:r w:rsidRPr="00262851">
              <w:rPr>
                <w:lang w:val="en-US"/>
              </w:rPr>
              <w:t> </w:t>
            </w:r>
            <w:r w:rsidRPr="00D8166D">
              <w:t>068.8</w:t>
            </w:r>
          </w:p>
        </w:tc>
        <w:tc>
          <w:tcPr>
            <w:tcW w:w="612"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rPr>
                <w:rFonts w:eastAsia="Calibri"/>
              </w:rPr>
            </w:pPr>
            <w:r w:rsidRPr="00262851">
              <w:rPr>
                <w:rFonts w:eastAsia="Calibri"/>
              </w:rPr>
              <w:t>1 070,5</w:t>
            </w:r>
          </w:p>
        </w:tc>
      </w:tr>
      <w:tr w:rsidR="00262851" w:rsidRPr="00EF4A26" w:rsidTr="00803F30">
        <w:trPr>
          <w:trHeight w:val="20"/>
          <w:jc w:val="center"/>
        </w:trPr>
        <w:tc>
          <w:tcPr>
            <w:tcW w:w="1213"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rPr>
                <w:rFonts w:eastAsia="Calibri"/>
                <w:highlight w:val="yellow"/>
              </w:rPr>
            </w:pPr>
            <w:r w:rsidRPr="00262851">
              <w:rPr>
                <w:rFonts w:eastAsia="Calibri"/>
              </w:rPr>
              <w:t>ветхое и аварийное жилье</w:t>
            </w:r>
          </w:p>
        </w:tc>
        <w:tc>
          <w:tcPr>
            <w:tcW w:w="736"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rPr>
                <w:rFonts w:eastAsia="Calibri"/>
              </w:rPr>
            </w:pPr>
            <w:r w:rsidRPr="00262851">
              <w:rPr>
                <w:rFonts w:eastAsia="Calibri"/>
              </w:rPr>
              <w:t>тыс.</w:t>
            </w:r>
            <w:r w:rsidR="00D8166D">
              <w:rPr>
                <w:rFonts w:eastAsia="Calibri"/>
              </w:rPr>
              <w:t xml:space="preserve"> </w:t>
            </w:r>
            <w:r w:rsidRPr="00262851">
              <w:rPr>
                <w:rFonts w:eastAsia="Calibri"/>
              </w:rPr>
              <w:t>кв.</w:t>
            </w:r>
            <w:r w:rsidR="00D8166D">
              <w:rPr>
                <w:rFonts w:eastAsia="Calibri"/>
              </w:rPr>
              <w:t xml:space="preserve"> </w:t>
            </w:r>
            <w:r w:rsidRPr="00262851">
              <w:rPr>
                <w:rFonts w:eastAsia="Calibri"/>
              </w:rPr>
              <w:t>м.</w:t>
            </w:r>
          </w:p>
        </w:tc>
        <w:tc>
          <w:tcPr>
            <w:tcW w:w="605"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rPr>
                <w:rFonts w:eastAsia="Calibri"/>
              </w:rPr>
            </w:pPr>
            <w:r w:rsidRPr="00262851">
              <w:rPr>
                <w:rFonts w:eastAsia="Calibri"/>
              </w:rPr>
              <w:t>68,54</w:t>
            </w:r>
          </w:p>
        </w:tc>
        <w:tc>
          <w:tcPr>
            <w:tcW w:w="611"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pPr>
            <w:r w:rsidRPr="00262851">
              <w:t>63,6</w:t>
            </w:r>
          </w:p>
        </w:tc>
        <w:tc>
          <w:tcPr>
            <w:tcW w:w="611"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pPr>
            <w:r w:rsidRPr="00262851">
              <w:t>60,4</w:t>
            </w:r>
          </w:p>
        </w:tc>
        <w:tc>
          <w:tcPr>
            <w:tcW w:w="612"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pPr>
            <w:r w:rsidRPr="00262851">
              <w:t>58,3</w:t>
            </w:r>
          </w:p>
        </w:tc>
        <w:tc>
          <w:tcPr>
            <w:tcW w:w="612"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rPr>
                <w:rFonts w:eastAsia="Calibri"/>
              </w:rPr>
            </w:pPr>
            <w:r w:rsidRPr="00262851">
              <w:rPr>
                <w:rFonts w:eastAsia="Calibri"/>
              </w:rPr>
              <w:t>53,2</w:t>
            </w:r>
          </w:p>
        </w:tc>
      </w:tr>
      <w:tr w:rsidR="00262851" w:rsidRPr="00EF4A26" w:rsidTr="00803F30">
        <w:trPr>
          <w:trHeight w:val="20"/>
          <w:jc w:val="center"/>
        </w:trPr>
        <w:tc>
          <w:tcPr>
            <w:tcW w:w="1213"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rPr>
                <w:rFonts w:eastAsia="Calibri"/>
                <w:highlight w:val="yellow"/>
              </w:rPr>
            </w:pPr>
            <w:r w:rsidRPr="00262851">
              <w:rPr>
                <w:rFonts w:eastAsia="Calibri"/>
              </w:rPr>
              <w:t>Доля ветхого и аварийного жилья в общем объеме жилищного фонда</w:t>
            </w:r>
          </w:p>
        </w:tc>
        <w:tc>
          <w:tcPr>
            <w:tcW w:w="736"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rPr>
                <w:rFonts w:eastAsia="Calibri"/>
              </w:rPr>
            </w:pPr>
            <w:r w:rsidRPr="00262851">
              <w:rPr>
                <w:rFonts w:eastAsia="Calibri"/>
              </w:rPr>
              <w:t>%</w:t>
            </w:r>
          </w:p>
        </w:tc>
        <w:tc>
          <w:tcPr>
            <w:tcW w:w="605"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rPr>
                <w:rFonts w:eastAsia="Calibri"/>
              </w:rPr>
            </w:pPr>
            <w:r w:rsidRPr="00262851">
              <w:rPr>
                <w:rFonts w:eastAsia="Calibri"/>
              </w:rPr>
              <w:t>6,7</w:t>
            </w:r>
          </w:p>
        </w:tc>
        <w:tc>
          <w:tcPr>
            <w:tcW w:w="611"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pPr>
            <w:r w:rsidRPr="00262851">
              <w:t>6,1</w:t>
            </w:r>
          </w:p>
        </w:tc>
        <w:tc>
          <w:tcPr>
            <w:tcW w:w="611"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pPr>
            <w:r w:rsidRPr="00262851">
              <w:t>5,8</w:t>
            </w:r>
          </w:p>
        </w:tc>
        <w:tc>
          <w:tcPr>
            <w:tcW w:w="612"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pPr>
            <w:r w:rsidRPr="00262851">
              <w:t>5,5</w:t>
            </w:r>
          </w:p>
        </w:tc>
        <w:tc>
          <w:tcPr>
            <w:tcW w:w="612" w:type="pct"/>
            <w:tcBorders>
              <w:top w:val="single" w:sz="4" w:space="0" w:color="auto"/>
              <w:left w:val="single" w:sz="4" w:space="0" w:color="auto"/>
              <w:bottom w:val="single" w:sz="4" w:space="0" w:color="auto"/>
              <w:right w:val="single" w:sz="4" w:space="0" w:color="auto"/>
            </w:tcBorders>
            <w:vAlign w:val="center"/>
          </w:tcPr>
          <w:p w:rsidR="00262851" w:rsidRPr="00262851" w:rsidRDefault="00262851" w:rsidP="00262851">
            <w:pPr>
              <w:jc w:val="center"/>
              <w:rPr>
                <w:rFonts w:eastAsia="Calibri"/>
              </w:rPr>
            </w:pPr>
            <w:r w:rsidRPr="00262851">
              <w:rPr>
                <w:rFonts w:eastAsia="Calibri"/>
              </w:rPr>
              <w:t>5,0</w:t>
            </w:r>
          </w:p>
        </w:tc>
      </w:tr>
    </w:tbl>
    <w:p w:rsidR="00833EB0" w:rsidRDefault="00833EB0" w:rsidP="008416B2">
      <w:pPr>
        <w:ind w:firstLine="709"/>
        <w:jc w:val="both"/>
        <w:rPr>
          <w:rFonts w:eastAsia="Calibri"/>
          <w:sz w:val="26"/>
          <w:szCs w:val="26"/>
        </w:rPr>
      </w:pPr>
    </w:p>
    <w:p w:rsidR="008416B2" w:rsidRPr="008416B2" w:rsidRDefault="008416B2" w:rsidP="008416B2">
      <w:pPr>
        <w:ind w:firstLine="709"/>
        <w:jc w:val="both"/>
        <w:rPr>
          <w:rFonts w:eastAsia="Calibri"/>
          <w:sz w:val="26"/>
          <w:szCs w:val="26"/>
        </w:rPr>
      </w:pPr>
      <w:r w:rsidRPr="008416B2">
        <w:rPr>
          <w:rFonts w:eastAsia="Calibri"/>
          <w:sz w:val="26"/>
          <w:szCs w:val="26"/>
        </w:rPr>
        <w:t xml:space="preserve">Ситуация на рынке труда города Когалыма за последние пять лет сохраняет стабильность. Показатели, характеризующие развитие рынка труда, показывают положительную динамику. </w:t>
      </w:r>
    </w:p>
    <w:p w:rsidR="008416B2" w:rsidRPr="008416B2" w:rsidRDefault="008416B2" w:rsidP="008416B2">
      <w:pPr>
        <w:ind w:firstLine="709"/>
        <w:jc w:val="both"/>
        <w:rPr>
          <w:rFonts w:eastAsia="Calibri"/>
          <w:sz w:val="26"/>
          <w:szCs w:val="26"/>
        </w:rPr>
      </w:pPr>
      <w:r w:rsidRPr="008416B2">
        <w:rPr>
          <w:rFonts w:eastAsia="Calibri"/>
          <w:sz w:val="26"/>
          <w:szCs w:val="26"/>
        </w:rPr>
        <w:t xml:space="preserve">По данным Казенного учреждения Ханты-Мансийского автономного округа – Югры «Когалымский центр занятости населения» по состоянию на 01.01.2019 число граждан, обратившихся за содействием в поиске подходящей работы, составило 1 875 человек, из них трудоустроены 1 283 человека (68,4% от числа обратившихся граждан), из них 250 человек трудоустроены на постоянную работу, 1 033 человека трудоустроены на временную работу. </w:t>
      </w:r>
    </w:p>
    <w:p w:rsidR="00AF0BAB" w:rsidRPr="008416B2" w:rsidRDefault="00AF0BAB" w:rsidP="00AF0BAB">
      <w:pPr>
        <w:ind w:firstLine="709"/>
        <w:jc w:val="both"/>
        <w:rPr>
          <w:rFonts w:eastAsia="Calibri"/>
          <w:sz w:val="26"/>
          <w:szCs w:val="26"/>
        </w:rPr>
      </w:pPr>
      <w:r w:rsidRPr="008416B2">
        <w:rPr>
          <w:rFonts w:eastAsia="Calibri"/>
          <w:sz w:val="26"/>
          <w:szCs w:val="26"/>
        </w:rPr>
        <w:t>По итогам 2018 года отмечается снижение спроса работодателей на рабочую силу, количество заявленных вакансий на конец отчетного периода составило 787 единиц, что на 8% меньше показателя 2017 года.</w:t>
      </w:r>
    </w:p>
    <w:p w:rsidR="00AF0BAB" w:rsidRDefault="00AF0BAB" w:rsidP="008416B2">
      <w:pPr>
        <w:ind w:firstLine="709"/>
        <w:jc w:val="both"/>
        <w:rPr>
          <w:rFonts w:eastAsia="Calibri"/>
          <w:sz w:val="26"/>
          <w:szCs w:val="26"/>
        </w:rPr>
      </w:pPr>
      <w:r w:rsidRPr="008416B2">
        <w:rPr>
          <w:rFonts w:eastAsia="Calibri"/>
          <w:sz w:val="26"/>
          <w:szCs w:val="26"/>
        </w:rPr>
        <w:t>Коэффициент напряженности на рынке труда составил 0,21 человека на 1 свободное (вакантное) рабочее место.</w:t>
      </w:r>
    </w:p>
    <w:p w:rsidR="008416B2" w:rsidRPr="008416B2" w:rsidRDefault="008416B2" w:rsidP="008416B2">
      <w:pPr>
        <w:ind w:firstLine="709"/>
        <w:jc w:val="both"/>
        <w:rPr>
          <w:rFonts w:eastAsia="Calibri"/>
          <w:sz w:val="26"/>
          <w:szCs w:val="26"/>
        </w:rPr>
      </w:pPr>
      <w:r w:rsidRPr="008416B2">
        <w:rPr>
          <w:rFonts w:eastAsia="Calibri"/>
          <w:sz w:val="26"/>
          <w:szCs w:val="26"/>
        </w:rPr>
        <w:t xml:space="preserve">Уровень зарегистрированной безработицы снизился с 0,34% в 2017 году до 0,27% в 2018 году от экономически активного населения города. Среднесписочная численность работников (по полному кругу организаций) по предварительным данным в 2018 году составила 31,9 тыс. человек (2017 год – 31,6 тыс. человек). Преобладающая часть занятого населения 28,6 тыс. </w:t>
      </w:r>
      <w:r w:rsidRPr="008416B2">
        <w:rPr>
          <w:rFonts w:eastAsia="Calibri"/>
          <w:sz w:val="26"/>
          <w:szCs w:val="26"/>
        </w:rPr>
        <w:lastRenderedPageBreak/>
        <w:t>человек (2017 год 28,0 тыс. человек) сосредоточена на крупных и средних предприятиях и организациях города.</w:t>
      </w:r>
    </w:p>
    <w:p w:rsidR="008416B2" w:rsidRDefault="008416B2" w:rsidP="008416B2">
      <w:pPr>
        <w:ind w:firstLine="709"/>
        <w:jc w:val="both"/>
        <w:rPr>
          <w:rFonts w:eastAsia="Calibri"/>
          <w:sz w:val="26"/>
          <w:szCs w:val="26"/>
        </w:rPr>
      </w:pPr>
      <w:r w:rsidRPr="008416B2">
        <w:rPr>
          <w:rFonts w:eastAsia="Calibri"/>
          <w:sz w:val="26"/>
          <w:szCs w:val="26"/>
        </w:rPr>
        <w:t xml:space="preserve">Численность экономически активного населения города Когалыма за 2018 год, по предварительным данным, составила 35,5 тыс. человек или 53% от общей численности населения, из их числа </w:t>
      </w:r>
      <w:r w:rsidR="00595295">
        <w:rPr>
          <w:rFonts w:eastAsia="Calibri"/>
          <w:sz w:val="26"/>
          <w:szCs w:val="26"/>
        </w:rPr>
        <w:t>34,9</w:t>
      </w:r>
      <w:r w:rsidRPr="008416B2">
        <w:rPr>
          <w:rFonts w:eastAsia="Calibri"/>
          <w:sz w:val="26"/>
          <w:szCs w:val="26"/>
        </w:rPr>
        <w:t xml:space="preserve"> тыс. человек или </w:t>
      </w:r>
      <w:r w:rsidR="00595295">
        <w:rPr>
          <w:rFonts w:eastAsia="Calibri"/>
          <w:sz w:val="26"/>
          <w:szCs w:val="26"/>
        </w:rPr>
        <w:t>98,3</w:t>
      </w:r>
      <w:r w:rsidRPr="008416B2">
        <w:rPr>
          <w:rFonts w:eastAsia="Calibri"/>
          <w:sz w:val="26"/>
          <w:szCs w:val="26"/>
        </w:rPr>
        <w:t>% экономически активного населения были заняты в экономике.</w:t>
      </w:r>
    </w:p>
    <w:p w:rsidR="00875843" w:rsidRPr="008416B2" w:rsidRDefault="00875843" w:rsidP="008416B2">
      <w:pPr>
        <w:ind w:firstLine="709"/>
        <w:jc w:val="both"/>
        <w:rPr>
          <w:rFonts w:eastAsia="Calibri"/>
          <w:sz w:val="26"/>
          <w:szCs w:val="26"/>
        </w:rPr>
      </w:pPr>
    </w:p>
    <w:p w:rsidR="009D36D6" w:rsidRDefault="009D36D6" w:rsidP="004545D8">
      <w:pPr>
        <w:widowControl w:val="0"/>
        <w:ind w:firstLine="709"/>
        <w:jc w:val="both"/>
        <w:rPr>
          <w:rFonts w:eastAsia="Calibri"/>
          <w:sz w:val="26"/>
          <w:szCs w:val="26"/>
        </w:rPr>
      </w:pPr>
      <w:r w:rsidRPr="008416B2">
        <w:rPr>
          <w:rFonts w:eastAsia="Calibri"/>
          <w:sz w:val="26"/>
          <w:szCs w:val="26"/>
        </w:rPr>
        <w:t>Динамика основных показателей регистрируемого рынка труда</w:t>
      </w:r>
    </w:p>
    <w:p w:rsidR="00833EB0" w:rsidRPr="008416B2" w:rsidRDefault="00833EB0" w:rsidP="004545D8">
      <w:pPr>
        <w:widowControl w:val="0"/>
        <w:ind w:firstLine="709"/>
        <w:jc w:val="both"/>
        <w:rPr>
          <w:rFonts w:eastAsia="Calibri"/>
          <w:sz w:val="26"/>
          <w:szCs w:val="26"/>
        </w:rPr>
      </w:pPr>
    </w:p>
    <w:tbl>
      <w:tblPr>
        <w:tblW w:w="5000" w:type="pct"/>
        <w:jc w:val="center"/>
        <w:tblLook w:val="04A0" w:firstRow="1" w:lastRow="0" w:firstColumn="1" w:lastColumn="0" w:noHBand="0" w:noVBand="1"/>
      </w:tblPr>
      <w:tblGrid>
        <w:gridCol w:w="3026"/>
        <w:gridCol w:w="1327"/>
        <w:gridCol w:w="927"/>
        <w:gridCol w:w="924"/>
        <w:gridCol w:w="926"/>
        <w:gridCol w:w="926"/>
        <w:gridCol w:w="947"/>
      </w:tblGrid>
      <w:tr w:rsidR="008416B2" w:rsidRPr="00EF4A26" w:rsidTr="00912851">
        <w:trPr>
          <w:trHeight w:val="20"/>
          <w:jc w:val="center"/>
        </w:trPr>
        <w:tc>
          <w:tcPr>
            <w:tcW w:w="1681" w:type="pct"/>
            <w:tcBorders>
              <w:top w:val="single" w:sz="4" w:space="0" w:color="auto"/>
              <w:left w:val="single" w:sz="4" w:space="0" w:color="auto"/>
              <w:bottom w:val="single" w:sz="4" w:space="0" w:color="auto"/>
              <w:right w:val="single" w:sz="4" w:space="0" w:color="auto"/>
            </w:tcBorders>
            <w:vAlign w:val="center"/>
            <w:hideMark/>
          </w:tcPr>
          <w:p w:rsidR="008416B2" w:rsidRPr="008416B2" w:rsidRDefault="008416B2" w:rsidP="008416B2">
            <w:pPr>
              <w:jc w:val="center"/>
              <w:rPr>
                <w:rFonts w:eastAsia="Calibri"/>
                <w:bCs/>
              </w:rPr>
            </w:pPr>
            <w:r w:rsidRPr="008416B2">
              <w:rPr>
                <w:rFonts w:eastAsia="Calibri"/>
                <w:bCs/>
              </w:rPr>
              <w:t>Показатели</w:t>
            </w:r>
          </w:p>
        </w:tc>
        <w:tc>
          <w:tcPr>
            <w:tcW w:w="737" w:type="pct"/>
            <w:tcBorders>
              <w:top w:val="single" w:sz="4" w:space="0" w:color="auto"/>
              <w:left w:val="single" w:sz="4" w:space="0" w:color="auto"/>
              <w:bottom w:val="single" w:sz="4" w:space="0" w:color="auto"/>
              <w:right w:val="single" w:sz="4" w:space="0" w:color="auto"/>
            </w:tcBorders>
            <w:vAlign w:val="center"/>
            <w:hideMark/>
          </w:tcPr>
          <w:p w:rsidR="008416B2" w:rsidRPr="008416B2" w:rsidRDefault="008416B2" w:rsidP="008416B2">
            <w:pPr>
              <w:jc w:val="center"/>
              <w:rPr>
                <w:rFonts w:eastAsia="Calibri"/>
                <w:bCs/>
              </w:rPr>
            </w:pPr>
            <w:r w:rsidRPr="008416B2">
              <w:rPr>
                <w:rFonts w:eastAsia="Calibri"/>
                <w:bCs/>
              </w:rPr>
              <w:t>Ед. измерения</w:t>
            </w:r>
          </w:p>
        </w:tc>
        <w:tc>
          <w:tcPr>
            <w:tcW w:w="515"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rPr>
                <w:rFonts w:eastAsia="Calibri"/>
                <w:bCs/>
              </w:rPr>
            </w:pPr>
            <w:r w:rsidRPr="008416B2">
              <w:rPr>
                <w:rFonts w:eastAsia="Calibri"/>
                <w:bCs/>
              </w:rPr>
              <w:t>2014</w:t>
            </w:r>
          </w:p>
        </w:tc>
        <w:tc>
          <w:tcPr>
            <w:tcW w:w="513"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rPr>
                <w:rFonts w:eastAsia="Calibri"/>
                <w:bCs/>
              </w:rPr>
            </w:pPr>
            <w:r w:rsidRPr="008416B2">
              <w:rPr>
                <w:rFonts w:eastAsia="Calibri"/>
                <w:bCs/>
              </w:rPr>
              <w:t>2015</w:t>
            </w:r>
          </w:p>
        </w:tc>
        <w:tc>
          <w:tcPr>
            <w:tcW w:w="514"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rPr>
                <w:rFonts w:eastAsia="Calibri"/>
                <w:bCs/>
              </w:rPr>
            </w:pPr>
            <w:r w:rsidRPr="008416B2">
              <w:rPr>
                <w:rFonts w:eastAsia="Calibri"/>
                <w:bCs/>
              </w:rPr>
              <w:t>2016</w:t>
            </w:r>
          </w:p>
        </w:tc>
        <w:tc>
          <w:tcPr>
            <w:tcW w:w="514"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rPr>
                <w:rFonts w:eastAsia="Calibri"/>
                <w:bCs/>
                <w:highlight w:val="magenta"/>
              </w:rPr>
            </w:pPr>
            <w:r w:rsidRPr="008416B2">
              <w:rPr>
                <w:rFonts w:eastAsia="Calibri"/>
                <w:bCs/>
              </w:rPr>
              <w:t>2017</w:t>
            </w:r>
          </w:p>
        </w:tc>
        <w:tc>
          <w:tcPr>
            <w:tcW w:w="526"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rPr>
                <w:rFonts w:eastAsia="Calibri"/>
                <w:bCs/>
              </w:rPr>
            </w:pPr>
            <w:r w:rsidRPr="008416B2">
              <w:rPr>
                <w:rFonts w:eastAsia="Calibri"/>
                <w:bCs/>
              </w:rPr>
              <w:t>2018</w:t>
            </w:r>
          </w:p>
          <w:p w:rsidR="008416B2" w:rsidRPr="008416B2" w:rsidRDefault="008416B2" w:rsidP="008416B2">
            <w:pPr>
              <w:jc w:val="center"/>
              <w:rPr>
                <w:rFonts w:eastAsia="Calibri"/>
                <w:bCs/>
              </w:rPr>
            </w:pPr>
            <w:r w:rsidRPr="008416B2">
              <w:rPr>
                <w:rFonts w:eastAsia="Calibri"/>
                <w:bCs/>
              </w:rPr>
              <w:t>оценка</w:t>
            </w:r>
          </w:p>
        </w:tc>
      </w:tr>
      <w:tr w:rsidR="008416B2" w:rsidRPr="00EF4A26" w:rsidTr="00912851">
        <w:trPr>
          <w:trHeight w:val="20"/>
          <w:jc w:val="center"/>
        </w:trPr>
        <w:tc>
          <w:tcPr>
            <w:tcW w:w="1681"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both"/>
              <w:rPr>
                <w:rFonts w:eastAsia="Calibri"/>
                <w:b/>
                <w:bCs/>
              </w:rPr>
            </w:pPr>
            <w:r w:rsidRPr="008416B2">
              <w:t>Численность граждан, обратившихся за содействием в поиске подходящей работы</w:t>
            </w:r>
          </w:p>
        </w:tc>
        <w:tc>
          <w:tcPr>
            <w:tcW w:w="737"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rPr>
                <w:rFonts w:eastAsia="Calibri"/>
                <w:bCs/>
              </w:rPr>
            </w:pPr>
            <w:r w:rsidRPr="008416B2">
              <w:t>человек</w:t>
            </w:r>
          </w:p>
        </w:tc>
        <w:tc>
          <w:tcPr>
            <w:tcW w:w="515"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rPr>
                <w:rFonts w:eastAsia="Calibri"/>
                <w:bCs/>
              </w:rPr>
            </w:pPr>
            <w:r w:rsidRPr="008416B2">
              <w:rPr>
                <w:rFonts w:eastAsia="Calibri"/>
                <w:bCs/>
                <w:lang w:val="en-US"/>
              </w:rPr>
              <w:t>2 983</w:t>
            </w:r>
          </w:p>
        </w:tc>
        <w:tc>
          <w:tcPr>
            <w:tcW w:w="513"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rPr>
                <w:rFonts w:eastAsia="Calibri"/>
                <w:bCs/>
              </w:rPr>
            </w:pPr>
            <w:r w:rsidRPr="008416B2">
              <w:rPr>
                <w:rFonts w:eastAsia="Calibri"/>
                <w:bCs/>
                <w:lang w:val="en-US"/>
              </w:rPr>
              <w:t>3 432</w:t>
            </w:r>
          </w:p>
        </w:tc>
        <w:tc>
          <w:tcPr>
            <w:tcW w:w="514"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rPr>
                <w:rFonts w:eastAsia="Calibri"/>
                <w:bCs/>
              </w:rPr>
            </w:pPr>
            <w:r w:rsidRPr="008416B2">
              <w:rPr>
                <w:rFonts w:eastAsia="Calibri"/>
                <w:bCs/>
                <w:lang w:val="en-US"/>
              </w:rPr>
              <w:t>3 176</w:t>
            </w:r>
          </w:p>
        </w:tc>
        <w:tc>
          <w:tcPr>
            <w:tcW w:w="514"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rPr>
                <w:rFonts w:eastAsia="Calibri"/>
                <w:bCs/>
              </w:rPr>
            </w:pPr>
            <w:r w:rsidRPr="008416B2">
              <w:rPr>
                <w:rFonts w:eastAsia="Calibri"/>
                <w:bCs/>
                <w:lang w:val="en-US"/>
              </w:rPr>
              <w:t>2 575</w:t>
            </w:r>
          </w:p>
        </w:tc>
        <w:tc>
          <w:tcPr>
            <w:tcW w:w="526" w:type="pct"/>
            <w:tcBorders>
              <w:top w:val="single" w:sz="4" w:space="0" w:color="auto"/>
              <w:left w:val="single" w:sz="4" w:space="0" w:color="auto"/>
              <w:bottom w:val="single" w:sz="4" w:space="0" w:color="auto"/>
              <w:right w:val="single" w:sz="4" w:space="0" w:color="auto"/>
            </w:tcBorders>
            <w:vAlign w:val="center"/>
          </w:tcPr>
          <w:p w:rsidR="008416B2" w:rsidRPr="00126271" w:rsidRDefault="00126271" w:rsidP="008416B2">
            <w:pPr>
              <w:jc w:val="center"/>
              <w:rPr>
                <w:rFonts w:eastAsia="Calibri"/>
                <w:bCs/>
              </w:rPr>
            </w:pPr>
            <w:r>
              <w:rPr>
                <w:rFonts w:eastAsia="Calibri"/>
                <w:bCs/>
              </w:rPr>
              <w:t>1 875</w:t>
            </w:r>
          </w:p>
        </w:tc>
      </w:tr>
      <w:tr w:rsidR="008416B2" w:rsidRPr="00EF4A26" w:rsidTr="00912851">
        <w:trPr>
          <w:trHeight w:val="20"/>
          <w:jc w:val="center"/>
        </w:trPr>
        <w:tc>
          <w:tcPr>
            <w:tcW w:w="1681"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right"/>
            </w:pPr>
            <w:r w:rsidRPr="008416B2">
              <w:t>из них:</w:t>
            </w:r>
          </w:p>
        </w:tc>
        <w:tc>
          <w:tcPr>
            <w:tcW w:w="737"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pPr>
          </w:p>
        </w:tc>
        <w:tc>
          <w:tcPr>
            <w:tcW w:w="515"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rPr>
                <w:rFonts w:eastAsia="Calibri"/>
                <w:bCs/>
              </w:rPr>
            </w:pPr>
          </w:p>
        </w:tc>
        <w:tc>
          <w:tcPr>
            <w:tcW w:w="513"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rPr>
                <w:rFonts w:eastAsia="Calibri"/>
                <w:bCs/>
              </w:rPr>
            </w:pPr>
          </w:p>
        </w:tc>
        <w:tc>
          <w:tcPr>
            <w:tcW w:w="514"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rPr>
                <w:rFonts w:eastAsia="Calibri"/>
                <w:bCs/>
              </w:rPr>
            </w:pPr>
          </w:p>
        </w:tc>
        <w:tc>
          <w:tcPr>
            <w:tcW w:w="514"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rPr>
                <w:rFonts w:eastAsia="Calibri"/>
                <w:bCs/>
              </w:rPr>
            </w:pPr>
          </w:p>
        </w:tc>
        <w:tc>
          <w:tcPr>
            <w:tcW w:w="526"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rPr>
                <w:rFonts w:eastAsia="Calibri"/>
                <w:bCs/>
              </w:rPr>
            </w:pPr>
          </w:p>
        </w:tc>
      </w:tr>
      <w:tr w:rsidR="008416B2" w:rsidRPr="00EF4A26" w:rsidTr="00912851">
        <w:trPr>
          <w:trHeight w:val="20"/>
          <w:jc w:val="center"/>
        </w:trPr>
        <w:tc>
          <w:tcPr>
            <w:tcW w:w="1681"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both"/>
            </w:pPr>
            <w:r w:rsidRPr="008416B2">
              <w:t>Граждане в возрасте от 14 -29 лет</w:t>
            </w:r>
          </w:p>
        </w:tc>
        <w:tc>
          <w:tcPr>
            <w:tcW w:w="737"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pPr>
            <w:r w:rsidRPr="008416B2">
              <w:t>человек</w:t>
            </w:r>
          </w:p>
        </w:tc>
        <w:tc>
          <w:tcPr>
            <w:tcW w:w="515"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rPr>
                <w:rFonts w:eastAsia="Calibri"/>
                <w:bCs/>
              </w:rPr>
            </w:pPr>
            <w:r w:rsidRPr="008416B2">
              <w:rPr>
                <w:rFonts w:eastAsia="Calibri"/>
                <w:bCs/>
                <w:lang w:val="en-US"/>
              </w:rPr>
              <w:t>1 778</w:t>
            </w:r>
          </w:p>
        </w:tc>
        <w:tc>
          <w:tcPr>
            <w:tcW w:w="513"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rPr>
                <w:rFonts w:eastAsia="Calibri"/>
                <w:bCs/>
              </w:rPr>
            </w:pPr>
            <w:r w:rsidRPr="008416B2">
              <w:rPr>
                <w:rFonts w:eastAsia="Calibri"/>
                <w:bCs/>
                <w:lang w:val="en-US"/>
              </w:rPr>
              <w:t>2 018</w:t>
            </w:r>
          </w:p>
        </w:tc>
        <w:tc>
          <w:tcPr>
            <w:tcW w:w="514"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rPr>
                <w:rFonts w:eastAsia="Calibri"/>
                <w:bCs/>
              </w:rPr>
            </w:pPr>
            <w:r w:rsidRPr="008416B2">
              <w:rPr>
                <w:rFonts w:eastAsia="Calibri"/>
                <w:bCs/>
                <w:lang w:val="en-US"/>
              </w:rPr>
              <w:t>1 859</w:t>
            </w:r>
          </w:p>
        </w:tc>
        <w:tc>
          <w:tcPr>
            <w:tcW w:w="514"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rPr>
                <w:rFonts w:eastAsia="Calibri"/>
                <w:bCs/>
              </w:rPr>
            </w:pPr>
            <w:r w:rsidRPr="008416B2">
              <w:rPr>
                <w:rFonts w:eastAsia="Calibri"/>
                <w:bCs/>
                <w:lang w:val="en-US"/>
              </w:rPr>
              <w:t>1 541</w:t>
            </w:r>
          </w:p>
        </w:tc>
        <w:tc>
          <w:tcPr>
            <w:tcW w:w="526" w:type="pct"/>
            <w:tcBorders>
              <w:top w:val="single" w:sz="4" w:space="0" w:color="auto"/>
              <w:left w:val="single" w:sz="4" w:space="0" w:color="auto"/>
              <w:bottom w:val="single" w:sz="4" w:space="0" w:color="auto"/>
              <w:right w:val="single" w:sz="4" w:space="0" w:color="auto"/>
            </w:tcBorders>
            <w:vAlign w:val="center"/>
          </w:tcPr>
          <w:p w:rsidR="008416B2" w:rsidRPr="00126271" w:rsidRDefault="00126271" w:rsidP="008416B2">
            <w:pPr>
              <w:jc w:val="center"/>
              <w:rPr>
                <w:rFonts w:eastAsia="Calibri"/>
                <w:bCs/>
              </w:rPr>
            </w:pPr>
            <w:r>
              <w:rPr>
                <w:rFonts w:eastAsia="Calibri"/>
                <w:bCs/>
              </w:rPr>
              <w:t>1 186</w:t>
            </w:r>
          </w:p>
        </w:tc>
      </w:tr>
      <w:tr w:rsidR="008416B2" w:rsidRPr="00EF4A26" w:rsidTr="00912851">
        <w:trPr>
          <w:trHeight w:val="20"/>
          <w:jc w:val="center"/>
        </w:trPr>
        <w:tc>
          <w:tcPr>
            <w:tcW w:w="1681"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both"/>
            </w:pPr>
            <w:r w:rsidRPr="008416B2">
              <w:t>Граждане относящиеся к категории инвалиды</w:t>
            </w:r>
          </w:p>
        </w:tc>
        <w:tc>
          <w:tcPr>
            <w:tcW w:w="737"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pPr>
            <w:r w:rsidRPr="008416B2">
              <w:t>человек</w:t>
            </w:r>
          </w:p>
        </w:tc>
        <w:tc>
          <w:tcPr>
            <w:tcW w:w="515"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rPr>
                <w:rFonts w:eastAsia="Calibri"/>
                <w:bCs/>
              </w:rPr>
            </w:pPr>
            <w:r w:rsidRPr="008416B2">
              <w:rPr>
                <w:rFonts w:eastAsia="Calibri"/>
                <w:bCs/>
                <w:lang w:val="en-US"/>
              </w:rPr>
              <w:t>125</w:t>
            </w:r>
          </w:p>
        </w:tc>
        <w:tc>
          <w:tcPr>
            <w:tcW w:w="513"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rPr>
                <w:rFonts w:eastAsia="Calibri"/>
                <w:bCs/>
              </w:rPr>
            </w:pPr>
            <w:r w:rsidRPr="008416B2">
              <w:rPr>
                <w:rFonts w:eastAsia="Calibri"/>
                <w:bCs/>
                <w:lang w:val="en-US"/>
              </w:rPr>
              <w:t>117</w:t>
            </w:r>
          </w:p>
        </w:tc>
        <w:tc>
          <w:tcPr>
            <w:tcW w:w="514"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rPr>
                <w:rFonts w:eastAsia="Calibri"/>
                <w:bCs/>
              </w:rPr>
            </w:pPr>
            <w:r w:rsidRPr="008416B2">
              <w:rPr>
                <w:rFonts w:eastAsia="Calibri"/>
                <w:bCs/>
                <w:lang w:val="en-US"/>
              </w:rPr>
              <w:t>98</w:t>
            </w:r>
          </w:p>
        </w:tc>
        <w:tc>
          <w:tcPr>
            <w:tcW w:w="514"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rPr>
                <w:rFonts w:eastAsia="Calibri"/>
                <w:bCs/>
              </w:rPr>
            </w:pPr>
            <w:r w:rsidRPr="008416B2">
              <w:rPr>
                <w:rFonts w:eastAsia="Calibri"/>
                <w:bCs/>
                <w:lang w:val="en-US"/>
              </w:rPr>
              <w:t>95</w:t>
            </w:r>
          </w:p>
        </w:tc>
        <w:tc>
          <w:tcPr>
            <w:tcW w:w="526" w:type="pct"/>
            <w:tcBorders>
              <w:top w:val="single" w:sz="4" w:space="0" w:color="auto"/>
              <w:left w:val="single" w:sz="4" w:space="0" w:color="auto"/>
              <w:bottom w:val="single" w:sz="4" w:space="0" w:color="auto"/>
              <w:right w:val="single" w:sz="4" w:space="0" w:color="auto"/>
            </w:tcBorders>
            <w:vAlign w:val="center"/>
          </w:tcPr>
          <w:p w:rsidR="008416B2" w:rsidRPr="00126271" w:rsidRDefault="00126271" w:rsidP="008416B2">
            <w:pPr>
              <w:jc w:val="center"/>
              <w:rPr>
                <w:rFonts w:eastAsia="Calibri"/>
                <w:bCs/>
              </w:rPr>
            </w:pPr>
            <w:r>
              <w:rPr>
                <w:rFonts w:eastAsia="Calibri"/>
                <w:bCs/>
              </w:rPr>
              <w:t>62</w:t>
            </w:r>
          </w:p>
        </w:tc>
      </w:tr>
      <w:tr w:rsidR="008416B2" w:rsidRPr="00EF4A26" w:rsidTr="00912851">
        <w:trPr>
          <w:trHeight w:val="20"/>
          <w:jc w:val="center"/>
        </w:trPr>
        <w:tc>
          <w:tcPr>
            <w:tcW w:w="1681"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both"/>
              <w:rPr>
                <w:rFonts w:eastAsia="Calibri"/>
              </w:rPr>
            </w:pPr>
            <w:r w:rsidRPr="008416B2">
              <w:rPr>
                <w:rFonts w:eastAsia="Calibri"/>
              </w:rPr>
              <w:t>Численность безработных</w:t>
            </w:r>
          </w:p>
        </w:tc>
        <w:tc>
          <w:tcPr>
            <w:tcW w:w="737"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pPr>
            <w:r w:rsidRPr="008416B2">
              <w:t>человек</w:t>
            </w:r>
          </w:p>
        </w:tc>
        <w:tc>
          <w:tcPr>
            <w:tcW w:w="515"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rPr>
                <w:rFonts w:eastAsia="Calibri"/>
              </w:rPr>
            </w:pPr>
            <w:r w:rsidRPr="008416B2">
              <w:rPr>
                <w:rFonts w:eastAsia="Calibri"/>
                <w:lang w:val="en-US"/>
              </w:rPr>
              <w:t>131</w:t>
            </w:r>
          </w:p>
        </w:tc>
        <w:tc>
          <w:tcPr>
            <w:tcW w:w="513"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pPr>
            <w:r w:rsidRPr="008416B2">
              <w:rPr>
                <w:lang w:val="en-US"/>
              </w:rPr>
              <w:t>186</w:t>
            </w:r>
          </w:p>
        </w:tc>
        <w:tc>
          <w:tcPr>
            <w:tcW w:w="514"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pPr>
            <w:r w:rsidRPr="008416B2">
              <w:rPr>
                <w:lang w:val="en-US"/>
              </w:rPr>
              <w:t>125</w:t>
            </w:r>
          </w:p>
        </w:tc>
        <w:tc>
          <w:tcPr>
            <w:tcW w:w="514"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pPr>
            <w:r w:rsidRPr="008416B2">
              <w:rPr>
                <w:lang w:val="en-US"/>
              </w:rPr>
              <w:t>123</w:t>
            </w:r>
          </w:p>
        </w:tc>
        <w:tc>
          <w:tcPr>
            <w:tcW w:w="526" w:type="pct"/>
            <w:tcBorders>
              <w:top w:val="single" w:sz="4" w:space="0" w:color="auto"/>
              <w:left w:val="single" w:sz="4" w:space="0" w:color="auto"/>
              <w:bottom w:val="single" w:sz="4" w:space="0" w:color="auto"/>
              <w:right w:val="single" w:sz="4" w:space="0" w:color="auto"/>
            </w:tcBorders>
            <w:vAlign w:val="center"/>
          </w:tcPr>
          <w:p w:rsidR="008416B2" w:rsidRPr="00126271" w:rsidRDefault="00126271" w:rsidP="008416B2">
            <w:pPr>
              <w:jc w:val="center"/>
              <w:rPr>
                <w:rFonts w:eastAsia="Calibri"/>
              </w:rPr>
            </w:pPr>
            <w:r>
              <w:rPr>
                <w:rFonts w:eastAsia="Calibri"/>
              </w:rPr>
              <w:t>97</w:t>
            </w:r>
          </w:p>
        </w:tc>
      </w:tr>
      <w:tr w:rsidR="008416B2" w:rsidRPr="00EF4A26" w:rsidTr="00912851">
        <w:trPr>
          <w:trHeight w:val="20"/>
          <w:jc w:val="center"/>
        </w:trPr>
        <w:tc>
          <w:tcPr>
            <w:tcW w:w="1681"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both"/>
              <w:rPr>
                <w:rFonts w:eastAsia="Calibri"/>
              </w:rPr>
            </w:pPr>
            <w:r w:rsidRPr="008416B2">
              <w:t>Заявленная работодателями потребность в работниках, на конец отчётного периода</w:t>
            </w:r>
          </w:p>
        </w:tc>
        <w:tc>
          <w:tcPr>
            <w:tcW w:w="737"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pPr>
            <w:r w:rsidRPr="008416B2">
              <w:t>человек</w:t>
            </w:r>
          </w:p>
        </w:tc>
        <w:tc>
          <w:tcPr>
            <w:tcW w:w="515"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rPr>
                <w:rFonts w:eastAsia="Calibri"/>
              </w:rPr>
            </w:pPr>
            <w:r w:rsidRPr="008416B2">
              <w:rPr>
                <w:rFonts w:eastAsia="Calibri"/>
                <w:lang w:val="en-US"/>
              </w:rPr>
              <w:t>371</w:t>
            </w:r>
          </w:p>
        </w:tc>
        <w:tc>
          <w:tcPr>
            <w:tcW w:w="513"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pPr>
            <w:r w:rsidRPr="008416B2">
              <w:rPr>
                <w:lang w:val="en-US"/>
              </w:rPr>
              <w:t>441</w:t>
            </w:r>
          </w:p>
        </w:tc>
        <w:tc>
          <w:tcPr>
            <w:tcW w:w="514"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pPr>
            <w:r w:rsidRPr="008416B2">
              <w:rPr>
                <w:lang w:val="en-US"/>
              </w:rPr>
              <w:t>676</w:t>
            </w:r>
          </w:p>
        </w:tc>
        <w:tc>
          <w:tcPr>
            <w:tcW w:w="514"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pPr>
            <w:r w:rsidRPr="008416B2">
              <w:rPr>
                <w:lang w:val="en-US"/>
              </w:rPr>
              <w:t>855</w:t>
            </w:r>
          </w:p>
        </w:tc>
        <w:tc>
          <w:tcPr>
            <w:tcW w:w="526" w:type="pct"/>
            <w:tcBorders>
              <w:top w:val="single" w:sz="4" w:space="0" w:color="auto"/>
              <w:left w:val="single" w:sz="4" w:space="0" w:color="auto"/>
              <w:bottom w:val="single" w:sz="4" w:space="0" w:color="auto"/>
              <w:right w:val="single" w:sz="4" w:space="0" w:color="auto"/>
            </w:tcBorders>
            <w:vAlign w:val="center"/>
          </w:tcPr>
          <w:p w:rsidR="008416B2" w:rsidRPr="00126271" w:rsidRDefault="00126271" w:rsidP="008416B2">
            <w:pPr>
              <w:jc w:val="center"/>
              <w:rPr>
                <w:rFonts w:eastAsia="Calibri"/>
              </w:rPr>
            </w:pPr>
            <w:r>
              <w:rPr>
                <w:rFonts w:eastAsia="Calibri"/>
              </w:rPr>
              <w:t>787</w:t>
            </w:r>
          </w:p>
        </w:tc>
      </w:tr>
      <w:tr w:rsidR="008416B2" w:rsidRPr="00EF4A26" w:rsidTr="00912851">
        <w:trPr>
          <w:trHeight w:val="20"/>
          <w:jc w:val="center"/>
        </w:trPr>
        <w:tc>
          <w:tcPr>
            <w:tcW w:w="1681"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both"/>
            </w:pPr>
            <w:r w:rsidRPr="008416B2">
              <w:t>Коэффициент напряжённости (численность незанятых трудовой деятельностью граждан, в расчёте на одну заявленную вакансию), на конец отчётного периода</w:t>
            </w:r>
          </w:p>
        </w:tc>
        <w:tc>
          <w:tcPr>
            <w:tcW w:w="737"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pPr>
            <w:r w:rsidRPr="008416B2">
              <w:t>%</w:t>
            </w:r>
          </w:p>
        </w:tc>
        <w:tc>
          <w:tcPr>
            <w:tcW w:w="515"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rPr>
                <w:rFonts w:eastAsia="Calibri"/>
              </w:rPr>
            </w:pPr>
            <w:r w:rsidRPr="008416B2">
              <w:rPr>
                <w:rFonts w:eastAsia="Calibri"/>
              </w:rPr>
              <w:t>0,35</w:t>
            </w:r>
          </w:p>
        </w:tc>
        <w:tc>
          <w:tcPr>
            <w:tcW w:w="513"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pPr>
            <w:r w:rsidRPr="008416B2">
              <w:t>0,42</w:t>
            </w:r>
          </w:p>
        </w:tc>
        <w:tc>
          <w:tcPr>
            <w:tcW w:w="514"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pPr>
            <w:r w:rsidRPr="008416B2">
              <w:t>0,30</w:t>
            </w:r>
          </w:p>
        </w:tc>
        <w:tc>
          <w:tcPr>
            <w:tcW w:w="514"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pPr>
            <w:r w:rsidRPr="008416B2">
              <w:t>0,19</w:t>
            </w:r>
          </w:p>
        </w:tc>
        <w:tc>
          <w:tcPr>
            <w:tcW w:w="526" w:type="pct"/>
            <w:tcBorders>
              <w:top w:val="single" w:sz="4" w:space="0" w:color="auto"/>
              <w:left w:val="single" w:sz="4" w:space="0" w:color="auto"/>
              <w:bottom w:val="single" w:sz="4" w:space="0" w:color="auto"/>
              <w:right w:val="single" w:sz="4" w:space="0" w:color="auto"/>
            </w:tcBorders>
            <w:vAlign w:val="center"/>
          </w:tcPr>
          <w:p w:rsidR="008416B2" w:rsidRPr="008416B2" w:rsidRDefault="008416B2" w:rsidP="008416B2">
            <w:pPr>
              <w:jc w:val="center"/>
              <w:rPr>
                <w:rFonts w:eastAsia="Calibri"/>
                <w:lang w:val="en-US"/>
              </w:rPr>
            </w:pPr>
            <w:r w:rsidRPr="008416B2">
              <w:rPr>
                <w:rFonts w:eastAsia="Calibri"/>
              </w:rPr>
              <w:t>0,21</w:t>
            </w:r>
          </w:p>
        </w:tc>
      </w:tr>
      <w:tr w:rsidR="00912851" w:rsidRPr="00EF4A26" w:rsidTr="00912851">
        <w:trPr>
          <w:trHeight w:val="2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rsidR="00912851" w:rsidRPr="008416B2" w:rsidRDefault="00912851" w:rsidP="00912851">
            <w:pPr>
              <w:jc w:val="both"/>
              <w:rPr>
                <w:rFonts w:eastAsia="Calibri"/>
              </w:rPr>
            </w:pPr>
            <w:r w:rsidRPr="008416B2">
              <w:rPr>
                <w:rFonts w:eastAsia="Calibri"/>
              </w:rPr>
              <w:t>Уровень регистрируемой безработицы:</w:t>
            </w:r>
          </w:p>
        </w:tc>
      </w:tr>
      <w:tr w:rsidR="004A7268" w:rsidRPr="004A7268" w:rsidTr="00912851">
        <w:trPr>
          <w:trHeight w:val="20"/>
          <w:jc w:val="center"/>
        </w:trPr>
        <w:tc>
          <w:tcPr>
            <w:tcW w:w="1681" w:type="pct"/>
            <w:tcBorders>
              <w:top w:val="single" w:sz="4" w:space="0" w:color="auto"/>
              <w:left w:val="single" w:sz="4" w:space="0" w:color="auto"/>
              <w:bottom w:val="single" w:sz="4" w:space="0" w:color="auto"/>
              <w:right w:val="single" w:sz="4" w:space="0" w:color="auto"/>
            </w:tcBorders>
            <w:vAlign w:val="center"/>
          </w:tcPr>
          <w:p w:rsidR="008416B2" w:rsidRPr="004A7268" w:rsidRDefault="008416B2" w:rsidP="008416B2">
            <w:pPr>
              <w:jc w:val="both"/>
              <w:rPr>
                <w:rFonts w:eastAsia="Calibri"/>
              </w:rPr>
            </w:pPr>
            <w:r w:rsidRPr="004A7268">
              <w:rPr>
                <w:rFonts w:eastAsia="Calibri"/>
              </w:rPr>
              <w:t>Город Когалым</w:t>
            </w:r>
          </w:p>
        </w:tc>
        <w:tc>
          <w:tcPr>
            <w:tcW w:w="737" w:type="pct"/>
            <w:tcBorders>
              <w:top w:val="single" w:sz="4" w:space="0" w:color="auto"/>
              <w:left w:val="single" w:sz="4" w:space="0" w:color="auto"/>
              <w:bottom w:val="single" w:sz="4" w:space="0" w:color="auto"/>
              <w:right w:val="single" w:sz="4" w:space="0" w:color="auto"/>
            </w:tcBorders>
            <w:vAlign w:val="center"/>
          </w:tcPr>
          <w:p w:rsidR="008416B2" w:rsidRPr="004A7268" w:rsidRDefault="008416B2" w:rsidP="008416B2">
            <w:pPr>
              <w:jc w:val="center"/>
            </w:pPr>
            <w:r w:rsidRPr="004A7268">
              <w:t>%</w:t>
            </w:r>
          </w:p>
        </w:tc>
        <w:tc>
          <w:tcPr>
            <w:tcW w:w="515" w:type="pct"/>
            <w:tcBorders>
              <w:top w:val="single" w:sz="4" w:space="0" w:color="auto"/>
              <w:left w:val="single" w:sz="4" w:space="0" w:color="auto"/>
              <w:bottom w:val="single" w:sz="4" w:space="0" w:color="auto"/>
              <w:right w:val="single" w:sz="4" w:space="0" w:color="auto"/>
            </w:tcBorders>
            <w:vAlign w:val="center"/>
          </w:tcPr>
          <w:p w:rsidR="008416B2" w:rsidRPr="004A7268" w:rsidRDefault="008416B2" w:rsidP="008416B2">
            <w:pPr>
              <w:jc w:val="center"/>
              <w:rPr>
                <w:rFonts w:eastAsia="Calibri"/>
              </w:rPr>
            </w:pPr>
            <w:r w:rsidRPr="004A7268">
              <w:rPr>
                <w:rFonts w:eastAsia="Calibri"/>
              </w:rPr>
              <w:t>0,36</w:t>
            </w:r>
          </w:p>
        </w:tc>
        <w:tc>
          <w:tcPr>
            <w:tcW w:w="513" w:type="pct"/>
            <w:tcBorders>
              <w:top w:val="single" w:sz="4" w:space="0" w:color="auto"/>
              <w:left w:val="single" w:sz="4" w:space="0" w:color="auto"/>
              <w:bottom w:val="single" w:sz="4" w:space="0" w:color="auto"/>
              <w:right w:val="single" w:sz="4" w:space="0" w:color="auto"/>
            </w:tcBorders>
            <w:vAlign w:val="center"/>
          </w:tcPr>
          <w:p w:rsidR="008416B2" w:rsidRPr="004A7268" w:rsidRDefault="008416B2" w:rsidP="008416B2">
            <w:pPr>
              <w:jc w:val="center"/>
              <w:rPr>
                <w:rFonts w:eastAsia="Calibri"/>
              </w:rPr>
            </w:pPr>
            <w:r w:rsidRPr="004A7268">
              <w:rPr>
                <w:rFonts w:eastAsia="Calibri"/>
              </w:rPr>
              <w:t>0,52</w:t>
            </w:r>
          </w:p>
        </w:tc>
        <w:tc>
          <w:tcPr>
            <w:tcW w:w="514" w:type="pct"/>
            <w:tcBorders>
              <w:top w:val="single" w:sz="4" w:space="0" w:color="auto"/>
              <w:left w:val="single" w:sz="4" w:space="0" w:color="auto"/>
              <w:bottom w:val="single" w:sz="4" w:space="0" w:color="auto"/>
              <w:right w:val="single" w:sz="4" w:space="0" w:color="auto"/>
            </w:tcBorders>
            <w:vAlign w:val="center"/>
          </w:tcPr>
          <w:p w:rsidR="008416B2" w:rsidRPr="004A7268" w:rsidRDefault="008416B2" w:rsidP="008416B2">
            <w:pPr>
              <w:jc w:val="center"/>
              <w:rPr>
                <w:rFonts w:eastAsia="Calibri"/>
              </w:rPr>
            </w:pPr>
            <w:r w:rsidRPr="004A7268">
              <w:rPr>
                <w:rFonts w:eastAsia="Calibri"/>
              </w:rPr>
              <w:t>0,34</w:t>
            </w:r>
          </w:p>
        </w:tc>
        <w:tc>
          <w:tcPr>
            <w:tcW w:w="514" w:type="pct"/>
            <w:tcBorders>
              <w:top w:val="single" w:sz="4" w:space="0" w:color="auto"/>
              <w:left w:val="single" w:sz="4" w:space="0" w:color="auto"/>
              <w:bottom w:val="single" w:sz="4" w:space="0" w:color="auto"/>
              <w:right w:val="single" w:sz="4" w:space="0" w:color="auto"/>
            </w:tcBorders>
            <w:vAlign w:val="center"/>
          </w:tcPr>
          <w:p w:rsidR="008416B2" w:rsidRPr="004A7268" w:rsidRDefault="008416B2" w:rsidP="008416B2">
            <w:pPr>
              <w:jc w:val="center"/>
              <w:rPr>
                <w:rFonts w:eastAsia="Calibri"/>
              </w:rPr>
            </w:pPr>
            <w:r w:rsidRPr="004A7268">
              <w:rPr>
                <w:rFonts w:eastAsia="Calibri"/>
              </w:rPr>
              <w:t>0,34</w:t>
            </w:r>
          </w:p>
        </w:tc>
        <w:tc>
          <w:tcPr>
            <w:tcW w:w="526" w:type="pct"/>
            <w:tcBorders>
              <w:top w:val="single" w:sz="4" w:space="0" w:color="auto"/>
              <w:left w:val="single" w:sz="4" w:space="0" w:color="auto"/>
              <w:bottom w:val="single" w:sz="4" w:space="0" w:color="auto"/>
              <w:right w:val="single" w:sz="4" w:space="0" w:color="auto"/>
            </w:tcBorders>
            <w:vAlign w:val="center"/>
          </w:tcPr>
          <w:p w:rsidR="008416B2" w:rsidRPr="004A7268" w:rsidRDefault="008416B2" w:rsidP="008416B2">
            <w:pPr>
              <w:jc w:val="center"/>
              <w:rPr>
                <w:rFonts w:eastAsia="Calibri"/>
                <w:lang w:val="en-US"/>
              </w:rPr>
            </w:pPr>
            <w:r w:rsidRPr="004A7268">
              <w:rPr>
                <w:rFonts w:eastAsia="Calibri"/>
              </w:rPr>
              <w:t>0,27</w:t>
            </w:r>
          </w:p>
        </w:tc>
      </w:tr>
      <w:tr w:rsidR="008416B2" w:rsidRPr="004A7268" w:rsidTr="00912851">
        <w:trPr>
          <w:trHeight w:val="20"/>
          <w:jc w:val="center"/>
        </w:trPr>
        <w:tc>
          <w:tcPr>
            <w:tcW w:w="1681" w:type="pct"/>
            <w:tcBorders>
              <w:top w:val="single" w:sz="4" w:space="0" w:color="auto"/>
              <w:left w:val="single" w:sz="4" w:space="0" w:color="auto"/>
              <w:bottom w:val="single" w:sz="4" w:space="0" w:color="auto"/>
              <w:right w:val="single" w:sz="4" w:space="0" w:color="auto"/>
            </w:tcBorders>
            <w:vAlign w:val="center"/>
          </w:tcPr>
          <w:p w:rsidR="008416B2" w:rsidRPr="004A7268" w:rsidRDefault="008416B2" w:rsidP="008416B2">
            <w:pPr>
              <w:jc w:val="both"/>
              <w:rPr>
                <w:rFonts w:eastAsia="Calibri"/>
              </w:rPr>
            </w:pPr>
            <w:r w:rsidRPr="004A7268">
              <w:rPr>
                <w:rFonts w:eastAsia="Calibri"/>
              </w:rPr>
              <w:t>Ханты-Мансийский автономный округ - Югра</w:t>
            </w:r>
          </w:p>
        </w:tc>
        <w:tc>
          <w:tcPr>
            <w:tcW w:w="737" w:type="pct"/>
            <w:tcBorders>
              <w:top w:val="single" w:sz="4" w:space="0" w:color="auto"/>
              <w:left w:val="single" w:sz="4" w:space="0" w:color="auto"/>
              <w:bottom w:val="single" w:sz="4" w:space="0" w:color="auto"/>
              <w:right w:val="single" w:sz="4" w:space="0" w:color="auto"/>
            </w:tcBorders>
            <w:vAlign w:val="center"/>
          </w:tcPr>
          <w:p w:rsidR="008416B2" w:rsidRPr="004A7268" w:rsidRDefault="008416B2" w:rsidP="008416B2">
            <w:pPr>
              <w:jc w:val="center"/>
            </w:pPr>
            <w:r w:rsidRPr="004A7268">
              <w:t>%</w:t>
            </w:r>
          </w:p>
        </w:tc>
        <w:tc>
          <w:tcPr>
            <w:tcW w:w="515" w:type="pct"/>
            <w:tcBorders>
              <w:top w:val="single" w:sz="4" w:space="0" w:color="auto"/>
              <w:left w:val="single" w:sz="4" w:space="0" w:color="auto"/>
              <w:bottom w:val="single" w:sz="4" w:space="0" w:color="auto"/>
              <w:right w:val="single" w:sz="4" w:space="0" w:color="auto"/>
            </w:tcBorders>
            <w:vAlign w:val="center"/>
          </w:tcPr>
          <w:p w:rsidR="008416B2" w:rsidRPr="004A7268" w:rsidRDefault="008416B2" w:rsidP="008416B2">
            <w:pPr>
              <w:jc w:val="center"/>
              <w:rPr>
                <w:rFonts w:eastAsia="Calibri"/>
              </w:rPr>
            </w:pPr>
            <w:r w:rsidRPr="004A7268">
              <w:rPr>
                <w:rFonts w:eastAsia="Calibri"/>
              </w:rPr>
              <w:t>0,45</w:t>
            </w:r>
          </w:p>
        </w:tc>
        <w:tc>
          <w:tcPr>
            <w:tcW w:w="513" w:type="pct"/>
            <w:tcBorders>
              <w:top w:val="single" w:sz="4" w:space="0" w:color="auto"/>
              <w:left w:val="single" w:sz="4" w:space="0" w:color="auto"/>
              <w:bottom w:val="single" w:sz="4" w:space="0" w:color="auto"/>
              <w:right w:val="single" w:sz="4" w:space="0" w:color="auto"/>
            </w:tcBorders>
            <w:vAlign w:val="center"/>
          </w:tcPr>
          <w:p w:rsidR="008416B2" w:rsidRPr="004A7268" w:rsidRDefault="008416B2" w:rsidP="008416B2">
            <w:pPr>
              <w:jc w:val="center"/>
              <w:rPr>
                <w:rFonts w:eastAsia="Calibri"/>
              </w:rPr>
            </w:pPr>
            <w:r w:rsidRPr="004A7268">
              <w:rPr>
                <w:rFonts w:eastAsia="Calibri"/>
              </w:rPr>
              <w:t>0,54</w:t>
            </w:r>
          </w:p>
        </w:tc>
        <w:tc>
          <w:tcPr>
            <w:tcW w:w="514" w:type="pct"/>
            <w:tcBorders>
              <w:top w:val="single" w:sz="4" w:space="0" w:color="auto"/>
              <w:left w:val="single" w:sz="4" w:space="0" w:color="auto"/>
              <w:bottom w:val="single" w:sz="4" w:space="0" w:color="auto"/>
              <w:right w:val="single" w:sz="4" w:space="0" w:color="auto"/>
            </w:tcBorders>
            <w:vAlign w:val="center"/>
          </w:tcPr>
          <w:p w:rsidR="008416B2" w:rsidRPr="004A7268" w:rsidRDefault="008416B2" w:rsidP="008416B2">
            <w:pPr>
              <w:jc w:val="center"/>
              <w:rPr>
                <w:rFonts w:eastAsia="Calibri"/>
              </w:rPr>
            </w:pPr>
            <w:r w:rsidRPr="004A7268">
              <w:rPr>
                <w:rFonts w:eastAsia="Calibri"/>
              </w:rPr>
              <w:t>0,57</w:t>
            </w:r>
          </w:p>
        </w:tc>
        <w:tc>
          <w:tcPr>
            <w:tcW w:w="514" w:type="pct"/>
            <w:tcBorders>
              <w:top w:val="single" w:sz="4" w:space="0" w:color="auto"/>
              <w:left w:val="single" w:sz="4" w:space="0" w:color="auto"/>
              <w:bottom w:val="single" w:sz="4" w:space="0" w:color="auto"/>
              <w:right w:val="single" w:sz="4" w:space="0" w:color="auto"/>
            </w:tcBorders>
            <w:vAlign w:val="center"/>
          </w:tcPr>
          <w:p w:rsidR="008416B2" w:rsidRPr="004A7268" w:rsidRDefault="008416B2" w:rsidP="008416B2">
            <w:pPr>
              <w:jc w:val="center"/>
              <w:rPr>
                <w:rFonts w:eastAsia="Calibri"/>
              </w:rPr>
            </w:pPr>
            <w:r w:rsidRPr="004A7268">
              <w:rPr>
                <w:rFonts w:eastAsia="Calibri"/>
              </w:rPr>
              <w:t>0,50</w:t>
            </w:r>
          </w:p>
        </w:tc>
        <w:tc>
          <w:tcPr>
            <w:tcW w:w="526" w:type="pct"/>
            <w:tcBorders>
              <w:top w:val="single" w:sz="4" w:space="0" w:color="auto"/>
              <w:left w:val="single" w:sz="4" w:space="0" w:color="auto"/>
              <w:bottom w:val="single" w:sz="4" w:space="0" w:color="auto"/>
              <w:right w:val="single" w:sz="4" w:space="0" w:color="auto"/>
            </w:tcBorders>
            <w:vAlign w:val="center"/>
          </w:tcPr>
          <w:p w:rsidR="008416B2" w:rsidRPr="004A7268" w:rsidRDefault="008416B2" w:rsidP="008416B2">
            <w:pPr>
              <w:jc w:val="center"/>
              <w:rPr>
                <w:rFonts w:eastAsia="Calibri"/>
              </w:rPr>
            </w:pPr>
            <w:r w:rsidRPr="004A7268">
              <w:rPr>
                <w:rFonts w:eastAsia="Calibri"/>
              </w:rPr>
              <w:t>0,50</w:t>
            </w:r>
          </w:p>
        </w:tc>
      </w:tr>
    </w:tbl>
    <w:p w:rsidR="00833EB0" w:rsidRDefault="00833EB0" w:rsidP="009D36D6">
      <w:pPr>
        <w:ind w:firstLine="709"/>
        <w:jc w:val="both"/>
        <w:rPr>
          <w:rFonts w:eastAsia="Calibri"/>
          <w:sz w:val="26"/>
          <w:szCs w:val="26"/>
        </w:rPr>
      </w:pPr>
    </w:p>
    <w:p w:rsidR="009D36D6" w:rsidRPr="004A7268" w:rsidRDefault="009D36D6" w:rsidP="009D36D6">
      <w:pPr>
        <w:ind w:firstLine="709"/>
        <w:jc w:val="both"/>
        <w:rPr>
          <w:rFonts w:eastAsia="Calibri"/>
          <w:sz w:val="26"/>
          <w:szCs w:val="26"/>
        </w:rPr>
      </w:pPr>
      <w:r w:rsidRPr="004A7268">
        <w:rPr>
          <w:rFonts w:eastAsia="Calibri"/>
          <w:sz w:val="26"/>
          <w:szCs w:val="26"/>
        </w:rPr>
        <w:t>Одним из основных макроэкономических показателей уровня жизни являются доходы населения. В 201</w:t>
      </w:r>
      <w:r w:rsidR="004E6D2A" w:rsidRPr="004A7268">
        <w:rPr>
          <w:rFonts w:eastAsia="Calibri"/>
          <w:sz w:val="26"/>
          <w:szCs w:val="26"/>
        </w:rPr>
        <w:t>8</w:t>
      </w:r>
      <w:r w:rsidRPr="004A7268">
        <w:rPr>
          <w:rFonts w:eastAsia="Calibri"/>
          <w:sz w:val="26"/>
          <w:szCs w:val="26"/>
        </w:rPr>
        <w:t xml:space="preserve"> году в городе сохранилась положительная динамика данного показателя. </w:t>
      </w:r>
    </w:p>
    <w:p w:rsidR="009D36D6" w:rsidRPr="004A7268" w:rsidRDefault="009D36D6" w:rsidP="009D36D6">
      <w:pPr>
        <w:ind w:firstLine="709"/>
        <w:jc w:val="both"/>
        <w:rPr>
          <w:rFonts w:eastAsia="Calibri"/>
          <w:sz w:val="26"/>
          <w:szCs w:val="26"/>
        </w:rPr>
      </w:pPr>
      <w:r w:rsidRPr="004A7268">
        <w:rPr>
          <w:rFonts w:eastAsia="Calibri"/>
          <w:sz w:val="26"/>
          <w:szCs w:val="26"/>
        </w:rPr>
        <w:t>Денежные доходы на душу населения за 201</w:t>
      </w:r>
      <w:r w:rsidR="004E6D2A" w:rsidRPr="004A7268">
        <w:rPr>
          <w:rFonts w:eastAsia="Calibri"/>
          <w:sz w:val="26"/>
          <w:szCs w:val="26"/>
        </w:rPr>
        <w:t>8</w:t>
      </w:r>
      <w:r w:rsidRPr="004A7268">
        <w:rPr>
          <w:rFonts w:eastAsia="Calibri"/>
          <w:sz w:val="26"/>
          <w:szCs w:val="26"/>
        </w:rPr>
        <w:t xml:space="preserve"> года по предварительным данным составили </w:t>
      </w:r>
      <w:r w:rsidR="004A7268" w:rsidRPr="004A7268">
        <w:rPr>
          <w:rFonts w:eastAsia="Calibri"/>
          <w:sz w:val="26"/>
          <w:szCs w:val="26"/>
        </w:rPr>
        <w:t>43 739,5</w:t>
      </w:r>
      <w:r w:rsidRPr="004A7268">
        <w:rPr>
          <w:rFonts w:eastAsia="Calibri"/>
          <w:sz w:val="26"/>
          <w:szCs w:val="26"/>
        </w:rPr>
        <w:t xml:space="preserve"> рублей и увеличились на </w:t>
      </w:r>
      <w:r w:rsidR="004A7268" w:rsidRPr="004A7268">
        <w:rPr>
          <w:rFonts w:eastAsia="Calibri"/>
          <w:sz w:val="26"/>
          <w:szCs w:val="26"/>
        </w:rPr>
        <w:t>3,5</w:t>
      </w:r>
      <w:r w:rsidRPr="004A7268">
        <w:rPr>
          <w:rFonts w:eastAsia="Calibri"/>
          <w:sz w:val="26"/>
          <w:szCs w:val="26"/>
        </w:rPr>
        <w:t>% к соответствующему периоду прошлого года.</w:t>
      </w:r>
    </w:p>
    <w:p w:rsidR="009D36D6" w:rsidRPr="004A7268" w:rsidRDefault="009D36D6" w:rsidP="009D36D6">
      <w:pPr>
        <w:ind w:firstLine="709"/>
        <w:jc w:val="both"/>
        <w:rPr>
          <w:rFonts w:eastAsia="Calibri"/>
          <w:sz w:val="26"/>
          <w:szCs w:val="26"/>
        </w:rPr>
      </w:pPr>
      <w:r w:rsidRPr="004A7268">
        <w:rPr>
          <w:rFonts w:eastAsia="Calibri"/>
          <w:sz w:val="26"/>
          <w:szCs w:val="26"/>
        </w:rPr>
        <w:t xml:space="preserve">Достигнутый уровень денежных доходов населения позволяет обеспечивать более </w:t>
      </w:r>
      <w:r w:rsidR="004A7268" w:rsidRPr="004A7268">
        <w:rPr>
          <w:rFonts w:eastAsia="Calibri"/>
          <w:sz w:val="26"/>
          <w:szCs w:val="26"/>
        </w:rPr>
        <w:t>3</w:t>
      </w:r>
      <w:r w:rsidRPr="004A7268">
        <w:rPr>
          <w:rFonts w:eastAsia="Calibri"/>
          <w:sz w:val="26"/>
          <w:szCs w:val="26"/>
        </w:rPr>
        <w:t xml:space="preserve"> бюджетов прожиточного минимума.</w:t>
      </w:r>
    </w:p>
    <w:p w:rsidR="009D36D6" w:rsidRPr="004A7268" w:rsidRDefault="009D36D6" w:rsidP="009D36D6">
      <w:pPr>
        <w:ind w:firstLine="709"/>
        <w:jc w:val="both"/>
        <w:rPr>
          <w:rFonts w:eastAsia="Calibri"/>
          <w:sz w:val="26"/>
          <w:szCs w:val="26"/>
        </w:rPr>
      </w:pPr>
      <w:r w:rsidRPr="004A7268">
        <w:rPr>
          <w:rFonts w:eastAsia="Calibri"/>
          <w:sz w:val="26"/>
          <w:szCs w:val="26"/>
        </w:rPr>
        <w:t>Основным источником денежных доходов населения по-прежнему остаётся заработная плата. Среднемесячная начисленная заработная плата по крупным и средним организациям города за 201</w:t>
      </w:r>
      <w:r w:rsidR="004A7268" w:rsidRPr="004A7268">
        <w:rPr>
          <w:rFonts w:eastAsia="Calibri"/>
          <w:sz w:val="26"/>
          <w:szCs w:val="26"/>
        </w:rPr>
        <w:t>8</w:t>
      </w:r>
      <w:r w:rsidRPr="004A7268">
        <w:rPr>
          <w:rFonts w:eastAsia="Calibri"/>
          <w:sz w:val="26"/>
          <w:szCs w:val="26"/>
        </w:rPr>
        <w:t xml:space="preserve"> год по оценке составила </w:t>
      </w:r>
      <w:r w:rsidR="004A7268" w:rsidRPr="004A7268">
        <w:rPr>
          <w:rFonts w:eastAsia="Calibri"/>
          <w:sz w:val="26"/>
          <w:szCs w:val="26"/>
        </w:rPr>
        <w:t xml:space="preserve">     </w:t>
      </w:r>
      <w:r w:rsidR="004A7268" w:rsidRPr="004A7268">
        <w:rPr>
          <w:rFonts w:eastAsia="Calibri"/>
          <w:sz w:val="26"/>
          <w:szCs w:val="26"/>
        </w:rPr>
        <w:lastRenderedPageBreak/>
        <w:t>74 049</w:t>
      </w:r>
      <w:r w:rsidRPr="004A7268">
        <w:rPr>
          <w:rFonts w:eastAsia="Calibri"/>
          <w:sz w:val="26"/>
          <w:szCs w:val="26"/>
        </w:rPr>
        <w:t xml:space="preserve"> рублей (увеличение к соответствующему периоду прошлого года составило </w:t>
      </w:r>
      <w:r w:rsidR="004A7268" w:rsidRPr="004A7268">
        <w:rPr>
          <w:rFonts w:eastAsia="Calibri"/>
          <w:sz w:val="26"/>
          <w:szCs w:val="26"/>
        </w:rPr>
        <w:t>3,5</w:t>
      </w:r>
      <w:r w:rsidRPr="004A7268">
        <w:rPr>
          <w:rFonts w:eastAsia="Calibri"/>
          <w:sz w:val="26"/>
          <w:szCs w:val="26"/>
        </w:rPr>
        <w:t>%).</w:t>
      </w:r>
    </w:p>
    <w:p w:rsidR="009D36D6" w:rsidRDefault="009D36D6" w:rsidP="009D36D6">
      <w:pPr>
        <w:ind w:firstLine="709"/>
        <w:jc w:val="both"/>
        <w:rPr>
          <w:rFonts w:eastAsia="Calibri"/>
          <w:sz w:val="26"/>
          <w:szCs w:val="26"/>
        </w:rPr>
      </w:pPr>
      <w:r w:rsidRPr="00AE5523">
        <w:rPr>
          <w:rFonts w:eastAsia="Calibri"/>
          <w:sz w:val="26"/>
          <w:szCs w:val="26"/>
        </w:rPr>
        <w:t>Среднемесячный размер трудовой пенсии по старости одного пенсионера по данным государственного учреждения - Отделение Пенсионного Фонда Российской Федерации по Ханты-Мансийскому автономному округу – Югре в городе Когалыме в 201</w:t>
      </w:r>
      <w:r w:rsidR="00AE5523" w:rsidRPr="00AE5523">
        <w:rPr>
          <w:rFonts w:eastAsia="Calibri"/>
          <w:sz w:val="26"/>
          <w:szCs w:val="26"/>
        </w:rPr>
        <w:t>8</w:t>
      </w:r>
      <w:r w:rsidRPr="00AE5523">
        <w:rPr>
          <w:rFonts w:eastAsia="Calibri"/>
          <w:sz w:val="26"/>
          <w:szCs w:val="26"/>
        </w:rPr>
        <w:t xml:space="preserve"> году составил </w:t>
      </w:r>
      <w:r w:rsidR="00AE5523" w:rsidRPr="00AE5523">
        <w:rPr>
          <w:rFonts w:eastAsia="Calibri"/>
          <w:sz w:val="26"/>
          <w:szCs w:val="26"/>
        </w:rPr>
        <w:t>20 230,1</w:t>
      </w:r>
      <w:r w:rsidRPr="00AE5523">
        <w:rPr>
          <w:rFonts w:eastAsia="Calibri"/>
          <w:sz w:val="26"/>
          <w:szCs w:val="26"/>
        </w:rPr>
        <w:t xml:space="preserve"> рублей, или </w:t>
      </w:r>
      <w:r w:rsidR="00AE5523" w:rsidRPr="00AE5523">
        <w:rPr>
          <w:rFonts w:eastAsia="Calibri"/>
          <w:sz w:val="26"/>
          <w:szCs w:val="26"/>
        </w:rPr>
        <w:t>101,9</w:t>
      </w:r>
      <w:r w:rsidRPr="00AE5523">
        <w:rPr>
          <w:rFonts w:eastAsia="Calibri"/>
          <w:sz w:val="26"/>
          <w:szCs w:val="26"/>
        </w:rPr>
        <w:t xml:space="preserve">% </w:t>
      </w:r>
      <w:r w:rsidRPr="009D2704">
        <w:rPr>
          <w:rFonts w:eastAsia="Calibri"/>
          <w:sz w:val="26"/>
          <w:szCs w:val="26"/>
        </w:rPr>
        <w:t>к 201</w:t>
      </w:r>
      <w:r w:rsidR="00AE5523" w:rsidRPr="009D2704">
        <w:rPr>
          <w:rFonts w:eastAsia="Calibri"/>
          <w:sz w:val="26"/>
          <w:szCs w:val="26"/>
        </w:rPr>
        <w:t>7</w:t>
      </w:r>
      <w:r w:rsidRPr="009D2704">
        <w:rPr>
          <w:rFonts w:eastAsia="Calibri"/>
          <w:sz w:val="26"/>
          <w:szCs w:val="26"/>
        </w:rPr>
        <w:t xml:space="preserve"> году (</w:t>
      </w:r>
      <w:r w:rsidR="00AE5523" w:rsidRPr="009D2704">
        <w:rPr>
          <w:rFonts w:eastAsia="Calibri"/>
          <w:sz w:val="26"/>
          <w:szCs w:val="26"/>
        </w:rPr>
        <w:t>19 856</w:t>
      </w:r>
      <w:r w:rsidRPr="009D2704">
        <w:rPr>
          <w:rFonts w:eastAsia="Calibri"/>
          <w:sz w:val="26"/>
          <w:szCs w:val="26"/>
        </w:rPr>
        <w:t xml:space="preserve"> рублей). Численность получателей пенсий в городе на 1 января 201</w:t>
      </w:r>
      <w:r w:rsidR="009D2704" w:rsidRPr="009D2704">
        <w:rPr>
          <w:rFonts w:eastAsia="Calibri"/>
          <w:sz w:val="26"/>
          <w:szCs w:val="26"/>
        </w:rPr>
        <w:t>9</w:t>
      </w:r>
      <w:r w:rsidRPr="009D2704">
        <w:rPr>
          <w:rFonts w:eastAsia="Calibri"/>
          <w:sz w:val="26"/>
          <w:szCs w:val="26"/>
        </w:rPr>
        <w:t xml:space="preserve"> года составила </w:t>
      </w:r>
      <w:r w:rsidR="009D2704" w:rsidRPr="009D2704">
        <w:rPr>
          <w:rFonts w:eastAsia="Calibri"/>
          <w:sz w:val="26"/>
          <w:szCs w:val="26"/>
        </w:rPr>
        <w:t>15 052</w:t>
      </w:r>
      <w:r w:rsidRPr="009D2704">
        <w:rPr>
          <w:rFonts w:eastAsia="Calibri"/>
          <w:sz w:val="26"/>
          <w:szCs w:val="26"/>
        </w:rPr>
        <w:t xml:space="preserve"> человека, что составляет </w:t>
      </w:r>
      <w:r w:rsidR="009D2704" w:rsidRPr="009D2704">
        <w:rPr>
          <w:rFonts w:eastAsia="Calibri"/>
          <w:sz w:val="26"/>
          <w:szCs w:val="26"/>
        </w:rPr>
        <w:t>22,4</w:t>
      </w:r>
      <w:r w:rsidRPr="009D2704">
        <w:rPr>
          <w:rFonts w:eastAsia="Calibri"/>
          <w:sz w:val="26"/>
          <w:szCs w:val="26"/>
        </w:rPr>
        <w:t>% от общей численности постоянного населения города (на 1 января 201</w:t>
      </w:r>
      <w:r w:rsidR="009D2704" w:rsidRPr="009D2704">
        <w:rPr>
          <w:rFonts w:eastAsia="Calibri"/>
          <w:sz w:val="26"/>
          <w:szCs w:val="26"/>
        </w:rPr>
        <w:t>8</w:t>
      </w:r>
      <w:r w:rsidRPr="009D2704">
        <w:rPr>
          <w:rFonts w:eastAsia="Calibri"/>
          <w:sz w:val="26"/>
          <w:szCs w:val="26"/>
        </w:rPr>
        <w:t xml:space="preserve"> года – 21,</w:t>
      </w:r>
      <w:r w:rsidR="009D2704" w:rsidRPr="009D2704">
        <w:rPr>
          <w:rFonts w:eastAsia="Calibri"/>
          <w:sz w:val="26"/>
          <w:szCs w:val="26"/>
        </w:rPr>
        <w:t>6</w:t>
      </w:r>
      <w:r w:rsidRPr="009D2704">
        <w:rPr>
          <w:rFonts w:eastAsia="Calibri"/>
          <w:sz w:val="26"/>
          <w:szCs w:val="26"/>
        </w:rPr>
        <w:t xml:space="preserve">%). Численность пенсионеров увеличилась на </w:t>
      </w:r>
      <w:r w:rsidR="009D2704" w:rsidRPr="009D2704">
        <w:rPr>
          <w:rFonts w:eastAsia="Calibri"/>
          <w:sz w:val="26"/>
          <w:szCs w:val="26"/>
        </w:rPr>
        <w:t>5</w:t>
      </w:r>
      <w:r w:rsidRPr="009D2704">
        <w:rPr>
          <w:rFonts w:eastAsia="Calibri"/>
          <w:sz w:val="26"/>
          <w:szCs w:val="26"/>
        </w:rPr>
        <w:t>% по отношению к 201</w:t>
      </w:r>
      <w:r w:rsidR="009D2704" w:rsidRPr="009D2704">
        <w:rPr>
          <w:rFonts w:eastAsia="Calibri"/>
          <w:sz w:val="26"/>
          <w:szCs w:val="26"/>
        </w:rPr>
        <w:t>7</w:t>
      </w:r>
      <w:r w:rsidRPr="009D2704">
        <w:rPr>
          <w:rFonts w:eastAsia="Calibri"/>
          <w:sz w:val="26"/>
          <w:szCs w:val="26"/>
        </w:rPr>
        <w:t xml:space="preserve"> год</w:t>
      </w:r>
      <w:r w:rsidR="009D2704" w:rsidRPr="009D2704">
        <w:rPr>
          <w:rFonts w:eastAsia="Calibri"/>
          <w:sz w:val="26"/>
          <w:szCs w:val="26"/>
        </w:rPr>
        <w:t>у</w:t>
      </w:r>
      <w:r w:rsidRPr="009D2704">
        <w:rPr>
          <w:rFonts w:eastAsia="Calibri"/>
          <w:sz w:val="26"/>
          <w:szCs w:val="26"/>
        </w:rPr>
        <w:t>.</w:t>
      </w:r>
    </w:p>
    <w:p w:rsidR="00833EB0" w:rsidRDefault="00833EB0" w:rsidP="009D36D6">
      <w:pPr>
        <w:ind w:firstLine="709"/>
        <w:jc w:val="both"/>
        <w:rPr>
          <w:rFonts w:eastAsia="Calibri"/>
          <w:sz w:val="26"/>
          <w:szCs w:val="26"/>
        </w:rPr>
      </w:pPr>
    </w:p>
    <w:p w:rsidR="009D36D6" w:rsidRDefault="009D36D6" w:rsidP="004545D8">
      <w:pPr>
        <w:widowControl w:val="0"/>
        <w:ind w:firstLine="709"/>
        <w:jc w:val="both"/>
        <w:rPr>
          <w:rFonts w:eastAsia="Calibri"/>
          <w:sz w:val="26"/>
          <w:szCs w:val="26"/>
        </w:rPr>
      </w:pPr>
      <w:r w:rsidRPr="00F82884">
        <w:rPr>
          <w:rFonts w:eastAsia="Calibri"/>
          <w:sz w:val="26"/>
          <w:szCs w:val="26"/>
        </w:rPr>
        <w:t>Динамика показателей уровня жизни населения</w:t>
      </w:r>
    </w:p>
    <w:p w:rsidR="00833EB0" w:rsidRPr="00F82884" w:rsidRDefault="00833EB0" w:rsidP="004545D8">
      <w:pPr>
        <w:widowControl w:val="0"/>
        <w:ind w:firstLine="709"/>
        <w:jc w:val="both"/>
        <w:rPr>
          <w:rFonts w:eastAsia="Calibri"/>
          <w:sz w:val="26"/>
          <w:szCs w:val="26"/>
        </w:rPr>
      </w:pPr>
    </w:p>
    <w:tbl>
      <w:tblPr>
        <w:tblW w:w="5000" w:type="pct"/>
        <w:jc w:val="center"/>
        <w:tblLayout w:type="fixed"/>
        <w:tblLook w:val="04A0" w:firstRow="1" w:lastRow="0" w:firstColumn="1" w:lastColumn="0" w:noHBand="0" w:noVBand="1"/>
      </w:tblPr>
      <w:tblGrid>
        <w:gridCol w:w="2466"/>
        <w:gridCol w:w="1107"/>
        <w:gridCol w:w="1077"/>
        <w:gridCol w:w="1086"/>
        <w:gridCol w:w="1088"/>
        <w:gridCol w:w="1091"/>
        <w:gridCol w:w="1088"/>
      </w:tblGrid>
      <w:tr w:rsidR="009D36D6" w:rsidRPr="00EF4A26" w:rsidTr="004545D8">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hideMark/>
          </w:tcPr>
          <w:p w:rsidR="009D36D6" w:rsidRPr="00A8738F" w:rsidRDefault="009D36D6" w:rsidP="00845347">
            <w:pPr>
              <w:jc w:val="center"/>
              <w:rPr>
                <w:rFonts w:eastAsia="Calibri"/>
                <w:b/>
                <w:bCs/>
              </w:rPr>
            </w:pPr>
            <w:r w:rsidRPr="00A8738F">
              <w:rPr>
                <w:rFonts w:eastAsia="Calibri"/>
                <w:b/>
                <w:bCs/>
              </w:rPr>
              <w:t>Показатели</w:t>
            </w:r>
          </w:p>
        </w:tc>
        <w:tc>
          <w:tcPr>
            <w:tcW w:w="615" w:type="pct"/>
            <w:tcBorders>
              <w:top w:val="single" w:sz="4" w:space="0" w:color="auto"/>
              <w:left w:val="single" w:sz="4" w:space="0" w:color="auto"/>
              <w:bottom w:val="single" w:sz="4" w:space="0" w:color="auto"/>
              <w:right w:val="single" w:sz="4" w:space="0" w:color="auto"/>
            </w:tcBorders>
            <w:vAlign w:val="center"/>
            <w:hideMark/>
          </w:tcPr>
          <w:p w:rsidR="009D36D6" w:rsidRPr="00A8738F" w:rsidRDefault="009D36D6" w:rsidP="00845347">
            <w:pPr>
              <w:jc w:val="center"/>
              <w:rPr>
                <w:rFonts w:eastAsia="Calibri"/>
                <w:b/>
                <w:bCs/>
              </w:rPr>
            </w:pPr>
            <w:r w:rsidRPr="00A8738F">
              <w:rPr>
                <w:rFonts w:eastAsia="Calibri"/>
                <w:b/>
                <w:bCs/>
              </w:rPr>
              <w:t>Ед. измерения</w:t>
            </w:r>
          </w:p>
        </w:tc>
        <w:tc>
          <w:tcPr>
            <w:tcW w:w="598" w:type="pct"/>
            <w:tcBorders>
              <w:top w:val="single" w:sz="4" w:space="0" w:color="auto"/>
              <w:left w:val="single" w:sz="4" w:space="0" w:color="auto"/>
              <w:bottom w:val="single" w:sz="4" w:space="0" w:color="auto"/>
              <w:right w:val="single" w:sz="4" w:space="0" w:color="auto"/>
            </w:tcBorders>
            <w:vAlign w:val="center"/>
          </w:tcPr>
          <w:p w:rsidR="009D36D6" w:rsidRPr="00A8738F" w:rsidRDefault="009D36D6" w:rsidP="00F82884">
            <w:pPr>
              <w:jc w:val="center"/>
              <w:rPr>
                <w:rFonts w:eastAsia="Calibri"/>
                <w:b/>
                <w:bCs/>
              </w:rPr>
            </w:pPr>
            <w:r w:rsidRPr="00A8738F">
              <w:rPr>
                <w:rFonts w:eastAsia="Calibri"/>
                <w:b/>
                <w:bCs/>
              </w:rPr>
              <w:t>201</w:t>
            </w:r>
            <w:r w:rsidR="00F82884" w:rsidRPr="00A8738F">
              <w:rPr>
                <w:rFonts w:eastAsia="Calibri"/>
                <w:b/>
                <w:bCs/>
              </w:rPr>
              <w:t>4</w:t>
            </w:r>
          </w:p>
        </w:tc>
        <w:tc>
          <w:tcPr>
            <w:tcW w:w="603" w:type="pct"/>
            <w:tcBorders>
              <w:top w:val="single" w:sz="4" w:space="0" w:color="auto"/>
              <w:left w:val="single" w:sz="4" w:space="0" w:color="auto"/>
              <w:bottom w:val="single" w:sz="4" w:space="0" w:color="auto"/>
              <w:right w:val="single" w:sz="4" w:space="0" w:color="auto"/>
            </w:tcBorders>
            <w:vAlign w:val="center"/>
          </w:tcPr>
          <w:p w:rsidR="009D36D6" w:rsidRPr="00A8738F" w:rsidRDefault="009D36D6" w:rsidP="00F82884">
            <w:pPr>
              <w:jc w:val="center"/>
              <w:rPr>
                <w:rFonts w:eastAsia="Calibri"/>
                <w:b/>
                <w:bCs/>
              </w:rPr>
            </w:pPr>
            <w:r w:rsidRPr="00A8738F">
              <w:rPr>
                <w:rFonts w:eastAsia="Calibri"/>
                <w:b/>
                <w:bCs/>
              </w:rPr>
              <w:t>201</w:t>
            </w:r>
            <w:r w:rsidR="00F82884" w:rsidRPr="00A8738F">
              <w:rPr>
                <w:rFonts w:eastAsia="Calibri"/>
                <w:b/>
                <w:bCs/>
              </w:rPr>
              <w:t>5</w:t>
            </w: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A8738F" w:rsidRDefault="009D36D6" w:rsidP="00845347">
            <w:pPr>
              <w:jc w:val="center"/>
              <w:rPr>
                <w:rFonts w:eastAsia="Calibri"/>
                <w:b/>
                <w:bCs/>
              </w:rPr>
            </w:pPr>
            <w:r w:rsidRPr="00A8738F">
              <w:rPr>
                <w:rFonts w:eastAsia="Calibri"/>
                <w:b/>
                <w:bCs/>
              </w:rPr>
              <w:t>2</w:t>
            </w:r>
            <w:r w:rsidR="00F82884" w:rsidRPr="00A8738F">
              <w:rPr>
                <w:rFonts w:eastAsia="Calibri"/>
                <w:b/>
                <w:bCs/>
              </w:rPr>
              <w:t>016</w:t>
            </w:r>
          </w:p>
        </w:tc>
        <w:tc>
          <w:tcPr>
            <w:tcW w:w="606" w:type="pct"/>
            <w:tcBorders>
              <w:top w:val="single" w:sz="4" w:space="0" w:color="auto"/>
              <w:left w:val="single" w:sz="4" w:space="0" w:color="auto"/>
              <w:bottom w:val="single" w:sz="4" w:space="0" w:color="auto"/>
              <w:right w:val="single" w:sz="4" w:space="0" w:color="auto"/>
            </w:tcBorders>
            <w:vAlign w:val="center"/>
          </w:tcPr>
          <w:p w:rsidR="009D36D6" w:rsidRPr="00A8738F" w:rsidRDefault="00F82884" w:rsidP="00845347">
            <w:pPr>
              <w:jc w:val="center"/>
              <w:rPr>
                <w:rFonts w:eastAsia="Calibri"/>
                <w:b/>
                <w:bCs/>
              </w:rPr>
            </w:pPr>
            <w:r w:rsidRPr="00A8738F">
              <w:rPr>
                <w:rFonts w:eastAsia="Calibri"/>
                <w:b/>
                <w:bCs/>
              </w:rPr>
              <w:t>2017</w:t>
            </w:r>
          </w:p>
        </w:tc>
        <w:tc>
          <w:tcPr>
            <w:tcW w:w="604" w:type="pct"/>
            <w:tcBorders>
              <w:top w:val="single" w:sz="4" w:space="0" w:color="auto"/>
              <w:left w:val="single" w:sz="4" w:space="0" w:color="auto"/>
              <w:bottom w:val="single" w:sz="4" w:space="0" w:color="auto"/>
              <w:right w:val="single" w:sz="4" w:space="0" w:color="auto"/>
            </w:tcBorders>
          </w:tcPr>
          <w:p w:rsidR="009D36D6" w:rsidRPr="00A8738F" w:rsidRDefault="009D36D6" w:rsidP="00F82884">
            <w:pPr>
              <w:jc w:val="center"/>
              <w:rPr>
                <w:rFonts w:eastAsia="Calibri"/>
                <w:b/>
                <w:bCs/>
              </w:rPr>
            </w:pPr>
            <w:r w:rsidRPr="00A8738F">
              <w:rPr>
                <w:rFonts w:eastAsia="Calibri"/>
                <w:b/>
                <w:bCs/>
              </w:rPr>
              <w:t>201</w:t>
            </w:r>
            <w:r w:rsidR="00F82884" w:rsidRPr="00A8738F">
              <w:rPr>
                <w:rFonts w:eastAsia="Calibri"/>
                <w:b/>
                <w:bCs/>
              </w:rPr>
              <w:t>8</w:t>
            </w:r>
            <w:r w:rsidRPr="00A8738F">
              <w:rPr>
                <w:rFonts w:eastAsia="Calibri"/>
                <w:b/>
                <w:bCs/>
              </w:rPr>
              <w:t xml:space="preserve"> оценка</w:t>
            </w:r>
          </w:p>
        </w:tc>
      </w:tr>
      <w:tr w:rsidR="009D36D6" w:rsidRPr="00EF4A26" w:rsidTr="004545D8">
        <w:trPr>
          <w:trHeight w:val="181"/>
          <w:jc w:val="center"/>
        </w:trPr>
        <w:tc>
          <w:tcPr>
            <w:tcW w:w="1370" w:type="pct"/>
            <w:tcBorders>
              <w:top w:val="single" w:sz="4" w:space="0" w:color="auto"/>
              <w:left w:val="single" w:sz="4" w:space="0" w:color="auto"/>
              <w:bottom w:val="single" w:sz="4" w:space="0" w:color="auto"/>
              <w:right w:val="single" w:sz="4" w:space="0" w:color="auto"/>
            </w:tcBorders>
            <w:vAlign w:val="center"/>
          </w:tcPr>
          <w:p w:rsidR="009D36D6" w:rsidRPr="00A8738F" w:rsidRDefault="009D36D6" w:rsidP="00845347">
            <w:pPr>
              <w:rPr>
                <w:rFonts w:eastAsia="Calibri"/>
              </w:rPr>
            </w:pPr>
            <w:r w:rsidRPr="00A8738F">
              <w:rPr>
                <w:rFonts w:eastAsia="Calibri"/>
              </w:rPr>
              <w:t>Среднедушевые денежные доходы населения в месяц</w:t>
            </w:r>
          </w:p>
        </w:tc>
        <w:tc>
          <w:tcPr>
            <w:tcW w:w="615" w:type="pct"/>
            <w:tcBorders>
              <w:top w:val="single" w:sz="4" w:space="0" w:color="auto"/>
              <w:left w:val="single" w:sz="4" w:space="0" w:color="auto"/>
              <w:bottom w:val="single" w:sz="4" w:space="0" w:color="auto"/>
              <w:right w:val="single" w:sz="4" w:space="0" w:color="auto"/>
            </w:tcBorders>
            <w:vAlign w:val="center"/>
          </w:tcPr>
          <w:p w:rsidR="009D36D6" w:rsidRPr="00A8738F" w:rsidRDefault="009D36D6" w:rsidP="00845347">
            <w:pPr>
              <w:jc w:val="center"/>
              <w:rPr>
                <w:rFonts w:eastAsia="Calibri"/>
              </w:rPr>
            </w:pPr>
          </w:p>
        </w:tc>
        <w:tc>
          <w:tcPr>
            <w:tcW w:w="598" w:type="pct"/>
            <w:tcBorders>
              <w:top w:val="single" w:sz="4" w:space="0" w:color="auto"/>
              <w:left w:val="single" w:sz="4" w:space="0" w:color="auto"/>
              <w:bottom w:val="single" w:sz="4" w:space="0" w:color="auto"/>
              <w:right w:val="single" w:sz="4" w:space="0" w:color="auto"/>
            </w:tcBorders>
            <w:vAlign w:val="center"/>
          </w:tcPr>
          <w:p w:rsidR="009D36D6" w:rsidRPr="00A8738F" w:rsidRDefault="009D36D6" w:rsidP="00845347">
            <w:pPr>
              <w:jc w:val="center"/>
              <w:rPr>
                <w:rFonts w:eastAsia="Calibri"/>
              </w:rPr>
            </w:pPr>
          </w:p>
        </w:tc>
        <w:tc>
          <w:tcPr>
            <w:tcW w:w="603" w:type="pct"/>
            <w:tcBorders>
              <w:top w:val="single" w:sz="4" w:space="0" w:color="auto"/>
              <w:left w:val="single" w:sz="4" w:space="0" w:color="auto"/>
              <w:bottom w:val="single" w:sz="4" w:space="0" w:color="auto"/>
              <w:right w:val="single" w:sz="4" w:space="0" w:color="auto"/>
            </w:tcBorders>
            <w:vAlign w:val="center"/>
          </w:tcPr>
          <w:p w:rsidR="009D36D6" w:rsidRPr="00A8738F" w:rsidRDefault="009D36D6" w:rsidP="00845347">
            <w:pPr>
              <w:jc w:val="center"/>
              <w:rPr>
                <w:rFonts w:eastAsia="Calibri"/>
              </w:rPr>
            </w:pP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A8738F" w:rsidRDefault="009D36D6" w:rsidP="00845347">
            <w:pPr>
              <w:jc w:val="center"/>
              <w:rPr>
                <w:rFonts w:eastAsia="Calibri"/>
              </w:rPr>
            </w:pPr>
          </w:p>
        </w:tc>
        <w:tc>
          <w:tcPr>
            <w:tcW w:w="606" w:type="pct"/>
            <w:tcBorders>
              <w:top w:val="single" w:sz="4" w:space="0" w:color="auto"/>
              <w:left w:val="single" w:sz="4" w:space="0" w:color="auto"/>
              <w:bottom w:val="single" w:sz="4" w:space="0" w:color="auto"/>
              <w:right w:val="single" w:sz="4" w:space="0" w:color="auto"/>
            </w:tcBorders>
            <w:vAlign w:val="center"/>
          </w:tcPr>
          <w:p w:rsidR="009D36D6" w:rsidRPr="00A8738F" w:rsidRDefault="009D36D6" w:rsidP="00845347">
            <w:pPr>
              <w:jc w:val="center"/>
              <w:rPr>
                <w:rFonts w:eastAsia="Calibri"/>
              </w:rPr>
            </w:pP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A8738F" w:rsidRDefault="009D36D6" w:rsidP="00845347">
            <w:pPr>
              <w:jc w:val="center"/>
              <w:rPr>
                <w:rFonts w:eastAsia="Calibri"/>
              </w:rPr>
            </w:pPr>
          </w:p>
        </w:tc>
      </w:tr>
      <w:tr w:rsidR="009D36D6" w:rsidRPr="00EF4A26" w:rsidTr="004545D8">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tcPr>
          <w:p w:rsidR="009D36D6" w:rsidRPr="00A8738F" w:rsidRDefault="0092176D" w:rsidP="0092176D">
            <w:pPr>
              <w:jc w:val="both"/>
              <w:rPr>
                <w:rFonts w:eastAsia="Calibri"/>
              </w:rPr>
            </w:pPr>
            <w:r w:rsidRPr="00A8738F">
              <w:rPr>
                <w:rFonts w:eastAsia="Calibri"/>
              </w:rPr>
              <w:t>Город</w:t>
            </w:r>
            <w:r w:rsidR="001B33C6" w:rsidRPr="00A8738F">
              <w:rPr>
                <w:rFonts w:eastAsia="Calibri"/>
              </w:rPr>
              <w:t xml:space="preserve"> Когалым</w:t>
            </w:r>
          </w:p>
        </w:tc>
        <w:tc>
          <w:tcPr>
            <w:tcW w:w="615" w:type="pct"/>
            <w:tcBorders>
              <w:top w:val="single" w:sz="4" w:space="0" w:color="auto"/>
              <w:left w:val="single" w:sz="4" w:space="0" w:color="auto"/>
              <w:bottom w:val="single" w:sz="4" w:space="0" w:color="auto"/>
              <w:right w:val="single" w:sz="4" w:space="0" w:color="auto"/>
            </w:tcBorders>
            <w:vAlign w:val="center"/>
          </w:tcPr>
          <w:p w:rsidR="009D36D6" w:rsidRPr="00A8738F" w:rsidRDefault="009D36D6" w:rsidP="00845347">
            <w:pPr>
              <w:jc w:val="center"/>
              <w:rPr>
                <w:rFonts w:eastAsia="Calibri"/>
              </w:rPr>
            </w:pPr>
            <w:r w:rsidRPr="00A8738F">
              <w:rPr>
                <w:rFonts w:eastAsia="Calibri"/>
              </w:rPr>
              <w:t>рублей</w:t>
            </w:r>
          </w:p>
        </w:tc>
        <w:tc>
          <w:tcPr>
            <w:tcW w:w="598" w:type="pct"/>
            <w:tcBorders>
              <w:top w:val="single" w:sz="4" w:space="0" w:color="auto"/>
              <w:left w:val="single" w:sz="4" w:space="0" w:color="auto"/>
              <w:bottom w:val="single" w:sz="4" w:space="0" w:color="auto"/>
              <w:right w:val="single" w:sz="4" w:space="0" w:color="auto"/>
            </w:tcBorders>
            <w:vAlign w:val="center"/>
          </w:tcPr>
          <w:p w:rsidR="009D36D6" w:rsidRPr="00A8738F" w:rsidRDefault="00A8738F" w:rsidP="00845347">
            <w:pPr>
              <w:jc w:val="center"/>
              <w:rPr>
                <w:rFonts w:eastAsia="Calibri"/>
              </w:rPr>
            </w:pPr>
            <w:r w:rsidRPr="00A8738F">
              <w:rPr>
                <w:rFonts w:eastAsia="Calibri"/>
              </w:rPr>
              <w:t>37 633</w:t>
            </w:r>
          </w:p>
        </w:tc>
        <w:tc>
          <w:tcPr>
            <w:tcW w:w="603" w:type="pct"/>
            <w:tcBorders>
              <w:top w:val="single" w:sz="4" w:space="0" w:color="auto"/>
              <w:left w:val="single" w:sz="4" w:space="0" w:color="auto"/>
              <w:bottom w:val="single" w:sz="4" w:space="0" w:color="auto"/>
              <w:right w:val="single" w:sz="4" w:space="0" w:color="auto"/>
            </w:tcBorders>
            <w:vAlign w:val="center"/>
          </w:tcPr>
          <w:p w:rsidR="009D36D6" w:rsidRPr="00A8738F" w:rsidRDefault="00A8738F" w:rsidP="00845347">
            <w:pPr>
              <w:jc w:val="center"/>
              <w:rPr>
                <w:rFonts w:eastAsia="Calibri"/>
              </w:rPr>
            </w:pPr>
            <w:r w:rsidRPr="00A8738F">
              <w:rPr>
                <w:rFonts w:eastAsia="Calibri"/>
              </w:rPr>
              <w:t>39 199</w:t>
            </w: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A8738F" w:rsidRDefault="00A8738F" w:rsidP="00845347">
            <w:pPr>
              <w:jc w:val="center"/>
              <w:rPr>
                <w:rFonts w:eastAsia="Calibri"/>
              </w:rPr>
            </w:pPr>
            <w:r w:rsidRPr="00A8738F">
              <w:rPr>
                <w:rFonts w:eastAsia="Calibri"/>
              </w:rPr>
              <w:t>39 682</w:t>
            </w:r>
          </w:p>
        </w:tc>
        <w:tc>
          <w:tcPr>
            <w:tcW w:w="606" w:type="pct"/>
            <w:tcBorders>
              <w:top w:val="single" w:sz="4" w:space="0" w:color="auto"/>
              <w:left w:val="single" w:sz="4" w:space="0" w:color="auto"/>
              <w:bottom w:val="single" w:sz="4" w:space="0" w:color="auto"/>
              <w:right w:val="single" w:sz="4" w:space="0" w:color="auto"/>
            </w:tcBorders>
            <w:vAlign w:val="center"/>
          </w:tcPr>
          <w:p w:rsidR="009D36D6" w:rsidRPr="00A8738F" w:rsidRDefault="0001294C" w:rsidP="00845347">
            <w:pPr>
              <w:jc w:val="center"/>
              <w:rPr>
                <w:rFonts w:eastAsia="Calibri"/>
              </w:rPr>
            </w:pPr>
            <w:r>
              <w:rPr>
                <w:rFonts w:eastAsia="Calibri"/>
              </w:rPr>
              <w:t>42 242</w:t>
            </w: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A8738F" w:rsidRDefault="0001294C" w:rsidP="00845347">
            <w:pPr>
              <w:jc w:val="center"/>
              <w:rPr>
                <w:rFonts w:eastAsia="Calibri"/>
              </w:rPr>
            </w:pPr>
            <w:r>
              <w:rPr>
                <w:rFonts w:eastAsia="Calibri"/>
              </w:rPr>
              <w:t>43 740</w:t>
            </w:r>
          </w:p>
        </w:tc>
      </w:tr>
      <w:tr w:rsidR="009D36D6" w:rsidRPr="00EF4A26" w:rsidTr="004545D8">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tcPr>
          <w:p w:rsidR="009D36D6" w:rsidRPr="00A8738F" w:rsidRDefault="009D36D6" w:rsidP="00845347">
            <w:pPr>
              <w:jc w:val="both"/>
              <w:rPr>
                <w:rFonts w:eastAsia="Calibri"/>
              </w:rPr>
            </w:pPr>
            <w:r w:rsidRPr="00A8738F">
              <w:rPr>
                <w:rFonts w:eastAsia="Calibri"/>
              </w:rPr>
              <w:t>Ханты-Ма</w:t>
            </w:r>
            <w:r w:rsidR="00251019" w:rsidRPr="00A8738F">
              <w:rPr>
                <w:rFonts w:eastAsia="Calibri"/>
              </w:rPr>
              <w:t>нсийский автономный округ - Югра</w:t>
            </w:r>
          </w:p>
        </w:tc>
        <w:tc>
          <w:tcPr>
            <w:tcW w:w="615" w:type="pct"/>
            <w:tcBorders>
              <w:top w:val="single" w:sz="4" w:space="0" w:color="auto"/>
              <w:left w:val="single" w:sz="4" w:space="0" w:color="auto"/>
              <w:bottom w:val="single" w:sz="4" w:space="0" w:color="auto"/>
              <w:right w:val="single" w:sz="4" w:space="0" w:color="auto"/>
            </w:tcBorders>
            <w:vAlign w:val="center"/>
          </w:tcPr>
          <w:p w:rsidR="009D36D6" w:rsidRPr="00A8738F" w:rsidRDefault="009D36D6" w:rsidP="00845347">
            <w:pPr>
              <w:jc w:val="center"/>
              <w:rPr>
                <w:rFonts w:eastAsia="Calibri"/>
              </w:rPr>
            </w:pPr>
            <w:r w:rsidRPr="00A8738F">
              <w:rPr>
                <w:rFonts w:eastAsia="Calibri"/>
              </w:rPr>
              <w:t>рублей</w:t>
            </w:r>
          </w:p>
        </w:tc>
        <w:tc>
          <w:tcPr>
            <w:tcW w:w="598" w:type="pct"/>
            <w:tcBorders>
              <w:top w:val="single" w:sz="4" w:space="0" w:color="auto"/>
              <w:left w:val="single" w:sz="4" w:space="0" w:color="auto"/>
              <w:bottom w:val="single" w:sz="4" w:space="0" w:color="auto"/>
              <w:right w:val="single" w:sz="4" w:space="0" w:color="auto"/>
            </w:tcBorders>
            <w:vAlign w:val="center"/>
          </w:tcPr>
          <w:p w:rsidR="009D36D6" w:rsidRPr="00A8738F" w:rsidRDefault="00A8738F" w:rsidP="00845347">
            <w:pPr>
              <w:jc w:val="center"/>
              <w:rPr>
                <w:rFonts w:eastAsia="Calibri"/>
              </w:rPr>
            </w:pPr>
            <w:r w:rsidRPr="00A8738F">
              <w:rPr>
                <w:rFonts w:eastAsia="Calibri"/>
              </w:rPr>
              <w:t>41 503</w:t>
            </w:r>
          </w:p>
        </w:tc>
        <w:tc>
          <w:tcPr>
            <w:tcW w:w="603" w:type="pct"/>
            <w:tcBorders>
              <w:top w:val="single" w:sz="4" w:space="0" w:color="auto"/>
              <w:left w:val="single" w:sz="4" w:space="0" w:color="auto"/>
              <w:bottom w:val="single" w:sz="4" w:space="0" w:color="auto"/>
              <w:right w:val="single" w:sz="4" w:space="0" w:color="auto"/>
            </w:tcBorders>
            <w:vAlign w:val="center"/>
          </w:tcPr>
          <w:p w:rsidR="009D36D6" w:rsidRPr="00FB7D31" w:rsidRDefault="00A8738F" w:rsidP="00845347">
            <w:pPr>
              <w:jc w:val="center"/>
              <w:rPr>
                <w:rFonts w:eastAsia="Calibri"/>
              </w:rPr>
            </w:pPr>
            <w:r w:rsidRPr="00FB7D31">
              <w:rPr>
                <w:rFonts w:eastAsia="Calibri"/>
              </w:rPr>
              <w:t>44 507</w:t>
            </w: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FB7D31" w:rsidRDefault="0001294C" w:rsidP="00845347">
            <w:pPr>
              <w:jc w:val="center"/>
              <w:rPr>
                <w:rFonts w:eastAsia="Calibri"/>
              </w:rPr>
            </w:pPr>
            <w:r>
              <w:rPr>
                <w:rFonts w:eastAsia="Calibri"/>
              </w:rPr>
              <w:t>44 167</w:t>
            </w:r>
          </w:p>
        </w:tc>
        <w:tc>
          <w:tcPr>
            <w:tcW w:w="606" w:type="pct"/>
            <w:tcBorders>
              <w:top w:val="single" w:sz="4" w:space="0" w:color="auto"/>
              <w:left w:val="single" w:sz="4" w:space="0" w:color="auto"/>
              <w:bottom w:val="single" w:sz="4" w:space="0" w:color="auto"/>
              <w:right w:val="single" w:sz="4" w:space="0" w:color="auto"/>
            </w:tcBorders>
            <w:vAlign w:val="center"/>
          </w:tcPr>
          <w:p w:rsidR="009D36D6" w:rsidRPr="00FB7D31" w:rsidRDefault="0001294C" w:rsidP="00845347">
            <w:pPr>
              <w:jc w:val="center"/>
              <w:rPr>
                <w:rFonts w:eastAsia="Calibri"/>
              </w:rPr>
            </w:pPr>
            <w:r>
              <w:rPr>
                <w:rFonts w:eastAsia="Calibri"/>
              </w:rPr>
              <w:t>44 359</w:t>
            </w: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FB7D31" w:rsidRDefault="0001294C" w:rsidP="00845347">
            <w:pPr>
              <w:jc w:val="center"/>
              <w:rPr>
                <w:rFonts w:eastAsia="Calibri"/>
              </w:rPr>
            </w:pPr>
            <w:r>
              <w:rPr>
                <w:rFonts w:eastAsia="Calibri"/>
              </w:rPr>
              <w:t>45 342</w:t>
            </w:r>
          </w:p>
        </w:tc>
      </w:tr>
      <w:tr w:rsidR="009D36D6" w:rsidRPr="00EF4A26" w:rsidTr="004545D8">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tcPr>
          <w:p w:rsidR="009D36D6" w:rsidRPr="00A8738F" w:rsidRDefault="009D36D6" w:rsidP="00845347">
            <w:pPr>
              <w:jc w:val="both"/>
              <w:rPr>
                <w:rFonts w:eastAsia="Calibri"/>
              </w:rPr>
            </w:pPr>
            <w:r w:rsidRPr="00A8738F">
              <w:rPr>
                <w:rFonts w:eastAsia="Calibri"/>
              </w:rPr>
              <w:t>Реальные располагаемые денежные доходы населения к предыдущему году</w:t>
            </w:r>
          </w:p>
        </w:tc>
        <w:tc>
          <w:tcPr>
            <w:tcW w:w="615" w:type="pct"/>
            <w:tcBorders>
              <w:top w:val="single" w:sz="4" w:space="0" w:color="auto"/>
              <w:left w:val="single" w:sz="4" w:space="0" w:color="auto"/>
              <w:bottom w:val="single" w:sz="4" w:space="0" w:color="auto"/>
              <w:right w:val="single" w:sz="4" w:space="0" w:color="auto"/>
            </w:tcBorders>
            <w:vAlign w:val="center"/>
          </w:tcPr>
          <w:p w:rsidR="009D36D6" w:rsidRPr="00A8738F" w:rsidRDefault="009D36D6" w:rsidP="00845347">
            <w:pPr>
              <w:jc w:val="center"/>
              <w:rPr>
                <w:rFonts w:eastAsia="Calibri"/>
              </w:rPr>
            </w:pPr>
          </w:p>
        </w:tc>
        <w:tc>
          <w:tcPr>
            <w:tcW w:w="598" w:type="pct"/>
            <w:tcBorders>
              <w:top w:val="single" w:sz="4" w:space="0" w:color="auto"/>
              <w:left w:val="single" w:sz="4" w:space="0" w:color="auto"/>
              <w:bottom w:val="single" w:sz="4" w:space="0" w:color="auto"/>
              <w:right w:val="single" w:sz="4" w:space="0" w:color="auto"/>
            </w:tcBorders>
            <w:vAlign w:val="center"/>
          </w:tcPr>
          <w:p w:rsidR="009D36D6" w:rsidRPr="00A8738F" w:rsidRDefault="009D36D6" w:rsidP="00845347">
            <w:pPr>
              <w:jc w:val="center"/>
              <w:rPr>
                <w:rFonts w:eastAsia="Calibri"/>
              </w:rPr>
            </w:pPr>
          </w:p>
        </w:tc>
        <w:tc>
          <w:tcPr>
            <w:tcW w:w="603"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center"/>
              <w:rPr>
                <w:rFonts w:eastAsia="Calibri"/>
              </w:rPr>
            </w:pP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center"/>
              <w:rPr>
                <w:rFonts w:eastAsia="Calibri"/>
              </w:rPr>
            </w:pPr>
          </w:p>
        </w:tc>
        <w:tc>
          <w:tcPr>
            <w:tcW w:w="606"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center"/>
              <w:rPr>
                <w:rFonts w:eastAsia="Calibri"/>
              </w:rPr>
            </w:pP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center"/>
              <w:rPr>
                <w:rFonts w:eastAsia="Calibri"/>
              </w:rPr>
            </w:pPr>
          </w:p>
        </w:tc>
      </w:tr>
      <w:tr w:rsidR="009D36D6" w:rsidRPr="00EF4A26" w:rsidTr="004545D8">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tcPr>
          <w:p w:rsidR="009D36D6" w:rsidRPr="00A8738F" w:rsidRDefault="0092176D" w:rsidP="0092176D">
            <w:pPr>
              <w:jc w:val="both"/>
              <w:rPr>
                <w:rFonts w:eastAsia="Calibri"/>
              </w:rPr>
            </w:pPr>
            <w:r w:rsidRPr="00A8738F">
              <w:rPr>
                <w:rFonts w:eastAsia="Calibri"/>
              </w:rPr>
              <w:t>Город</w:t>
            </w:r>
            <w:r w:rsidR="001B33C6" w:rsidRPr="00A8738F">
              <w:rPr>
                <w:rFonts w:eastAsia="Calibri"/>
              </w:rPr>
              <w:t xml:space="preserve"> Когалым</w:t>
            </w:r>
          </w:p>
        </w:tc>
        <w:tc>
          <w:tcPr>
            <w:tcW w:w="615" w:type="pct"/>
            <w:tcBorders>
              <w:top w:val="single" w:sz="4" w:space="0" w:color="auto"/>
              <w:left w:val="single" w:sz="4" w:space="0" w:color="auto"/>
              <w:bottom w:val="single" w:sz="4" w:space="0" w:color="auto"/>
              <w:right w:val="single" w:sz="4" w:space="0" w:color="auto"/>
            </w:tcBorders>
            <w:vAlign w:val="center"/>
          </w:tcPr>
          <w:p w:rsidR="009D36D6" w:rsidRPr="00A8738F" w:rsidRDefault="009D36D6" w:rsidP="00845347">
            <w:pPr>
              <w:jc w:val="center"/>
              <w:rPr>
                <w:rFonts w:eastAsia="Calibri"/>
              </w:rPr>
            </w:pPr>
            <w:r w:rsidRPr="00A8738F">
              <w:rPr>
                <w:rFonts w:eastAsia="Calibri"/>
              </w:rPr>
              <w:t>%</w:t>
            </w:r>
          </w:p>
        </w:tc>
        <w:tc>
          <w:tcPr>
            <w:tcW w:w="598" w:type="pct"/>
            <w:tcBorders>
              <w:top w:val="single" w:sz="4" w:space="0" w:color="auto"/>
              <w:left w:val="single" w:sz="4" w:space="0" w:color="auto"/>
              <w:bottom w:val="single" w:sz="4" w:space="0" w:color="auto"/>
              <w:right w:val="single" w:sz="4" w:space="0" w:color="auto"/>
            </w:tcBorders>
            <w:vAlign w:val="center"/>
          </w:tcPr>
          <w:p w:rsidR="009D36D6" w:rsidRPr="00A8738F" w:rsidRDefault="00A8738F" w:rsidP="00845347">
            <w:pPr>
              <w:jc w:val="center"/>
              <w:rPr>
                <w:rFonts w:eastAsia="Calibri"/>
              </w:rPr>
            </w:pPr>
            <w:r w:rsidRPr="00A8738F">
              <w:rPr>
                <w:rFonts w:eastAsia="Calibri"/>
              </w:rPr>
              <w:t>102,9</w:t>
            </w:r>
          </w:p>
        </w:tc>
        <w:tc>
          <w:tcPr>
            <w:tcW w:w="603" w:type="pct"/>
            <w:tcBorders>
              <w:top w:val="single" w:sz="4" w:space="0" w:color="auto"/>
              <w:left w:val="single" w:sz="4" w:space="0" w:color="auto"/>
              <w:bottom w:val="single" w:sz="4" w:space="0" w:color="auto"/>
              <w:right w:val="single" w:sz="4" w:space="0" w:color="auto"/>
            </w:tcBorders>
            <w:vAlign w:val="center"/>
          </w:tcPr>
          <w:p w:rsidR="009D36D6" w:rsidRPr="00FB7D31" w:rsidRDefault="00A8738F" w:rsidP="00845347">
            <w:pPr>
              <w:jc w:val="center"/>
              <w:rPr>
                <w:rFonts w:eastAsia="Calibri"/>
              </w:rPr>
            </w:pPr>
            <w:r w:rsidRPr="00FB7D31">
              <w:rPr>
                <w:rFonts w:eastAsia="Calibri"/>
              </w:rPr>
              <w:t>104,1</w:t>
            </w: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FB7D31" w:rsidRDefault="00A8738F" w:rsidP="00845347">
            <w:pPr>
              <w:jc w:val="center"/>
              <w:rPr>
                <w:rFonts w:eastAsia="Calibri"/>
              </w:rPr>
            </w:pPr>
            <w:r w:rsidRPr="00FB7D31">
              <w:rPr>
                <w:rFonts w:eastAsia="Calibri"/>
              </w:rPr>
              <w:t>101,3</w:t>
            </w:r>
          </w:p>
        </w:tc>
        <w:tc>
          <w:tcPr>
            <w:tcW w:w="606" w:type="pct"/>
            <w:tcBorders>
              <w:top w:val="single" w:sz="4" w:space="0" w:color="auto"/>
              <w:left w:val="single" w:sz="4" w:space="0" w:color="auto"/>
              <w:bottom w:val="single" w:sz="4" w:space="0" w:color="auto"/>
              <w:right w:val="single" w:sz="4" w:space="0" w:color="auto"/>
            </w:tcBorders>
            <w:vAlign w:val="center"/>
          </w:tcPr>
          <w:p w:rsidR="009D36D6" w:rsidRPr="00FB7D31" w:rsidRDefault="0001294C" w:rsidP="00845347">
            <w:pPr>
              <w:jc w:val="center"/>
              <w:rPr>
                <w:rFonts w:eastAsia="Calibri"/>
              </w:rPr>
            </w:pPr>
            <w:r>
              <w:rPr>
                <w:rFonts w:eastAsia="Calibri"/>
              </w:rPr>
              <w:t>99,1</w:t>
            </w: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FB7D31" w:rsidRDefault="0001294C" w:rsidP="00845347">
            <w:pPr>
              <w:jc w:val="center"/>
              <w:rPr>
                <w:rFonts w:eastAsia="Calibri"/>
              </w:rPr>
            </w:pPr>
            <w:r>
              <w:rPr>
                <w:rFonts w:eastAsia="Calibri"/>
              </w:rPr>
              <w:t>102,4</w:t>
            </w:r>
          </w:p>
        </w:tc>
      </w:tr>
      <w:tr w:rsidR="009D36D6" w:rsidRPr="00EF4A26" w:rsidTr="004545D8">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tcPr>
          <w:p w:rsidR="009D36D6" w:rsidRPr="00A8738F" w:rsidRDefault="009D36D6" w:rsidP="00845347">
            <w:pPr>
              <w:jc w:val="both"/>
              <w:rPr>
                <w:rFonts w:eastAsia="Calibri"/>
              </w:rPr>
            </w:pPr>
            <w:r w:rsidRPr="00A8738F">
              <w:rPr>
                <w:rFonts w:eastAsia="Calibri"/>
              </w:rPr>
              <w:t>Ханты-Мансийский а</w:t>
            </w:r>
            <w:r w:rsidR="00251019" w:rsidRPr="00A8738F">
              <w:rPr>
                <w:rFonts w:eastAsia="Calibri"/>
              </w:rPr>
              <w:t>втономный округ - Югра</w:t>
            </w:r>
          </w:p>
        </w:tc>
        <w:tc>
          <w:tcPr>
            <w:tcW w:w="615" w:type="pct"/>
            <w:tcBorders>
              <w:top w:val="single" w:sz="4" w:space="0" w:color="auto"/>
              <w:left w:val="single" w:sz="4" w:space="0" w:color="auto"/>
              <w:bottom w:val="single" w:sz="4" w:space="0" w:color="auto"/>
              <w:right w:val="single" w:sz="4" w:space="0" w:color="auto"/>
            </w:tcBorders>
            <w:vAlign w:val="center"/>
          </w:tcPr>
          <w:p w:rsidR="009D36D6" w:rsidRPr="00A8738F" w:rsidRDefault="009D36D6" w:rsidP="00845347">
            <w:pPr>
              <w:jc w:val="center"/>
              <w:rPr>
                <w:rFonts w:eastAsia="Calibri"/>
              </w:rPr>
            </w:pPr>
            <w:r w:rsidRPr="00A8738F">
              <w:rPr>
                <w:rFonts w:eastAsia="Calibri"/>
              </w:rPr>
              <w:t>%</w:t>
            </w:r>
          </w:p>
        </w:tc>
        <w:tc>
          <w:tcPr>
            <w:tcW w:w="598" w:type="pct"/>
            <w:tcBorders>
              <w:top w:val="single" w:sz="4" w:space="0" w:color="auto"/>
              <w:left w:val="single" w:sz="4" w:space="0" w:color="auto"/>
              <w:bottom w:val="single" w:sz="4" w:space="0" w:color="auto"/>
              <w:right w:val="single" w:sz="4" w:space="0" w:color="auto"/>
            </w:tcBorders>
            <w:vAlign w:val="center"/>
          </w:tcPr>
          <w:p w:rsidR="009D36D6" w:rsidRPr="00A8738F" w:rsidRDefault="00A8738F" w:rsidP="00845347">
            <w:pPr>
              <w:jc w:val="center"/>
              <w:rPr>
                <w:rFonts w:eastAsia="Calibri"/>
              </w:rPr>
            </w:pPr>
            <w:r w:rsidRPr="00A8738F">
              <w:rPr>
                <w:rFonts w:eastAsia="Calibri"/>
              </w:rPr>
              <w:t>100,1</w:t>
            </w:r>
          </w:p>
        </w:tc>
        <w:tc>
          <w:tcPr>
            <w:tcW w:w="603" w:type="pct"/>
            <w:tcBorders>
              <w:top w:val="single" w:sz="4" w:space="0" w:color="auto"/>
              <w:left w:val="single" w:sz="4" w:space="0" w:color="auto"/>
              <w:bottom w:val="single" w:sz="4" w:space="0" w:color="auto"/>
              <w:right w:val="single" w:sz="4" w:space="0" w:color="auto"/>
            </w:tcBorders>
            <w:vAlign w:val="center"/>
          </w:tcPr>
          <w:p w:rsidR="009D36D6" w:rsidRPr="00FB7D31" w:rsidRDefault="00A8738F" w:rsidP="00845347">
            <w:pPr>
              <w:jc w:val="center"/>
              <w:rPr>
                <w:rFonts w:eastAsia="Calibri"/>
              </w:rPr>
            </w:pPr>
            <w:r w:rsidRPr="00FB7D31">
              <w:rPr>
                <w:rFonts w:eastAsia="Calibri"/>
              </w:rPr>
              <w:t>95,1</w:t>
            </w: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FB7D31" w:rsidRDefault="0001294C" w:rsidP="00845347">
            <w:pPr>
              <w:jc w:val="center"/>
              <w:rPr>
                <w:rFonts w:eastAsia="Calibri"/>
              </w:rPr>
            </w:pPr>
            <w:r>
              <w:rPr>
                <w:rFonts w:eastAsia="Calibri"/>
              </w:rPr>
              <w:t>91,8</w:t>
            </w:r>
          </w:p>
        </w:tc>
        <w:tc>
          <w:tcPr>
            <w:tcW w:w="606" w:type="pct"/>
            <w:tcBorders>
              <w:top w:val="single" w:sz="4" w:space="0" w:color="auto"/>
              <w:left w:val="single" w:sz="4" w:space="0" w:color="auto"/>
              <w:bottom w:val="single" w:sz="4" w:space="0" w:color="auto"/>
              <w:right w:val="single" w:sz="4" w:space="0" w:color="auto"/>
            </w:tcBorders>
            <w:vAlign w:val="center"/>
          </w:tcPr>
          <w:p w:rsidR="009D36D6" w:rsidRPr="00FB7D31" w:rsidRDefault="0001294C" w:rsidP="00845347">
            <w:pPr>
              <w:jc w:val="center"/>
              <w:rPr>
                <w:rFonts w:eastAsia="Calibri"/>
              </w:rPr>
            </w:pPr>
            <w:r>
              <w:rPr>
                <w:rFonts w:eastAsia="Calibri"/>
              </w:rPr>
              <w:t>95,2</w:t>
            </w: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FB7D31" w:rsidRDefault="0001294C" w:rsidP="00845347">
            <w:pPr>
              <w:jc w:val="center"/>
              <w:rPr>
                <w:rFonts w:eastAsia="Calibri"/>
              </w:rPr>
            </w:pPr>
            <w:r>
              <w:rPr>
                <w:rFonts w:eastAsia="Calibri"/>
              </w:rPr>
              <w:t>100</w:t>
            </w:r>
          </w:p>
        </w:tc>
      </w:tr>
      <w:tr w:rsidR="00FB7D31" w:rsidRPr="00FB7D31" w:rsidTr="004545D8">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both"/>
              <w:rPr>
                <w:rFonts w:eastAsia="Calibri"/>
              </w:rPr>
            </w:pPr>
            <w:r w:rsidRPr="00FB7D31">
              <w:rPr>
                <w:rFonts w:eastAsia="Calibri"/>
              </w:rPr>
              <w:t>Среднемесячная заработная плата по крупным и средним организациям</w:t>
            </w:r>
          </w:p>
        </w:tc>
        <w:tc>
          <w:tcPr>
            <w:tcW w:w="615"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center"/>
              <w:rPr>
                <w:rFonts w:eastAsia="Calibri"/>
              </w:rPr>
            </w:pPr>
            <w:r w:rsidRPr="00FB7D31">
              <w:rPr>
                <w:rFonts w:eastAsia="Calibri"/>
              </w:rPr>
              <w:t>рублей</w:t>
            </w:r>
          </w:p>
        </w:tc>
        <w:tc>
          <w:tcPr>
            <w:tcW w:w="598" w:type="pct"/>
            <w:tcBorders>
              <w:top w:val="single" w:sz="4" w:space="0" w:color="auto"/>
              <w:left w:val="single" w:sz="4" w:space="0" w:color="auto"/>
              <w:bottom w:val="single" w:sz="4" w:space="0" w:color="auto"/>
              <w:right w:val="single" w:sz="4" w:space="0" w:color="auto"/>
            </w:tcBorders>
            <w:vAlign w:val="center"/>
          </w:tcPr>
          <w:p w:rsidR="009D36D6" w:rsidRPr="00FB7D31" w:rsidRDefault="00A8738F" w:rsidP="00845347">
            <w:pPr>
              <w:jc w:val="center"/>
              <w:rPr>
                <w:rFonts w:eastAsia="Calibri"/>
              </w:rPr>
            </w:pPr>
            <w:r w:rsidRPr="00FB7D31">
              <w:rPr>
                <w:rFonts w:eastAsia="Calibri"/>
              </w:rPr>
              <w:t>63 294</w:t>
            </w:r>
          </w:p>
        </w:tc>
        <w:tc>
          <w:tcPr>
            <w:tcW w:w="603" w:type="pct"/>
            <w:tcBorders>
              <w:top w:val="single" w:sz="4" w:space="0" w:color="auto"/>
              <w:left w:val="single" w:sz="4" w:space="0" w:color="auto"/>
              <w:bottom w:val="single" w:sz="4" w:space="0" w:color="auto"/>
              <w:right w:val="single" w:sz="4" w:space="0" w:color="auto"/>
            </w:tcBorders>
            <w:vAlign w:val="center"/>
          </w:tcPr>
          <w:p w:rsidR="009D36D6" w:rsidRPr="00FB7D31" w:rsidRDefault="00A8738F" w:rsidP="00845347">
            <w:pPr>
              <w:jc w:val="center"/>
              <w:rPr>
                <w:rFonts w:eastAsia="Calibri"/>
              </w:rPr>
            </w:pPr>
            <w:r w:rsidRPr="00FB7D31">
              <w:rPr>
                <w:rFonts w:eastAsia="Calibri"/>
              </w:rPr>
              <w:t>64 435</w:t>
            </w: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FB7D31" w:rsidRDefault="00A8738F" w:rsidP="00845347">
            <w:pPr>
              <w:jc w:val="center"/>
              <w:rPr>
                <w:rFonts w:eastAsia="Calibri"/>
              </w:rPr>
            </w:pPr>
            <w:r w:rsidRPr="00FB7D31">
              <w:rPr>
                <w:rFonts w:eastAsia="Calibri"/>
              </w:rPr>
              <w:t>69 134</w:t>
            </w:r>
          </w:p>
        </w:tc>
        <w:tc>
          <w:tcPr>
            <w:tcW w:w="606" w:type="pct"/>
            <w:tcBorders>
              <w:top w:val="single" w:sz="4" w:space="0" w:color="auto"/>
              <w:left w:val="single" w:sz="4" w:space="0" w:color="auto"/>
              <w:bottom w:val="single" w:sz="4" w:space="0" w:color="auto"/>
              <w:right w:val="single" w:sz="4" w:space="0" w:color="auto"/>
            </w:tcBorders>
            <w:vAlign w:val="center"/>
          </w:tcPr>
          <w:p w:rsidR="009D36D6" w:rsidRPr="00FB7D31" w:rsidRDefault="0001294C" w:rsidP="00845347">
            <w:pPr>
              <w:jc w:val="center"/>
              <w:rPr>
                <w:rFonts w:eastAsia="Calibri"/>
              </w:rPr>
            </w:pPr>
            <w:r>
              <w:rPr>
                <w:rFonts w:eastAsia="Calibri"/>
              </w:rPr>
              <w:t>71 545</w:t>
            </w: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FB7D31" w:rsidRDefault="0001294C" w:rsidP="00845347">
            <w:pPr>
              <w:jc w:val="center"/>
              <w:rPr>
                <w:rFonts w:eastAsia="Calibri"/>
              </w:rPr>
            </w:pPr>
            <w:r>
              <w:rPr>
                <w:rFonts w:eastAsia="Calibri"/>
              </w:rPr>
              <w:t>74 049</w:t>
            </w:r>
          </w:p>
        </w:tc>
      </w:tr>
      <w:tr w:rsidR="00FB7D31" w:rsidRPr="00FB7D31" w:rsidTr="004545D8">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both"/>
              <w:rPr>
                <w:rFonts w:eastAsia="Calibri"/>
              </w:rPr>
            </w:pPr>
            <w:r w:rsidRPr="00FB7D31">
              <w:rPr>
                <w:rFonts w:eastAsia="Calibri"/>
              </w:rPr>
              <w:t>Среднемесячная заработная плата педагогических работников образовательных учреждений</w:t>
            </w:r>
          </w:p>
        </w:tc>
        <w:tc>
          <w:tcPr>
            <w:tcW w:w="615"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center"/>
              <w:rPr>
                <w:rFonts w:eastAsia="Calibri"/>
              </w:rPr>
            </w:pPr>
            <w:r w:rsidRPr="00FB7D31">
              <w:rPr>
                <w:rFonts w:eastAsia="Calibri"/>
              </w:rPr>
              <w:t>рублей</w:t>
            </w:r>
          </w:p>
        </w:tc>
        <w:tc>
          <w:tcPr>
            <w:tcW w:w="598" w:type="pct"/>
            <w:tcBorders>
              <w:top w:val="single" w:sz="4" w:space="0" w:color="auto"/>
              <w:left w:val="single" w:sz="4" w:space="0" w:color="auto"/>
              <w:bottom w:val="single" w:sz="4" w:space="0" w:color="auto"/>
              <w:right w:val="single" w:sz="4" w:space="0" w:color="auto"/>
            </w:tcBorders>
            <w:vAlign w:val="center"/>
          </w:tcPr>
          <w:p w:rsidR="009D36D6" w:rsidRPr="00FB7D31" w:rsidRDefault="00A77A25" w:rsidP="00845347">
            <w:pPr>
              <w:jc w:val="center"/>
              <w:rPr>
                <w:rFonts w:eastAsia="Calibri"/>
                <w:lang w:val="en-US"/>
              </w:rPr>
            </w:pPr>
            <w:r w:rsidRPr="00FB7D31">
              <w:rPr>
                <w:rFonts w:eastAsia="Calibri"/>
                <w:lang w:val="en-US"/>
              </w:rPr>
              <w:t>62 280</w:t>
            </w:r>
          </w:p>
        </w:tc>
        <w:tc>
          <w:tcPr>
            <w:tcW w:w="603" w:type="pct"/>
            <w:tcBorders>
              <w:top w:val="single" w:sz="4" w:space="0" w:color="auto"/>
              <w:left w:val="single" w:sz="4" w:space="0" w:color="auto"/>
              <w:bottom w:val="single" w:sz="4" w:space="0" w:color="auto"/>
              <w:right w:val="single" w:sz="4" w:space="0" w:color="auto"/>
            </w:tcBorders>
            <w:vAlign w:val="center"/>
          </w:tcPr>
          <w:p w:rsidR="009D36D6" w:rsidRPr="00FB7D31" w:rsidRDefault="00A77A25" w:rsidP="00845347">
            <w:pPr>
              <w:jc w:val="center"/>
              <w:rPr>
                <w:rFonts w:eastAsia="Calibri"/>
                <w:lang w:val="en-US"/>
              </w:rPr>
            </w:pPr>
            <w:r w:rsidRPr="00FB7D31">
              <w:rPr>
                <w:rFonts w:eastAsia="Calibri"/>
                <w:lang w:val="en-US"/>
              </w:rPr>
              <w:t>62 811</w:t>
            </w: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FB7D31" w:rsidRDefault="00E44C76" w:rsidP="00845347">
            <w:pPr>
              <w:jc w:val="center"/>
              <w:rPr>
                <w:rFonts w:eastAsia="Calibri"/>
                <w:lang w:val="en-US"/>
              </w:rPr>
            </w:pPr>
            <w:r>
              <w:rPr>
                <w:rFonts w:eastAsia="Calibri"/>
                <w:lang w:val="en-US"/>
              </w:rPr>
              <w:t>63 447</w:t>
            </w:r>
          </w:p>
        </w:tc>
        <w:tc>
          <w:tcPr>
            <w:tcW w:w="606" w:type="pct"/>
            <w:tcBorders>
              <w:top w:val="single" w:sz="4" w:space="0" w:color="auto"/>
              <w:left w:val="single" w:sz="4" w:space="0" w:color="auto"/>
              <w:bottom w:val="single" w:sz="4" w:space="0" w:color="auto"/>
              <w:right w:val="single" w:sz="4" w:space="0" w:color="auto"/>
            </w:tcBorders>
            <w:vAlign w:val="center"/>
          </w:tcPr>
          <w:p w:rsidR="009D36D6" w:rsidRPr="00FB7D31" w:rsidRDefault="00E44C76" w:rsidP="00845347">
            <w:pPr>
              <w:jc w:val="center"/>
              <w:rPr>
                <w:rFonts w:eastAsia="Calibri"/>
              </w:rPr>
            </w:pPr>
            <w:r>
              <w:rPr>
                <w:rFonts w:eastAsia="Calibri"/>
              </w:rPr>
              <w:t>63 423</w:t>
            </w: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FB7D31" w:rsidRDefault="00E44C76" w:rsidP="00845347">
            <w:pPr>
              <w:jc w:val="center"/>
              <w:rPr>
                <w:rFonts w:eastAsia="Calibri"/>
              </w:rPr>
            </w:pPr>
            <w:r>
              <w:rPr>
                <w:rFonts w:eastAsia="Calibri"/>
              </w:rPr>
              <w:t>64 980</w:t>
            </w:r>
          </w:p>
        </w:tc>
      </w:tr>
      <w:tr w:rsidR="00FB7D31" w:rsidRPr="00FB7D31" w:rsidTr="004545D8">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both"/>
              <w:rPr>
                <w:rFonts w:eastAsia="Calibri"/>
              </w:rPr>
            </w:pPr>
            <w:r w:rsidRPr="00FB7D31">
              <w:rPr>
                <w:rFonts w:eastAsia="Calibri"/>
              </w:rPr>
              <w:t>Среднемесячная заработная плата педагогических работников учреждений дополнительного образования детей</w:t>
            </w:r>
          </w:p>
        </w:tc>
        <w:tc>
          <w:tcPr>
            <w:tcW w:w="615"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center"/>
              <w:rPr>
                <w:rFonts w:eastAsia="Calibri"/>
                <w:highlight w:val="yellow"/>
              </w:rPr>
            </w:pPr>
            <w:r w:rsidRPr="00FB7D31">
              <w:rPr>
                <w:rFonts w:eastAsia="Calibri"/>
              </w:rPr>
              <w:t>рублей</w:t>
            </w:r>
          </w:p>
        </w:tc>
        <w:tc>
          <w:tcPr>
            <w:tcW w:w="598" w:type="pct"/>
            <w:tcBorders>
              <w:top w:val="single" w:sz="4" w:space="0" w:color="auto"/>
              <w:left w:val="single" w:sz="4" w:space="0" w:color="auto"/>
              <w:bottom w:val="single" w:sz="4" w:space="0" w:color="auto"/>
              <w:right w:val="single" w:sz="4" w:space="0" w:color="auto"/>
            </w:tcBorders>
            <w:vAlign w:val="center"/>
          </w:tcPr>
          <w:p w:rsidR="009D36D6" w:rsidRPr="00FB7D31" w:rsidRDefault="00A77A25" w:rsidP="00845347">
            <w:pPr>
              <w:jc w:val="center"/>
              <w:rPr>
                <w:rFonts w:eastAsia="Calibri"/>
                <w:lang w:val="en-US"/>
              </w:rPr>
            </w:pPr>
            <w:r w:rsidRPr="00FB7D31">
              <w:rPr>
                <w:rFonts w:eastAsia="Calibri"/>
                <w:lang w:val="en-US"/>
              </w:rPr>
              <w:t>50 541</w:t>
            </w:r>
          </w:p>
        </w:tc>
        <w:tc>
          <w:tcPr>
            <w:tcW w:w="603" w:type="pct"/>
            <w:tcBorders>
              <w:top w:val="single" w:sz="4" w:space="0" w:color="auto"/>
              <w:left w:val="single" w:sz="4" w:space="0" w:color="auto"/>
              <w:bottom w:val="single" w:sz="4" w:space="0" w:color="auto"/>
              <w:right w:val="single" w:sz="4" w:space="0" w:color="auto"/>
            </w:tcBorders>
            <w:vAlign w:val="center"/>
          </w:tcPr>
          <w:p w:rsidR="009D36D6" w:rsidRPr="00FB7D31" w:rsidRDefault="00A77A25" w:rsidP="00845347">
            <w:pPr>
              <w:jc w:val="center"/>
              <w:rPr>
                <w:rFonts w:eastAsia="Calibri"/>
                <w:lang w:val="en-US"/>
              </w:rPr>
            </w:pPr>
            <w:r w:rsidRPr="00FB7D31">
              <w:rPr>
                <w:rFonts w:eastAsia="Calibri"/>
                <w:lang w:val="en-US"/>
              </w:rPr>
              <w:t>52 166</w:t>
            </w: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FB7D31" w:rsidRDefault="00A77A25" w:rsidP="00845347">
            <w:pPr>
              <w:jc w:val="center"/>
              <w:rPr>
                <w:rFonts w:eastAsia="Calibri"/>
                <w:lang w:val="en-US"/>
              </w:rPr>
            </w:pPr>
            <w:r w:rsidRPr="00FB7D31">
              <w:rPr>
                <w:rFonts w:eastAsia="Calibri"/>
                <w:lang w:val="en-US"/>
              </w:rPr>
              <w:t>52 436</w:t>
            </w:r>
          </w:p>
        </w:tc>
        <w:tc>
          <w:tcPr>
            <w:tcW w:w="606" w:type="pct"/>
            <w:tcBorders>
              <w:top w:val="single" w:sz="4" w:space="0" w:color="auto"/>
              <w:left w:val="single" w:sz="4" w:space="0" w:color="auto"/>
              <w:bottom w:val="single" w:sz="4" w:space="0" w:color="auto"/>
              <w:right w:val="single" w:sz="4" w:space="0" w:color="auto"/>
            </w:tcBorders>
            <w:vAlign w:val="center"/>
          </w:tcPr>
          <w:p w:rsidR="009D36D6" w:rsidRPr="00FB7D31" w:rsidRDefault="00E44C76" w:rsidP="00845347">
            <w:pPr>
              <w:jc w:val="center"/>
              <w:rPr>
                <w:rFonts w:eastAsia="Calibri"/>
              </w:rPr>
            </w:pPr>
            <w:r>
              <w:rPr>
                <w:rFonts w:eastAsia="Calibri"/>
              </w:rPr>
              <w:t>62 891</w:t>
            </w: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FB7D31" w:rsidRDefault="00E44C76" w:rsidP="00845347">
            <w:pPr>
              <w:jc w:val="center"/>
              <w:rPr>
                <w:rFonts w:eastAsia="Calibri"/>
              </w:rPr>
            </w:pPr>
            <w:r>
              <w:rPr>
                <w:rFonts w:eastAsia="Calibri"/>
              </w:rPr>
              <w:t>69 735</w:t>
            </w:r>
          </w:p>
        </w:tc>
      </w:tr>
      <w:tr w:rsidR="00FB7D31" w:rsidRPr="00FB7D31" w:rsidTr="004545D8">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both"/>
              <w:rPr>
                <w:rFonts w:eastAsia="Calibri"/>
              </w:rPr>
            </w:pPr>
            <w:r w:rsidRPr="00FB7D31">
              <w:rPr>
                <w:rFonts w:eastAsia="Calibri"/>
              </w:rPr>
              <w:lastRenderedPageBreak/>
              <w:t>Среднемесячная заработная плата педагогических работников дошкольных образовательных учреждений</w:t>
            </w:r>
          </w:p>
        </w:tc>
        <w:tc>
          <w:tcPr>
            <w:tcW w:w="615"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center"/>
              <w:rPr>
                <w:rFonts w:eastAsia="Calibri"/>
                <w:highlight w:val="yellow"/>
              </w:rPr>
            </w:pPr>
            <w:r w:rsidRPr="00FB7D31">
              <w:rPr>
                <w:rFonts w:eastAsia="Calibri"/>
              </w:rPr>
              <w:t>рублей</w:t>
            </w:r>
          </w:p>
        </w:tc>
        <w:tc>
          <w:tcPr>
            <w:tcW w:w="598" w:type="pct"/>
            <w:tcBorders>
              <w:top w:val="single" w:sz="4" w:space="0" w:color="auto"/>
              <w:left w:val="single" w:sz="4" w:space="0" w:color="auto"/>
              <w:bottom w:val="single" w:sz="4" w:space="0" w:color="auto"/>
              <w:right w:val="single" w:sz="4" w:space="0" w:color="auto"/>
            </w:tcBorders>
            <w:vAlign w:val="center"/>
          </w:tcPr>
          <w:p w:rsidR="009D36D6" w:rsidRPr="00FB7D31" w:rsidRDefault="00A77A25" w:rsidP="00845347">
            <w:pPr>
              <w:jc w:val="center"/>
              <w:rPr>
                <w:rFonts w:eastAsia="Calibri"/>
                <w:lang w:val="en-US"/>
              </w:rPr>
            </w:pPr>
            <w:r w:rsidRPr="00FB7D31">
              <w:rPr>
                <w:rFonts w:eastAsia="Calibri"/>
                <w:lang w:val="en-US"/>
              </w:rPr>
              <w:t>50 114</w:t>
            </w:r>
          </w:p>
        </w:tc>
        <w:tc>
          <w:tcPr>
            <w:tcW w:w="603" w:type="pct"/>
            <w:tcBorders>
              <w:top w:val="single" w:sz="4" w:space="0" w:color="auto"/>
              <w:left w:val="single" w:sz="4" w:space="0" w:color="auto"/>
              <w:bottom w:val="single" w:sz="4" w:space="0" w:color="auto"/>
              <w:right w:val="single" w:sz="4" w:space="0" w:color="auto"/>
            </w:tcBorders>
            <w:vAlign w:val="center"/>
          </w:tcPr>
          <w:p w:rsidR="009D36D6" w:rsidRPr="00FB7D31" w:rsidRDefault="00A77A25" w:rsidP="00845347">
            <w:pPr>
              <w:jc w:val="center"/>
              <w:rPr>
                <w:rFonts w:eastAsia="Calibri"/>
                <w:lang w:val="en-US"/>
              </w:rPr>
            </w:pPr>
            <w:r w:rsidRPr="00FB7D31">
              <w:rPr>
                <w:rFonts w:eastAsia="Calibri"/>
                <w:lang w:val="en-US"/>
              </w:rPr>
              <w:t>51 033</w:t>
            </w: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FB7D31" w:rsidRDefault="00E44C76" w:rsidP="00845347">
            <w:pPr>
              <w:jc w:val="center"/>
              <w:rPr>
                <w:rFonts w:eastAsia="Calibri"/>
                <w:lang w:val="en-US"/>
              </w:rPr>
            </w:pPr>
            <w:r>
              <w:rPr>
                <w:rFonts w:eastAsia="Calibri"/>
                <w:lang w:val="en-US"/>
              </w:rPr>
              <w:t>51 405</w:t>
            </w:r>
          </w:p>
        </w:tc>
        <w:tc>
          <w:tcPr>
            <w:tcW w:w="606" w:type="pct"/>
            <w:tcBorders>
              <w:top w:val="single" w:sz="4" w:space="0" w:color="auto"/>
              <w:left w:val="single" w:sz="4" w:space="0" w:color="auto"/>
              <w:bottom w:val="single" w:sz="4" w:space="0" w:color="auto"/>
              <w:right w:val="single" w:sz="4" w:space="0" w:color="auto"/>
            </w:tcBorders>
            <w:vAlign w:val="center"/>
          </w:tcPr>
          <w:p w:rsidR="009D36D6" w:rsidRPr="00FB7D31" w:rsidRDefault="00E44C76" w:rsidP="00845347">
            <w:pPr>
              <w:jc w:val="center"/>
              <w:rPr>
                <w:rFonts w:eastAsia="Calibri"/>
              </w:rPr>
            </w:pPr>
            <w:r>
              <w:rPr>
                <w:rFonts w:eastAsia="Calibri"/>
              </w:rPr>
              <w:t>55 267</w:t>
            </w: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FB7D31" w:rsidRDefault="00E44C76" w:rsidP="00845347">
            <w:pPr>
              <w:jc w:val="center"/>
              <w:rPr>
                <w:rFonts w:eastAsia="Calibri"/>
              </w:rPr>
            </w:pPr>
            <w:r>
              <w:rPr>
                <w:rFonts w:eastAsia="Calibri"/>
              </w:rPr>
              <w:t>59 885</w:t>
            </w:r>
          </w:p>
        </w:tc>
      </w:tr>
      <w:tr w:rsidR="00FB7D31" w:rsidRPr="00FB7D31" w:rsidTr="004545D8">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both"/>
              <w:rPr>
                <w:rFonts w:eastAsia="Calibri"/>
              </w:rPr>
            </w:pPr>
            <w:r w:rsidRPr="00FB7D31">
              <w:rPr>
                <w:rFonts w:eastAsia="Calibri"/>
              </w:rPr>
              <w:t>Среднемесячная заработная плата в сфере культуры:</w:t>
            </w:r>
          </w:p>
        </w:tc>
        <w:tc>
          <w:tcPr>
            <w:tcW w:w="615"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center"/>
              <w:rPr>
                <w:rFonts w:eastAsia="Calibri"/>
              </w:rPr>
            </w:pPr>
            <w:r w:rsidRPr="00FB7D31">
              <w:rPr>
                <w:rFonts w:eastAsia="Calibri"/>
              </w:rPr>
              <w:t>рублей</w:t>
            </w:r>
          </w:p>
        </w:tc>
        <w:tc>
          <w:tcPr>
            <w:tcW w:w="598" w:type="pct"/>
            <w:tcBorders>
              <w:top w:val="single" w:sz="4" w:space="0" w:color="auto"/>
              <w:left w:val="single" w:sz="4" w:space="0" w:color="auto"/>
              <w:bottom w:val="single" w:sz="4" w:space="0" w:color="auto"/>
              <w:right w:val="single" w:sz="4" w:space="0" w:color="auto"/>
            </w:tcBorders>
            <w:vAlign w:val="center"/>
          </w:tcPr>
          <w:p w:rsidR="009D36D6" w:rsidRPr="00FB7D31" w:rsidRDefault="00A77A25" w:rsidP="00845347">
            <w:pPr>
              <w:jc w:val="center"/>
              <w:rPr>
                <w:rFonts w:eastAsia="Calibri"/>
                <w:lang w:val="en-US"/>
              </w:rPr>
            </w:pPr>
            <w:r w:rsidRPr="00FB7D31">
              <w:rPr>
                <w:rFonts w:eastAsia="Calibri"/>
                <w:lang w:val="en-US"/>
              </w:rPr>
              <w:t>42 172</w:t>
            </w:r>
          </w:p>
        </w:tc>
        <w:tc>
          <w:tcPr>
            <w:tcW w:w="603" w:type="pct"/>
            <w:tcBorders>
              <w:top w:val="single" w:sz="4" w:space="0" w:color="auto"/>
              <w:left w:val="single" w:sz="4" w:space="0" w:color="auto"/>
              <w:bottom w:val="single" w:sz="4" w:space="0" w:color="auto"/>
              <w:right w:val="single" w:sz="4" w:space="0" w:color="auto"/>
            </w:tcBorders>
            <w:vAlign w:val="center"/>
          </w:tcPr>
          <w:p w:rsidR="009D36D6" w:rsidRPr="00FB7D31" w:rsidRDefault="00A77A25" w:rsidP="00845347">
            <w:pPr>
              <w:jc w:val="center"/>
              <w:rPr>
                <w:rFonts w:eastAsia="Calibri"/>
                <w:lang w:val="en-US"/>
              </w:rPr>
            </w:pPr>
            <w:r w:rsidRPr="00FB7D31">
              <w:rPr>
                <w:rFonts w:eastAsia="Calibri"/>
                <w:lang w:val="en-US"/>
              </w:rPr>
              <w:t>44 760</w:t>
            </w: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556DCF" w:rsidRDefault="00A77A25" w:rsidP="00556DCF">
            <w:pPr>
              <w:jc w:val="center"/>
              <w:rPr>
                <w:rFonts w:eastAsia="Calibri"/>
              </w:rPr>
            </w:pPr>
            <w:r w:rsidRPr="00FB7D31">
              <w:rPr>
                <w:rFonts w:eastAsia="Calibri"/>
                <w:lang w:val="en-US"/>
              </w:rPr>
              <w:t>46 74</w:t>
            </w:r>
            <w:r w:rsidR="00556DCF">
              <w:rPr>
                <w:rFonts w:eastAsia="Calibri"/>
              </w:rPr>
              <w:t>6</w:t>
            </w:r>
          </w:p>
        </w:tc>
        <w:tc>
          <w:tcPr>
            <w:tcW w:w="606" w:type="pct"/>
            <w:tcBorders>
              <w:top w:val="single" w:sz="4" w:space="0" w:color="auto"/>
              <w:left w:val="single" w:sz="4" w:space="0" w:color="auto"/>
              <w:bottom w:val="single" w:sz="4" w:space="0" w:color="auto"/>
              <w:right w:val="single" w:sz="4" w:space="0" w:color="auto"/>
            </w:tcBorders>
            <w:vAlign w:val="center"/>
          </w:tcPr>
          <w:p w:rsidR="009D36D6" w:rsidRPr="00FB7D31" w:rsidRDefault="00556DCF" w:rsidP="00845347">
            <w:pPr>
              <w:jc w:val="center"/>
              <w:rPr>
                <w:rFonts w:eastAsia="Calibri"/>
              </w:rPr>
            </w:pPr>
            <w:r>
              <w:rPr>
                <w:rFonts w:eastAsia="Calibri"/>
              </w:rPr>
              <w:t>61 235</w:t>
            </w: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D20BE1" w:rsidRDefault="00D20BE1" w:rsidP="00845347">
            <w:pPr>
              <w:jc w:val="center"/>
              <w:rPr>
                <w:rFonts w:eastAsia="Calibri"/>
              </w:rPr>
            </w:pPr>
            <w:r>
              <w:rPr>
                <w:rFonts w:eastAsia="Calibri"/>
                <w:lang w:val="en-US"/>
              </w:rPr>
              <w:t>66 459</w:t>
            </w:r>
          </w:p>
        </w:tc>
      </w:tr>
      <w:tr w:rsidR="00FB7D31" w:rsidRPr="00FB7D31" w:rsidTr="004545D8">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rPr>
                <w:rFonts w:eastAsia="Calibri"/>
              </w:rPr>
            </w:pPr>
            <w:r w:rsidRPr="00FB7D31">
              <w:rPr>
                <w:rFonts w:eastAsia="Calibri"/>
              </w:rPr>
              <w:t>Средний размер дохода пенсионера:</w:t>
            </w:r>
          </w:p>
        </w:tc>
        <w:tc>
          <w:tcPr>
            <w:tcW w:w="615"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center"/>
              <w:rPr>
                <w:rFonts w:eastAsia="Calibri"/>
              </w:rPr>
            </w:pPr>
          </w:p>
        </w:tc>
        <w:tc>
          <w:tcPr>
            <w:tcW w:w="598"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center"/>
              <w:rPr>
                <w:rFonts w:eastAsia="Calibri"/>
              </w:rPr>
            </w:pPr>
          </w:p>
        </w:tc>
        <w:tc>
          <w:tcPr>
            <w:tcW w:w="603"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center"/>
              <w:rPr>
                <w:rFonts w:eastAsia="Calibri"/>
              </w:rPr>
            </w:pP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center"/>
              <w:rPr>
                <w:rFonts w:eastAsia="Calibri"/>
              </w:rPr>
            </w:pPr>
          </w:p>
        </w:tc>
        <w:tc>
          <w:tcPr>
            <w:tcW w:w="606"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center"/>
              <w:rPr>
                <w:rFonts w:eastAsia="Calibri"/>
              </w:rPr>
            </w:pP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center"/>
              <w:rPr>
                <w:rFonts w:eastAsia="Calibri"/>
              </w:rPr>
            </w:pPr>
          </w:p>
        </w:tc>
      </w:tr>
      <w:tr w:rsidR="00FB7D31" w:rsidRPr="00FB7D31" w:rsidTr="004545D8">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tcPr>
          <w:p w:rsidR="009D36D6" w:rsidRPr="00FB7D31" w:rsidRDefault="0092176D" w:rsidP="0092176D">
            <w:pPr>
              <w:jc w:val="both"/>
              <w:rPr>
                <w:rFonts w:eastAsia="Calibri"/>
              </w:rPr>
            </w:pPr>
            <w:r w:rsidRPr="00FB7D31">
              <w:rPr>
                <w:rFonts w:eastAsia="Calibri"/>
              </w:rPr>
              <w:t>Город</w:t>
            </w:r>
            <w:r w:rsidR="001B33C6" w:rsidRPr="00FB7D31">
              <w:rPr>
                <w:rFonts w:eastAsia="Calibri"/>
              </w:rPr>
              <w:t xml:space="preserve"> Когалым</w:t>
            </w:r>
          </w:p>
        </w:tc>
        <w:tc>
          <w:tcPr>
            <w:tcW w:w="615"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center"/>
              <w:rPr>
                <w:rFonts w:eastAsia="Calibri"/>
              </w:rPr>
            </w:pPr>
            <w:r w:rsidRPr="00FB7D31">
              <w:rPr>
                <w:rFonts w:eastAsia="Calibri"/>
              </w:rPr>
              <w:t>рублей</w:t>
            </w:r>
          </w:p>
        </w:tc>
        <w:tc>
          <w:tcPr>
            <w:tcW w:w="598" w:type="pct"/>
            <w:tcBorders>
              <w:top w:val="single" w:sz="4" w:space="0" w:color="auto"/>
              <w:left w:val="single" w:sz="4" w:space="0" w:color="auto"/>
              <w:bottom w:val="single" w:sz="4" w:space="0" w:color="auto"/>
              <w:right w:val="single" w:sz="4" w:space="0" w:color="auto"/>
            </w:tcBorders>
            <w:vAlign w:val="center"/>
          </w:tcPr>
          <w:p w:rsidR="009D36D6" w:rsidRPr="00FB7D31" w:rsidRDefault="00A77A25" w:rsidP="00845347">
            <w:pPr>
              <w:jc w:val="center"/>
              <w:rPr>
                <w:rFonts w:eastAsia="Calibri"/>
                <w:lang w:val="en-US"/>
              </w:rPr>
            </w:pPr>
            <w:r w:rsidRPr="00FB7D31">
              <w:rPr>
                <w:rFonts w:eastAsia="Calibri"/>
                <w:lang w:val="en-US"/>
              </w:rPr>
              <w:t>17 402</w:t>
            </w:r>
          </w:p>
        </w:tc>
        <w:tc>
          <w:tcPr>
            <w:tcW w:w="603" w:type="pct"/>
            <w:tcBorders>
              <w:top w:val="single" w:sz="4" w:space="0" w:color="auto"/>
              <w:left w:val="single" w:sz="4" w:space="0" w:color="auto"/>
              <w:bottom w:val="single" w:sz="4" w:space="0" w:color="auto"/>
              <w:right w:val="single" w:sz="4" w:space="0" w:color="auto"/>
            </w:tcBorders>
            <w:vAlign w:val="center"/>
          </w:tcPr>
          <w:p w:rsidR="009D36D6" w:rsidRPr="00FB7D31" w:rsidRDefault="00A77A25" w:rsidP="00845347">
            <w:pPr>
              <w:jc w:val="center"/>
              <w:rPr>
                <w:lang w:val="en-US"/>
              </w:rPr>
            </w:pPr>
            <w:r w:rsidRPr="00FB7D31">
              <w:rPr>
                <w:lang w:val="en-US"/>
              </w:rPr>
              <w:t>19 106</w:t>
            </w: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FB7D31" w:rsidRDefault="00A77A25" w:rsidP="00845347">
            <w:pPr>
              <w:jc w:val="center"/>
              <w:rPr>
                <w:lang w:val="en-US"/>
              </w:rPr>
            </w:pPr>
            <w:r w:rsidRPr="00FB7D31">
              <w:rPr>
                <w:lang w:val="en-US"/>
              </w:rPr>
              <w:t>19 260</w:t>
            </w:r>
          </w:p>
        </w:tc>
        <w:tc>
          <w:tcPr>
            <w:tcW w:w="606" w:type="pct"/>
            <w:tcBorders>
              <w:top w:val="single" w:sz="4" w:space="0" w:color="auto"/>
              <w:left w:val="single" w:sz="4" w:space="0" w:color="auto"/>
              <w:bottom w:val="single" w:sz="4" w:space="0" w:color="auto"/>
              <w:right w:val="single" w:sz="4" w:space="0" w:color="auto"/>
            </w:tcBorders>
            <w:vAlign w:val="center"/>
          </w:tcPr>
          <w:p w:rsidR="009D36D6" w:rsidRPr="00FB7D31" w:rsidRDefault="00556DCF" w:rsidP="00845347">
            <w:pPr>
              <w:jc w:val="center"/>
            </w:pPr>
            <w:r>
              <w:t>20 086</w:t>
            </w: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FB7D31" w:rsidRDefault="00556DCF" w:rsidP="00845347">
            <w:pPr>
              <w:jc w:val="center"/>
              <w:rPr>
                <w:rFonts w:eastAsia="Calibri"/>
              </w:rPr>
            </w:pPr>
            <w:r>
              <w:rPr>
                <w:rFonts w:eastAsia="Calibri"/>
              </w:rPr>
              <w:t>20 444</w:t>
            </w:r>
          </w:p>
        </w:tc>
      </w:tr>
      <w:tr w:rsidR="00FB7D31" w:rsidRPr="00FB7D31" w:rsidTr="004545D8">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both"/>
              <w:rPr>
                <w:rFonts w:eastAsia="Calibri"/>
              </w:rPr>
            </w:pPr>
            <w:r w:rsidRPr="00FB7D31">
              <w:rPr>
                <w:rFonts w:eastAsia="Calibri"/>
              </w:rPr>
              <w:t>Ханты-Мансийский автономный округ - Югры</w:t>
            </w:r>
          </w:p>
        </w:tc>
        <w:tc>
          <w:tcPr>
            <w:tcW w:w="615"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center"/>
              <w:rPr>
                <w:rFonts w:eastAsia="Calibri"/>
              </w:rPr>
            </w:pPr>
            <w:r w:rsidRPr="00FB7D31">
              <w:rPr>
                <w:rFonts w:eastAsia="Calibri"/>
              </w:rPr>
              <w:t>рублей</w:t>
            </w:r>
          </w:p>
        </w:tc>
        <w:tc>
          <w:tcPr>
            <w:tcW w:w="598" w:type="pct"/>
            <w:tcBorders>
              <w:top w:val="single" w:sz="4" w:space="0" w:color="auto"/>
              <w:left w:val="single" w:sz="4" w:space="0" w:color="auto"/>
              <w:bottom w:val="single" w:sz="4" w:space="0" w:color="auto"/>
              <w:right w:val="single" w:sz="4" w:space="0" w:color="auto"/>
            </w:tcBorders>
            <w:vAlign w:val="center"/>
          </w:tcPr>
          <w:p w:rsidR="009D36D6" w:rsidRPr="00FB7D31" w:rsidRDefault="00A77A25" w:rsidP="00845347">
            <w:pPr>
              <w:jc w:val="center"/>
              <w:rPr>
                <w:rFonts w:eastAsia="Calibri"/>
                <w:lang w:val="en-US"/>
              </w:rPr>
            </w:pPr>
            <w:r w:rsidRPr="00FB7D31">
              <w:rPr>
                <w:rFonts w:eastAsia="Calibri"/>
                <w:lang w:val="en-US"/>
              </w:rPr>
              <w:t>17 087</w:t>
            </w:r>
          </w:p>
        </w:tc>
        <w:tc>
          <w:tcPr>
            <w:tcW w:w="603" w:type="pct"/>
            <w:tcBorders>
              <w:top w:val="single" w:sz="4" w:space="0" w:color="auto"/>
              <w:left w:val="single" w:sz="4" w:space="0" w:color="auto"/>
              <w:bottom w:val="single" w:sz="4" w:space="0" w:color="auto"/>
              <w:right w:val="single" w:sz="4" w:space="0" w:color="auto"/>
            </w:tcBorders>
            <w:vAlign w:val="center"/>
          </w:tcPr>
          <w:p w:rsidR="009D36D6" w:rsidRPr="00FB7D31" w:rsidRDefault="00A77A25" w:rsidP="00845347">
            <w:pPr>
              <w:jc w:val="center"/>
              <w:rPr>
                <w:lang w:val="en-US"/>
              </w:rPr>
            </w:pPr>
            <w:r w:rsidRPr="00FB7D31">
              <w:rPr>
                <w:lang w:val="en-US"/>
              </w:rPr>
              <w:t>18 843</w:t>
            </w: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FB7D31" w:rsidRDefault="00A77A25" w:rsidP="00845347">
            <w:pPr>
              <w:jc w:val="center"/>
              <w:rPr>
                <w:lang w:val="en-US"/>
              </w:rPr>
            </w:pPr>
            <w:r w:rsidRPr="00FB7D31">
              <w:rPr>
                <w:lang w:val="en-US"/>
              </w:rPr>
              <w:t>19 266</w:t>
            </w:r>
          </w:p>
        </w:tc>
        <w:tc>
          <w:tcPr>
            <w:tcW w:w="606" w:type="pct"/>
            <w:tcBorders>
              <w:top w:val="single" w:sz="4" w:space="0" w:color="auto"/>
              <w:left w:val="single" w:sz="4" w:space="0" w:color="auto"/>
              <w:bottom w:val="single" w:sz="4" w:space="0" w:color="auto"/>
              <w:right w:val="single" w:sz="4" w:space="0" w:color="auto"/>
            </w:tcBorders>
            <w:vAlign w:val="center"/>
          </w:tcPr>
          <w:p w:rsidR="009D36D6" w:rsidRPr="00FB7D31" w:rsidRDefault="00556DCF" w:rsidP="00845347">
            <w:pPr>
              <w:jc w:val="center"/>
            </w:pPr>
            <w:r>
              <w:t>19 890</w:t>
            </w: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FB7D31" w:rsidRDefault="00556DCF" w:rsidP="00845347">
            <w:pPr>
              <w:jc w:val="center"/>
              <w:rPr>
                <w:rFonts w:eastAsia="Calibri"/>
              </w:rPr>
            </w:pPr>
            <w:r>
              <w:rPr>
                <w:rFonts w:eastAsia="Calibri"/>
              </w:rPr>
              <w:t>20 486</w:t>
            </w:r>
          </w:p>
        </w:tc>
      </w:tr>
      <w:tr w:rsidR="00FB7D31" w:rsidRPr="00FB7D31" w:rsidTr="004545D8">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both"/>
              <w:rPr>
                <w:rFonts w:eastAsia="Calibri"/>
              </w:rPr>
            </w:pPr>
            <w:r w:rsidRPr="00FB7D31">
              <w:rPr>
                <w:rFonts w:eastAsia="Calibri"/>
              </w:rPr>
              <w:t>Реальный размер дохода пенсионера к предыдущему году:</w:t>
            </w:r>
          </w:p>
        </w:tc>
        <w:tc>
          <w:tcPr>
            <w:tcW w:w="615"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center"/>
              <w:rPr>
                <w:rFonts w:eastAsia="Calibri"/>
              </w:rPr>
            </w:pPr>
          </w:p>
        </w:tc>
        <w:tc>
          <w:tcPr>
            <w:tcW w:w="598"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center"/>
              <w:rPr>
                <w:rFonts w:eastAsia="Calibri"/>
              </w:rPr>
            </w:pPr>
          </w:p>
        </w:tc>
        <w:tc>
          <w:tcPr>
            <w:tcW w:w="603"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center"/>
            </w:pP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center"/>
            </w:pPr>
          </w:p>
        </w:tc>
        <w:tc>
          <w:tcPr>
            <w:tcW w:w="606"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center"/>
            </w:pP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center"/>
              <w:rPr>
                <w:rFonts w:eastAsia="Calibri"/>
              </w:rPr>
            </w:pPr>
          </w:p>
        </w:tc>
      </w:tr>
      <w:tr w:rsidR="00FB7D31" w:rsidRPr="00FB7D31" w:rsidTr="004545D8">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tcPr>
          <w:p w:rsidR="009D36D6" w:rsidRPr="00FB7D31" w:rsidRDefault="0092176D" w:rsidP="0092176D">
            <w:pPr>
              <w:jc w:val="both"/>
              <w:rPr>
                <w:rFonts w:eastAsia="Calibri"/>
              </w:rPr>
            </w:pPr>
            <w:r w:rsidRPr="00FB7D31">
              <w:rPr>
                <w:rFonts w:eastAsia="Calibri"/>
              </w:rPr>
              <w:t>Город</w:t>
            </w:r>
            <w:r w:rsidR="001B33C6" w:rsidRPr="00FB7D31">
              <w:rPr>
                <w:rFonts w:eastAsia="Calibri"/>
              </w:rPr>
              <w:t xml:space="preserve"> Когалым</w:t>
            </w:r>
          </w:p>
        </w:tc>
        <w:tc>
          <w:tcPr>
            <w:tcW w:w="615"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center"/>
              <w:rPr>
                <w:rFonts w:eastAsia="Calibri"/>
              </w:rPr>
            </w:pPr>
            <w:r w:rsidRPr="00FB7D31">
              <w:rPr>
                <w:rFonts w:eastAsia="Calibri"/>
              </w:rPr>
              <w:t>%</w:t>
            </w:r>
          </w:p>
        </w:tc>
        <w:tc>
          <w:tcPr>
            <w:tcW w:w="598" w:type="pct"/>
            <w:tcBorders>
              <w:top w:val="single" w:sz="4" w:space="0" w:color="auto"/>
              <w:left w:val="single" w:sz="4" w:space="0" w:color="auto"/>
              <w:bottom w:val="single" w:sz="4" w:space="0" w:color="auto"/>
              <w:right w:val="single" w:sz="4" w:space="0" w:color="auto"/>
            </w:tcBorders>
            <w:vAlign w:val="center"/>
          </w:tcPr>
          <w:p w:rsidR="009D36D6" w:rsidRPr="00FB7D31" w:rsidRDefault="00A77A25" w:rsidP="00845347">
            <w:pPr>
              <w:jc w:val="center"/>
              <w:rPr>
                <w:rFonts w:eastAsia="Calibri"/>
              </w:rPr>
            </w:pPr>
            <w:r w:rsidRPr="00FB7D31">
              <w:rPr>
                <w:rFonts w:eastAsia="Calibri"/>
              </w:rPr>
              <w:t>108,2</w:t>
            </w:r>
          </w:p>
        </w:tc>
        <w:tc>
          <w:tcPr>
            <w:tcW w:w="603" w:type="pct"/>
            <w:tcBorders>
              <w:top w:val="single" w:sz="4" w:space="0" w:color="auto"/>
              <w:left w:val="single" w:sz="4" w:space="0" w:color="auto"/>
              <w:bottom w:val="single" w:sz="4" w:space="0" w:color="auto"/>
              <w:right w:val="single" w:sz="4" w:space="0" w:color="auto"/>
            </w:tcBorders>
            <w:vAlign w:val="center"/>
          </w:tcPr>
          <w:p w:rsidR="009D36D6" w:rsidRPr="00FB7D31" w:rsidRDefault="00A77A25" w:rsidP="00845347">
            <w:pPr>
              <w:jc w:val="center"/>
            </w:pPr>
            <w:r w:rsidRPr="00FB7D31">
              <w:t>110,3</w:t>
            </w: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FB7D31" w:rsidRDefault="00A77A25" w:rsidP="00845347">
            <w:pPr>
              <w:jc w:val="center"/>
            </w:pPr>
            <w:r w:rsidRPr="00FB7D31">
              <w:t>102,2</w:t>
            </w:r>
          </w:p>
        </w:tc>
        <w:tc>
          <w:tcPr>
            <w:tcW w:w="606" w:type="pct"/>
            <w:tcBorders>
              <w:top w:val="single" w:sz="4" w:space="0" w:color="auto"/>
              <w:left w:val="single" w:sz="4" w:space="0" w:color="auto"/>
              <w:bottom w:val="single" w:sz="4" w:space="0" w:color="auto"/>
              <w:right w:val="single" w:sz="4" w:space="0" w:color="auto"/>
            </w:tcBorders>
            <w:vAlign w:val="center"/>
          </w:tcPr>
          <w:p w:rsidR="009D36D6" w:rsidRPr="00FB7D31" w:rsidRDefault="00556DCF" w:rsidP="00845347">
            <w:pPr>
              <w:jc w:val="center"/>
            </w:pPr>
            <w:r>
              <w:t>99,1</w:t>
            </w: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FB7D31" w:rsidRDefault="00556DCF" w:rsidP="00845347">
            <w:pPr>
              <w:jc w:val="center"/>
              <w:rPr>
                <w:rFonts w:eastAsia="Calibri"/>
              </w:rPr>
            </w:pPr>
            <w:r>
              <w:rPr>
                <w:rFonts w:eastAsia="Calibri"/>
              </w:rPr>
              <w:t>99,6</w:t>
            </w:r>
          </w:p>
        </w:tc>
      </w:tr>
      <w:tr w:rsidR="00FB7D31" w:rsidRPr="00FB7D31" w:rsidTr="004545D8">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both"/>
              <w:rPr>
                <w:rFonts w:eastAsia="Calibri"/>
              </w:rPr>
            </w:pPr>
            <w:r w:rsidRPr="00FB7D31">
              <w:rPr>
                <w:rFonts w:eastAsia="Calibri"/>
              </w:rPr>
              <w:t>Ханты-Ма</w:t>
            </w:r>
            <w:r w:rsidR="00251019" w:rsidRPr="00FB7D31">
              <w:rPr>
                <w:rFonts w:eastAsia="Calibri"/>
              </w:rPr>
              <w:t>нсийский автономный округ - Югра</w:t>
            </w:r>
          </w:p>
        </w:tc>
        <w:tc>
          <w:tcPr>
            <w:tcW w:w="615" w:type="pct"/>
            <w:tcBorders>
              <w:top w:val="single" w:sz="4" w:space="0" w:color="auto"/>
              <w:left w:val="single" w:sz="4" w:space="0" w:color="auto"/>
              <w:bottom w:val="single" w:sz="4" w:space="0" w:color="auto"/>
              <w:right w:val="single" w:sz="4" w:space="0" w:color="auto"/>
            </w:tcBorders>
            <w:vAlign w:val="center"/>
          </w:tcPr>
          <w:p w:rsidR="009D36D6" w:rsidRPr="00FB7D31" w:rsidRDefault="009D36D6" w:rsidP="00845347">
            <w:pPr>
              <w:jc w:val="center"/>
              <w:rPr>
                <w:rFonts w:eastAsia="Calibri"/>
              </w:rPr>
            </w:pPr>
            <w:r w:rsidRPr="00FB7D31">
              <w:rPr>
                <w:rFonts w:eastAsia="Calibri"/>
              </w:rPr>
              <w:t>%</w:t>
            </w:r>
          </w:p>
        </w:tc>
        <w:tc>
          <w:tcPr>
            <w:tcW w:w="598" w:type="pct"/>
            <w:tcBorders>
              <w:top w:val="single" w:sz="4" w:space="0" w:color="auto"/>
              <w:left w:val="single" w:sz="4" w:space="0" w:color="auto"/>
              <w:bottom w:val="single" w:sz="4" w:space="0" w:color="auto"/>
              <w:right w:val="single" w:sz="4" w:space="0" w:color="auto"/>
            </w:tcBorders>
            <w:vAlign w:val="center"/>
          </w:tcPr>
          <w:p w:rsidR="009D36D6" w:rsidRPr="00FB7D31" w:rsidRDefault="00A77A25" w:rsidP="00845347">
            <w:pPr>
              <w:jc w:val="center"/>
              <w:rPr>
                <w:rFonts w:eastAsia="Calibri"/>
              </w:rPr>
            </w:pPr>
            <w:r w:rsidRPr="00FB7D31">
              <w:rPr>
                <w:rFonts w:eastAsia="Calibri"/>
              </w:rPr>
              <w:t>102,1</w:t>
            </w:r>
          </w:p>
        </w:tc>
        <w:tc>
          <w:tcPr>
            <w:tcW w:w="603" w:type="pct"/>
            <w:tcBorders>
              <w:top w:val="single" w:sz="4" w:space="0" w:color="auto"/>
              <w:left w:val="single" w:sz="4" w:space="0" w:color="auto"/>
              <w:bottom w:val="single" w:sz="4" w:space="0" w:color="auto"/>
              <w:right w:val="single" w:sz="4" w:space="0" w:color="auto"/>
            </w:tcBorders>
            <w:vAlign w:val="center"/>
          </w:tcPr>
          <w:p w:rsidR="009D36D6" w:rsidRPr="00FB7D31" w:rsidRDefault="00A77A25" w:rsidP="00845347">
            <w:pPr>
              <w:jc w:val="center"/>
            </w:pPr>
            <w:r w:rsidRPr="00FB7D31">
              <w:t>96,3</w:t>
            </w: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FB7D31" w:rsidRDefault="00A77A25" w:rsidP="00845347">
            <w:pPr>
              <w:jc w:val="center"/>
            </w:pPr>
            <w:r w:rsidRPr="00FB7D31">
              <w:t>94,1</w:t>
            </w:r>
          </w:p>
        </w:tc>
        <w:tc>
          <w:tcPr>
            <w:tcW w:w="606" w:type="pct"/>
            <w:tcBorders>
              <w:top w:val="single" w:sz="4" w:space="0" w:color="auto"/>
              <w:left w:val="single" w:sz="4" w:space="0" w:color="auto"/>
              <w:bottom w:val="single" w:sz="4" w:space="0" w:color="auto"/>
              <w:right w:val="single" w:sz="4" w:space="0" w:color="auto"/>
            </w:tcBorders>
            <w:vAlign w:val="center"/>
          </w:tcPr>
          <w:p w:rsidR="009D36D6" w:rsidRPr="00FB7D31" w:rsidRDefault="00556DCF" w:rsidP="00845347">
            <w:pPr>
              <w:jc w:val="center"/>
            </w:pPr>
            <w:r>
              <w:t>98,1</w:t>
            </w:r>
          </w:p>
        </w:tc>
        <w:tc>
          <w:tcPr>
            <w:tcW w:w="604" w:type="pct"/>
            <w:tcBorders>
              <w:top w:val="single" w:sz="4" w:space="0" w:color="auto"/>
              <w:left w:val="single" w:sz="4" w:space="0" w:color="auto"/>
              <w:bottom w:val="single" w:sz="4" w:space="0" w:color="auto"/>
              <w:right w:val="single" w:sz="4" w:space="0" w:color="auto"/>
            </w:tcBorders>
            <w:vAlign w:val="center"/>
          </w:tcPr>
          <w:p w:rsidR="009D36D6" w:rsidRPr="00FB7D31" w:rsidRDefault="00556DCF" w:rsidP="00845347">
            <w:pPr>
              <w:jc w:val="center"/>
              <w:rPr>
                <w:rFonts w:eastAsia="Calibri"/>
              </w:rPr>
            </w:pPr>
            <w:r>
              <w:rPr>
                <w:rFonts w:eastAsia="Calibri"/>
              </w:rPr>
              <w:t>100,3</w:t>
            </w:r>
          </w:p>
        </w:tc>
      </w:tr>
    </w:tbl>
    <w:p w:rsidR="0092176D" w:rsidRPr="00FB7D31" w:rsidRDefault="00714C7E" w:rsidP="009D36D6">
      <w:pPr>
        <w:jc w:val="both"/>
        <w:rPr>
          <w:rFonts w:eastAsia="Calibri"/>
          <w:sz w:val="26"/>
          <w:szCs w:val="26"/>
        </w:rPr>
      </w:pPr>
      <w:r w:rsidRPr="00EF4A26">
        <w:rPr>
          <w:rFonts w:eastAsia="Calibri"/>
          <w:noProof/>
          <w:color w:val="C00000"/>
          <w:sz w:val="26"/>
          <w:szCs w:val="26"/>
        </w:rPr>
        <w:drawing>
          <wp:anchor distT="0" distB="0" distL="114300" distR="114300" simplePos="0" relativeHeight="251654656" behindDoc="0" locked="0" layoutInCell="1" allowOverlap="1">
            <wp:simplePos x="0" y="0"/>
            <wp:positionH relativeFrom="column">
              <wp:posOffset>-1270</wp:posOffset>
            </wp:positionH>
            <wp:positionV relativeFrom="paragraph">
              <wp:posOffset>192405</wp:posOffset>
            </wp:positionV>
            <wp:extent cx="5600700" cy="4143375"/>
            <wp:effectExtent l="0" t="0" r="0" b="0"/>
            <wp:wrapThrough wrapText="bothSides">
              <wp:wrapPolygon edited="0">
                <wp:start x="0" y="0"/>
                <wp:lineTo x="0" y="21550"/>
                <wp:lineTo x="21527" y="21550"/>
                <wp:lineTo x="21527" y="0"/>
                <wp:lineTo x="0" y="0"/>
              </wp:wrapPolygon>
            </wp:wrapThrough>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anchor>
        </w:drawing>
      </w:r>
    </w:p>
    <w:p w:rsidR="009D36D6" w:rsidRPr="00EF4A26" w:rsidRDefault="009D36D6" w:rsidP="00714C7E">
      <w:pPr>
        <w:jc w:val="center"/>
        <w:rPr>
          <w:i/>
          <w:color w:val="C00000"/>
        </w:rPr>
      </w:pPr>
    </w:p>
    <w:p w:rsidR="009D36D6" w:rsidRPr="00EF4A26" w:rsidRDefault="009D36D6" w:rsidP="009D36D6">
      <w:pPr>
        <w:jc w:val="center"/>
        <w:rPr>
          <w:i/>
          <w:color w:val="C00000"/>
        </w:rPr>
        <w:sectPr w:rsidR="009D36D6" w:rsidRPr="00EF4A26" w:rsidSect="004545D8">
          <w:footerReference w:type="default" r:id="rId17"/>
          <w:footerReference w:type="first" r:id="rId18"/>
          <w:pgSz w:w="11906" w:h="16838"/>
          <w:pgMar w:top="1134" w:right="567" w:bottom="1134" w:left="2552" w:header="709" w:footer="709" w:gutter="0"/>
          <w:pgNumType w:start="3"/>
          <w:cols w:space="708"/>
          <w:titlePg/>
          <w:docGrid w:linePitch="360"/>
        </w:sectPr>
      </w:pPr>
    </w:p>
    <w:p w:rsidR="00A31F2F" w:rsidRPr="00AD70B4" w:rsidRDefault="00A31F2F" w:rsidP="00A31F2F">
      <w:pPr>
        <w:tabs>
          <w:tab w:val="left" w:pos="8647"/>
        </w:tabs>
        <w:jc w:val="center"/>
        <w:rPr>
          <w:i/>
        </w:rPr>
      </w:pPr>
      <w:r w:rsidRPr="00AD70B4">
        <w:rPr>
          <w:i/>
        </w:rPr>
        <w:lastRenderedPageBreak/>
        <w:t>Сведения об объеме расходных обязательств в рамках государственных программ Ханты-Мансийского автономного округа – Югры в городе Когалыме и строительстве, реконструкции объектов инфраструктуры на территории города Когалыма</w:t>
      </w:r>
    </w:p>
    <w:tbl>
      <w:tblPr>
        <w:tblStyle w:val="afb"/>
        <w:tblW w:w="5000" w:type="pct"/>
        <w:tblLayout w:type="fixed"/>
        <w:tblLook w:val="04A0" w:firstRow="1" w:lastRow="0" w:firstColumn="1" w:lastColumn="0" w:noHBand="0" w:noVBand="1"/>
      </w:tblPr>
      <w:tblGrid>
        <w:gridCol w:w="2553"/>
        <w:gridCol w:w="1276"/>
        <w:gridCol w:w="1567"/>
        <w:gridCol w:w="1423"/>
        <w:gridCol w:w="1567"/>
        <w:gridCol w:w="1563"/>
        <w:gridCol w:w="1481"/>
        <w:gridCol w:w="1458"/>
        <w:gridCol w:w="1169"/>
        <w:gridCol w:w="1863"/>
      </w:tblGrid>
      <w:tr w:rsidR="00A36391" w:rsidRPr="00AD70B4" w:rsidTr="00A36391">
        <w:trPr>
          <w:tblHeader/>
        </w:trPr>
        <w:tc>
          <w:tcPr>
            <w:tcW w:w="802" w:type="pct"/>
            <w:vMerge w:val="restart"/>
            <w:vAlign w:val="center"/>
          </w:tcPr>
          <w:p w:rsidR="00A31F2F" w:rsidRPr="00AD70B4" w:rsidRDefault="00A31F2F" w:rsidP="004545D8">
            <w:pPr>
              <w:jc w:val="center"/>
            </w:pPr>
            <w:r w:rsidRPr="00AD70B4">
              <w:t>Наименование объекта/проекта</w:t>
            </w:r>
          </w:p>
        </w:tc>
        <w:tc>
          <w:tcPr>
            <w:tcW w:w="3613" w:type="pct"/>
            <w:gridSpan w:val="8"/>
            <w:vAlign w:val="center"/>
          </w:tcPr>
          <w:p w:rsidR="00A31F2F" w:rsidRPr="00AD70B4" w:rsidRDefault="00A31F2F" w:rsidP="004545D8">
            <w:pPr>
              <w:jc w:val="center"/>
            </w:pPr>
            <w:r w:rsidRPr="00AD70B4">
              <w:t>Количественные показатели (тыс. кв. м., мощность объекта и т.д.)</w:t>
            </w:r>
          </w:p>
        </w:tc>
        <w:tc>
          <w:tcPr>
            <w:tcW w:w="585" w:type="pct"/>
            <w:vAlign w:val="center"/>
          </w:tcPr>
          <w:p w:rsidR="00A31F2F" w:rsidRPr="00AD70B4" w:rsidRDefault="00A31F2F" w:rsidP="004545D8">
            <w:pPr>
              <w:jc w:val="center"/>
            </w:pPr>
            <w:r w:rsidRPr="00AD70B4">
              <w:t>Наименование программы</w:t>
            </w:r>
          </w:p>
        </w:tc>
      </w:tr>
      <w:tr w:rsidR="00A36391" w:rsidRPr="00AD70B4" w:rsidTr="00A36391">
        <w:trPr>
          <w:tblHeader/>
        </w:trPr>
        <w:tc>
          <w:tcPr>
            <w:tcW w:w="802" w:type="pct"/>
            <w:vMerge/>
            <w:vAlign w:val="center"/>
          </w:tcPr>
          <w:p w:rsidR="00A31F2F" w:rsidRPr="00AD70B4" w:rsidRDefault="00A31F2F" w:rsidP="004545D8">
            <w:pPr>
              <w:jc w:val="center"/>
            </w:pPr>
          </w:p>
        </w:tc>
        <w:tc>
          <w:tcPr>
            <w:tcW w:w="401" w:type="pct"/>
            <w:vAlign w:val="center"/>
          </w:tcPr>
          <w:p w:rsidR="00A31F2F" w:rsidRPr="00AD70B4" w:rsidRDefault="00A31F2F" w:rsidP="004545D8">
            <w:pPr>
              <w:jc w:val="center"/>
            </w:pPr>
            <w:r w:rsidRPr="00AD70B4">
              <w:t>2014 год</w:t>
            </w:r>
          </w:p>
        </w:tc>
        <w:tc>
          <w:tcPr>
            <w:tcW w:w="492" w:type="pct"/>
            <w:vAlign w:val="center"/>
          </w:tcPr>
          <w:p w:rsidR="00A31F2F" w:rsidRPr="00AD70B4" w:rsidRDefault="00A31F2F" w:rsidP="004545D8">
            <w:pPr>
              <w:jc w:val="center"/>
            </w:pPr>
            <w:r w:rsidRPr="00AD70B4">
              <w:t>2015 год</w:t>
            </w:r>
          </w:p>
        </w:tc>
        <w:tc>
          <w:tcPr>
            <w:tcW w:w="447" w:type="pct"/>
            <w:vAlign w:val="center"/>
          </w:tcPr>
          <w:p w:rsidR="00A31F2F" w:rsidRPr="00AD70B4" w:rsidRDefault="00A31F2F" w:rsidP="004545D8">
            <w:pPr>
              <w:jc w:val="center"/>
            </w:pPr>
            <w:r w:rsidRPr="00AD70B4">
              <w:t>2016 год</w:t>
            </w:r>
          </w:p>
        </w:tc>
        <w:tc>
          <w:tcPr>
            <w:tcW w:w="492" w:type="pct"/>
            <w:vAlign w:val="center"/>
          </w:tcPr>
          <w:p w:rsidR="00A31F2F" w:rsidRPr="00AD70B4" w:rsidRDefault="00A31F2F" w:rsidP="004545D8">
            <w:pPr>
              <w:jc w:val="center"/>
            </w:pPr>
            <w:r w:rsidRPr="00AD70B4">
              <w:t>2017 год</w:t>
            </w:r>
          </w:p>
        </w:tc>
        <w:tc>
          <w:tcPr>
            <w:tcW w:w="491" w:type="pct"/>
            <w:vAlign w:val="center"/>
          </w:tcPr>
          <w:p w:rsidR="00A31F2F" w:rsidRPr="00AD70B4" w:rsidRDefault="00A31F2F" w:rsidP="004545D8">
            <w:pPr>
              <w:jc w:val="center"/>
            </w:pPr>
            <w:r w:rsidRPr="00AD70B4">
              <w:t>2018 год</w:t>
            </w:r>
          </w:p>
        </w:tc>
        <w:tc>
          <w:tcPr>
            <w:tcW w:w="465" w:type="pct"/>
            <w:vAlign w:val="center"/>
          </w:tcPr>
          <w:p w:rsidR="00A31F2F" w:rsidRPr="00AD70B4" w:rsidRDefault="00A31F2F" w:rsidP="004545D8">
            <w:pPr>
              <w:jc w:val="center"/>
            </w:pPr>
            <w:r w:rsidRPr="00AD70B4">
              <w:t>2019 год</w:t>
            </w:r>
          </w:p>
        </w:tc>
        <w:tc>
          <w:tcPr>
            <w:tcW w:w="458" w:type="pct"/>
            <w:vAlign w:val="center"/>
          </w:tcPr>
          <w:p w:rsidR="00A31F2F" w:rsidRPr="00AD70B4" w:rsidRDefault="00A31F2F" w:rsidP="004545D8">
            <w:pPr>
              <w:jc w:val="center"/>
            </w:pPr>
            <w:r w:rsidRPr="00AD70B4">
              <w:t>2020 год</w:t>
            </w:r>
          </w:p>
        </w:tc>
        <w:tc>
          <w:tcPr>
            <w:tcW w:w="367" w:type="pct"/>
            <w:vAlign w:val="center"/>
          </w:tcPr>
          <w:p w:rsidR="00A31F2F" w:rsidRPr="00AD70B4" w:rsidRDefault="00A31F2F" w:rsidP="004545D8">
            <w:pPr>
              <w:jc w:val="center"/>
            </w:pPr>
            <w:r w:rsidRPr="00AD70B4">
              <w:t>2021 год</w:t>
            </w:r>
          </w:p>
        </w:tc>
        <w:tc>
          <w:tcPr>
            <w:tcW w:w="585" w:type="pct"/>
            <w:vAlign w:val="center"/>
          </w:tcPr>
          <w:p w:rsidR="00A31F2F" w:rsidRPr="00AD70B4" w:rsidRDefault="00A31F2F" w:rsidP="004545D8">
            <w:pPr>
              <w:jc w:val="center"/>
            </w:pPr>
          </w:p>
        </w:tc>
      </w:tr>
      <w:tr w:rsidR="00A36391" w:rsidRPr="00AD70B4" w:rsidTr="00A36391">
        <w:tc>
          <w:tcPr>
            <w:tcW w:w="802" w:type="pct"/>
          </w:tcPr>
          <w:p w:rsidR="00A31F2F" w:rsidRPr="00AD70B4" w:rsidRDefault="00A31F2F" w:rsidP="00A31F2F">
            <w:pPr>
              <w:jc w:val="both"/>
              <w:rPr>
                <w:i/>
              </w:rPr>
            </w:pPr>
            <w:r w:rsidRPr="00AD70B4">
              <w:rPr>
                <w:i/>
              </w:rPr>
              <w:t>Объем расходных обяза</w:t>
            </w:r>
            <w:r w:rsidR="004545D8">
              <w:rPr>
                <w:i/>
              </w:rPr>
              <w:t xml:space="preserve">тельств реализованных в рамках </w:t>
            </w:r>
            <w:r w:rsidRPr="00AD70B4">
              <w:rPr>
                <w:i/>
              </w:rPr>
              <w:t xml:space="preserve">государственных программам Ханты-Мансийского автономного округа - Югры в городе Когалыме (тыс. рублей), в том числе  </w:t>
            </w:r>
          </w:p>
        </w:tc>
        <w:tc>
          <w:tcPr>
            <w:tcW w:w="401" w:type="pct"/>
            <w:vAlign w:val="center"/>
          </w:tcPr>
          <w:p w:rsidR="00A31F2F" w:rsidRPr="00AD70B4" w:rsidRDefault="003C6B58" w:rsidP="00A31F2F">
            <w:pPr>
              <w:jc w:val="center"/>
              <w:rPr>
                <w:b/>
                <w:i/>
              </w:rPr>
            </w:pPr>
            <w:r>
              <w:rPr>
                <w:b/>
                <w:i/>
              </w:rPr>
              <w:t>301 314,5</w:t>
            </w:r>
          </w:p>
        </w:tc>
        <w:tc>
          <w:tcPr>
            <w:tcW w:w="492" w:type="pct"/>
            <w:vAlign w:val="center"/>
          </w:tcPr>
          <w:p w:rsidR="00A31F2F" w:rsidRPr="00AD70B4" w:rsidRDefault="003C6B58" w:rsidP="00A31F2F">
            <w:pPr>
              <w:jc w:val="center"/>
              <w:rPr>
                <w:b/>
                <w:i/>
              </w:rPr>
            </w:pPr>
            <w:r>
              <w:rPr>
                <w:b/>
                <w:i/>
              </w:rPr>
              <w:t>341 904,4</w:t>
            </w:r>
          </w:p>
        </w:tc>
        <w:tc>
          <w:tcPr>
            <w:tcW w:w="447" w:type="pct"/>
            <w:vAlign w:val="center"/>
          </w:tcPr>
          <w:p w:rsidR="00A31F2F" w:rsidRPr="00767AA5" w:rsidRDefault="00767AA5" w:rsidP="00A31F2F">
            <w:pPr>
              <w:jc w:val="center"/>
              <w:rPr>
                <w:b/>
                <w:i/>
                <w:lang w:val="en-US"/>
              </w:rPr>
            </w:pPr>
            <w:r>
              <w:rPr>
                <w:b/>
                <w:i/>
              </w:rPr>
              <w:t>534 522,1</w:t>
            </w:r>
          </w:p>
        </w:tc>
        <w:tc>
          <w:tcPr>
            <w:tcW w:w="492" w:type="pct"/>
            <w:vAlign w:val="center"/>
          </w:tcPr>
          <w:p w:rsidR="00A31F2F" w:rsidRPr="00AD70B4" w:rsidRDefault="00206742" w:rsidP="00A31F2F">
            <w:pPr>
              <w:jc w:val="center"/>
              <w:rPr>
                <w:b/>
                <w:i/>
              </w:rPr>
            </w:pPr>
            <w:r>
              <w:rPr>
                <w:b/>
                <w:i/>
              </w:rPr>
              <w:t>1 002 003,3</w:t>
            </w:r>
            <w:r w:rsidR="00A31F2F" w:rsidRPr="00AD70B4">
              <w:rPr>
                <w:b/>
                <w:bCs/>
                <w:sz w:val="32"/>
                <w:szCs w:val="32"/>
              </w:rPr>
              <w:t xml:space="preserve"> </w:t>
            </w:r>
          </w:p>
        </w:tc>
        <w:tc>
          <w:tcPr>
            <w:tcW w:w="491" w:type="pct"/>
            <w:shd w:val="clear" w:color="auto" w:fill="auto"/>
            <w:vAlign w:val="center"/>
          </w:tcPr>
          <w:p w:rsidR="00A31F2F" w:rsidRPr="00AD70B4" w:rsidRDefault="00A31F2F" w:rsidP="00A31F2F">
            <w:pPr>
              <w:jc w:val="center"/>
              <w:rPr>
                <w:b/>
                <w:i/>
              </w:rPr>
            </w:pPr>
            <w:r>
              <w:rPr>
                <w:b/>
                <w:i/>
              </w:rPr>
              <w:t>543 441,5</w:t>
            </w:r>
          </w:p>
        </w:tc>
        <w:tc>
          <w:tcPr>
            <w:tcW w:w="1875" w:type="pct"/>
            <w:gridSpan w:val="4"/>
            <w:vMerge w:val="restart"/>
          </w:tcPr>
          <w:p w:rsidR="009A2FCE" w:rsidRPr="0068299B" w:rsidRDefault="009A2FCE" w:rsidP="0068299B">
            <w:pPr>
              <w:tabs>
                <w:tab w:val="left" w:pos="3866"/>
                <w:tab w:val="left" w:pos="4293"/>
              </w:tabs>
              <w:jc w:val="both"/>
            </w:pPr>
            <w:r w:rsidRPr="0068299B">
              <w:t xml:space="preserve">Исполнение расходных обязательств </w:t>
            </w:r>
            <w:r w:rsidR="0068299B">
              <w:t xml:space="preserve">Ханты-Мансийского </w:t>
            </w:r>
            <w:r w:rsidRPr="0068299B">
              <w:t>автономного округа</w:t>
            </w:r>
            <w:r w:rsidR="0068299B">
              <w:t xml:space="preserve"> - Югры</w:t>
            </w:r>
            <w:r w:rsidRPr="0068299B">
              <w:t xml:space="preserve"> на территории города Когалыма осуществляется в рамках 1</w:t>
            </w:r>
            <w:r w:rsidR="00911436">
              <w:t>3</w:t>
            </w:r>
            <w:r w:rsidRPr="0068299B">
              <w:t xml:space="preserve"> государственных программ:</w:t>
            </w:r>
          </w:p>
          <w:p w:rsidR="009A2FCE" w:rsidRPr="004C2E8F" w:rsidRDefault="0068299B" w:rsidP="0068299B">
            <w:pPr>
              <w:pStyle w:val="a9"/>
              <w:numPr>
                <w:ilvl w:val="0"/>
                <w:numId w:val="16"/>
              </w:numPr>
              <w:ind w:left="0" w:firstLine="34"/>
              <w:jc w:val="both"/>
              <w:rPr>
                <w:rFonts w:ascii="Times New Roman" w:hAnsi="Times New Roman"/>
              </w:rPr>
            </w:pPr>
            <w:r>
              <w:rPr>
                <w:rFonts w:ascii="Times New Roman" w:hAnsi="Times New Roman"/>
              </w:rPr>
              <w:t>«</w:t>
            </w:r>
            <w:r w:rsidR="009A2FCE" w:rsidRPr="004C2E8F">
              <w:rPr>
                <w:rFonts w:ascii="Times New Roman" w:hAnsi="Times New Roman"/>
              </w:rPr>
              <w:t>О государственной политике в сфере обеспечения межнационального согласия, гражданского единства, отдельных прав и законных интересов граждан, а также в вопросах обеспечения общественного порядка и профилактики экстремизма, незаконного оборота и потребления наркотических средств и психотропных веществ в Ханты-Мансийском автономном округе – Югре в 2018-2025</w:t>
            </w:r>
            <w:r>
              <w:rPr>
                <w:rFonts w:ascii="Times New Roman" w:hAnsi="Times New Roman"/>
              </w:rPr>
              <w:t xml:space="preserve"> годах и на период до 2030 года»</w:t>
            </w:r>
            <w:r w:rsidR="009A2FCE" w:rsidRPr="004C2E8F">
              <w:rPr>
                <w:rFonts w:ascii="Times New Roman" w:hAnsi="Times New Roman"/>
              </w:rPr>
              <w:t>;</w:t>
            </w:r>
          </w:p>
          <w:p w:rsidR="009A2FCE" w:rsidRPr="009A2FCE" w:rsidRDefault="0068299B" w:rsidP="0068299B">
            <w:pPr>
              <w:pStyle w:val="a9"/>
              <w:numPr>
                <w:ilvl w:val="0"/>
                <w:numId w:val="16"/>
              </w:numPr>
              <w:ind w:left="0" w:firstLine="34"/>
              <w:jc w:val="both"/>
              <w:rPr>
                <w:rFonts w:ascii="Times New Roman" w:hAnsi="Times New Roman"/>
              </w:rPr>
            </w:pPr>
            <w:r>
              <w:rPr>
                <w:rFonts w:ascii="Times New Roman" w:hAnsi="Times New Roman"/>
              </w:rPr>
              <w:t>«</w:t>
            </w:r>
            <w:r w:rsidR="009A2FCE" w:rsidRPr="004C2E8F">
              <w:rPr>
                <w:rFonts w:ascii="Times New Roman" w:hAnsi="Times New Roman"/>
              </w:rPr>
              <w:t xml:space="preserve">Содействие занятости населения в Ханты-Мансийском автономном округе - Югре на 2018 - 2025 годы и на период до </w:t>
            </w:r>
            <w:r>
              <w:rPr>
                <w:rFonts w:ascii="Times New Roman" w:hAnsi="Times New Roman"/>
              </w:rPr>
              <w:t>2030 года»</w:t>
            </w:r>
            <w:r w:rsidR="009A2FCE" w:rsidRPr="009A2FCE">
              <w:rPr>
                <w:rFonts w:ascii="Times New Roman" w:hAnsi="Times New Roman"/>
              </w:rPr>
              <w:t>;</w:t>
            </w:r>
          </w:p>
          <w:p w:rsidR="009A2FCE" w:rsidRPr="009A2FCE" w:rsidRDefault="0068299B" w:rsidP="0068299B">
            <w:pPr>
              <w:pStyle w:val="a9"/>
              <w:numPr>
                <w:ilvl w:val="0"/>
                <w:numId w:val="16"/>
              </w:numPr>
              <w:ind w:left="0" w:firstLine="34"/>
              <w:jc w:val="both"/>
              <w:rPr>
                <w:rFonts w:ascii="Times New Roman" w:hAnsi="Times New Roman"/>
              </w:rPr>
            </w:pPr>
            <w:r>
              <w:rPr>
                <w:rFonts w:ascii="Times New Roman" w:hAnsi="Times New Roman"/>
              </w:rPr>
              <w:t>«</w:t>
            </w:r>
            <w:r w:rsidR="009A2FCE" w:rsidRPr="009A2FCE">
              <w:rPr>
                <w:rFonts w:ascii="Times New Roman" w:hAnsi="Times New Roman"/>
              </w:rPr>
              <w:t>Развитие агропромышленного комплекса и рынков сельскохозяйственной продукции, сырья и продовольствия в Ханты-Мансийском автономном округе - Югре на 2018-202</w:t>
            </w:r>
            <w:r>
              <w:rPr>
                <w:rFonts w:ascii="Times New Roman" w:hAnsi="Times New Roman"/>
              </w:rPr>
              <w:t>5 годы и на период до 2030 года»</w:t>
            </w:r>
            <w:r w:rsidR="009A2FCE" w:rsidRPr="009A2FCE">
              <w:rPr>
                <w:rFonts w:ascii="Times New Roman" w:hAnsi="Times New Roman"/>
              </w:rPr>
              <w:t>;</w:t>
            </w:r>
          </w:p>
          <w:p w:rsidR="009A2FCE" w:rsidRPr="009A2FCE" w:rsidRDefault="0068299B" w:rsidP="0068299B">
            <w:pPr>
              <w:pStyle w:val="a9"/>
              <w:numPr>
                <w:ilvl w:val="0"/>
                <w:numId w:val="16"/>
              </w:numPr>
              <w:ind w:left="0" w:firstLine="34"/>
              <w:jc w:val="both"/>
              <w:rPr>
                <w:rFonts w:ascii="Times New Roman" w:hAnsi="Times New Roman"/>
              </w:rPr>
            </w:pPr>
            <w:r>
              <w:rPr>
                <w:rFonts w:ascii="Times New Roman" w:hAnsi="Times New Roman"/>
              </w:rPr>
              <w:t>«</w:t>
            </w:r>
            <w:r w:rsidR="009A2FCE" w:rsidRPr="009A2FCE">
              <w:rPr>
                <w:rFonts w:ascii="Times New Roman" w:hAnsi="Times New Roman"/>
              </w:rPr>
              <w:t>Развитие образования в Ханты-Мансийском автономном округе - Югре на 2018-202</w:t>
            </w:r>
            <w:r>
              <w:rPr>
                <w:rFonts w:ascii="Times New Roman" w:hAnsi="Times New Roman"/>
              </w:rPr>
              <w:t>5 годы и на период до 2030 года»</w:t>
            </w:r>
            <w:r w:rsidR="009A2FCE" w:rsidRPr="009A2FCE">
              <w:rPr>
                <w:rFonts w:ascii="Times New Roman" w:hAnsi="Times New Roman"/>
              </w:rPr>
              <w:t>;</w:t>
            </w:r>
          </w:p>
          <w:p w:rsidR="00157EF6" w:rsidRPr="003C6B58" w:rsidRDefault="0068299B" w:rsidP="00A36391">
            <w:pPr>
              <w:pStyle w:val="a9"/>
              <w:numPr>
                <w:ilvl w:val="0"/>
                <w:numId w:val="16"/>
              </w:numPr>
              <w:ind w:left="45" w:firstLine="34"/>
              <w:jc w:val="both"/>
              <w:rPr>
                <w:rFonts w:ascii="Times New Roman" w:hAnsi="Times New Roman"/>
              </w:rPr>
            </w:pPr>
            <w:r>
              <w:rPr>
                <w:rFonts w:ascii="Times New Roman" w:hAnsi="Times New Roman"/>
              </w:rPr>
              <w:t>«</w:t>
            </w:r>
            <w:r w:rsidR="009A2FCE" w:rsidRPr="009A2FCE">
              <w:rPr>
                <w:rFonts w:ascii="Times New Roman" w:hAnsi="Times New Roman"/>
              </w:rPr>
              <w:t xml:space="preserve">Развитие транспортной системы </w:t>
            </w:r>
            <w:r>
              <w:rPr>
                <w:rFonts w:ascii="Times New Roman" w:hAnsi="Times New Roman"/>
              </w:rPr>
              <w:t>Ханты-Мансийского автономного округа</w:t>
            </w:r>
            <w:r w:rsidR="009A2FCE" w:rsidRPr="009A2FCE">
              <w:rPr>
                <w:rFonts w:ascii="Times New Roman" w:hAnsi="Times New Roman"/>
              </w:rPr>
              <w:t xml:space="preserve"> - Югры на 2018-2025 годы и на период до 2030 года</w:t>
            </w:r>
            <w:r>
              <w:rPr>
                <w:rFonts w:ascii="Times New Roman" w:hAnsi="Times New Roman"/>
              </w:rPr>
              <w:t>»</w:t>
            </w:r>
            <w:r w:rsidR="009A2FCE" w:rsidRPr="009A2FCE">
              <w:rPr>
                <w:rFonts w:ascii="Times New Roman" w:hAnsi="Times New Roman"/>
              </w:rPr>
              <w:t>;</w:t>
            </w:r>
          </w:p>
        </w:tc>
      </w:tr>
      <w:tr w:rsidR="00A36391" w:rsidRPr="00AD70B4" w:rsidTr="00A36391">
        <w:tc>
          <w:tcPr>
            <w:tcW w:w="802" w:type="pct"/>
          </w:tcPr>
          <w:p w:rsidR="00A31F2F" w:rsidRPr="00AD70B4" w:rsidRDefault="00A31F2F" w:rsidP="00A31F2F">
            <w:pPr>
              <w:jc w:val="both"/>
            </w:pPr>
            <w:r w:rsidRPr="00AD70B4">
              <w:rPr>
                <w:szCs w:val="20"/>
              </w:rPr>
              <w:t>федеральный бюджет</w:t>
            </w:r>
          </w:p>
        </w:tc>
        <w:tc>
          <w:tcPr>
            <w:tcW w:w="401" w:type="pct"/>
            <w:vAlign w:val="center"/>
          </w:tcPr>
          <w:p w:rsidR="00A31F2F" w:rsidRPr="00AD70B4" w:rsidRDefault="003C6B58" w:rsidP="00A31F2F">
            <w:pPr>
              <w:jc w:val="center"/>
            </w:pPr>
            <w:r>
              <w:t>0,0</w:t>
            </w:r>
          </w:p>
        </w:tc>
        <w:tc>
          <w:tcPr>
            <w:tcW w:w="492" w:type="pct"/>
            <w:vAlign w:val="center"/>
          </w:tcPr>
          <w:p w:rsidR="00A31F2F" w:rsidRPr="00AD70B4" w:rsidRDefault="003C6B58" w:rsidP="00A31F2F">
            <w:pPr>
              <w:jc w:val="center"/>
            </w:pPr>
            <w:r>
              <w:t>0,0</w:t>
            </w:r>
          </w:p>
        </w:tc>
        <w:tc>
          <w:tcPr>
            <w:tcW w:w="447" w:type="pct"/>
            <w:vAlign w:val="center"/>
          </w:tcPr>
          <w:p w:rsidR="00A31F2F" w:rsidRPr="00AD70B4" w:rsidRDefault="00767AA5" w:rsidP="00A31F2F">
            <w:pPr>
              <w:jc w:val="center"/>
            </w:pPr>
            <w:r>
              <w:t>0,0</w:t>
            </w:r>
          </w:p>
        </w:tc>
        <w:tc>
          <w:tcPr>
            <w:tcW w:w="492" w:type="pct"/>
            <w:vAlign w:val="center"/>
          </w:tcPr>
          <w:p w:rsidR="00A31F2F" w:rsidRPr="00AD70B4" w:rsidRDefault="00767AA5" w:rsidP="00A31F2F">
            <w:pPr>
              <w:jc w:val="center"/>
            </w:pPr>
            <w:r>
              <w:t>2 948,8</w:t>
            </w:r>
          </w:p>
        </w:tc>
        <w:tc>
          <w:tcPr>
            <w:tcW w:w="491" w:type="pct"/>
            <w:shd w:val="clear" w:color="auto" w:fill="auto"/>
            <w:vAlign w:val="center"/>
          </w:tcPr>
          <w:p w:rsidR="00A31F2F" w:rsidRPr="00AD70B4" w:rsidRDefault="0099015D" w:rsidP="00A31F2F">
            <w:pPr>
              <w:jc w:val="center"/>
            </w:pPr>
            <w:r>
              <w:t>2 826,1</w:t>
            </w:r>
          </w:p>
        </w:tc>
        <w:tc>
          <w:tcPr>
            <w:tcW w:w="1875" w:type="pct"/>
            <w:gridSpan w:val="4"/>
            <w:vMerge/>
            <w:vAlign w:val="center"/>
          </w:tcPr>
          <w:p w:rsidR="00A31F2F" w:rsidRPr="00AD70B4" w:rsidRDefault="00A31F2F" w:rsidP="00A31F2F">
            <w:pPr>
              <w:jc w:val="center"/>
            </w:pPr>
          </w:p>
        </w:tc>
      </w:tr>
      <w:tr w:rsidR="00A36391" w:rsidRPr="00AD70B4" w:rsidTr="00A36391">
        <w:tc>
          <w:tcPr>
            <w:tcW w:w="802" w:type="pct"/>
            <w:vAlign w:val="center"/>
          </w:tcPr>
          <w:p w:rsidR="00A31F2F" w:rsidRPr="00AD70B4" w:rsidRDefault="00A31F2F" w:rsidP="00A31F2F">
            <w:pPr>
              <w:jc w:val="both"/>
              <w:rPr>
                <w:szCs w:val="20"/>
              </w:rPr>
            </w:pPr>
            <w:r w:rsidRPr="00AD70B4">
              <w:rPr>
                <w:szCs w:val="20"/>
              </w:rPr>
              <w:t>бюджет автономного округа</w:t>
            </w:r>
          </w:p>
        </w:tc>
        <w:tc>
          <w:tcPr>
            <w:tcW w:w="401" w:type="pct"/>
            <w:vAlign w:val="center"/>
          </w:tcPr>
          <w:p w:rsidR="00A31F2F" w:rsidRPr="00AD70B4" w:rsidRDefault="003C6B58" w:rsidP="00A31F2F">
            <w:pPr>
              <w:jc w:val="center"/>
            </w:pPr>
            <w:r>
              <w:t>522,</w:t>
            </w:r>
            <w:r w:rsidR="0085378A">
              <w:t>8</w:t>
            </w:r>
          </w:p>
        </w:tc>
        <w:tc>
          <w:tcPr>
            <w:tcW w:w="492" w:type="pct"/>
            <w:vAlign w:val="center"/>
          </w:tcPr>
          <w:p w:rsidR="00A31F2F" w:rsidRPr="00AD70B4" w:rsidRDefault="003C6B58" w:rsidP="00A31F2F">
            <w:pPr>
              <w:jc w:val="center"/>
            </w:pPr>
            <w:r>
              <w:t>6 103,0</w:t>
            </w:r>
          </w:p>
        </w:tc>
        <w:tc>
          <w:tcPr>
            <w:tcW w:w="447" w:type="pct"/>
            <w:vAlign w:val="center"/>
          </w:tcPr>
          <w:p w:rsidR="00A31F2F" w:rsidRPr="00AD70B4" w:rsidRDefault="00767AA5" w:rsidP="00A31F2F">
            <w:pPr>
              <w:jc w:val="center"/>
            </w:pPr>
            <w:r>
              <w:t>655,8</w:t>
            </w:r>
          </w:p>
        </w:tc>
        <w:tc>
          <w:tcPr>
            <w:tcW w:w="492" w:type="pct"/>
            <w:vAlign w:val="center"/>
          </w:tcPr>
          <w:p w:rsidR="00A31F2F" w:rsidRPr="00AD70B4" w:rsidRDefault="00767AA5" w:rsidP="00A31F2F">
            <w:pPr>
              <w:jc w:val="center"/>
            </w:pPr>
            <w:r>
              <w:t>12 571,4</w:t>
            </w:r>
          </w:p>
        </w:tc>
        <w:tc>
          <w:tcPr>
            <w:tcW w:w="491" w:type="pct"/>
            <w:shd w:val="clear" w:color="auto" w:fill="auto"/>
            <w:vAlign w:val="center"/>
          </w:tcPr>
          <w:p w:rsidR="00A31F2F" w:rsidRPr="00AD70B4" w:rsidRDefault="001C483D" w:rsidP="00A31F2F">
            <w:pPr>
              <w:jc w:val="center"/>
            </w:pPr>
            <w:r>
              <w:t>6 594,2</w:t>
            </w:r>
          </w:p>
        </w:tc>
        <w:tc>
          <w:tcPr>
            <w:tcW w:w="1875" w:type="pct"/>
            <w:gridSpan w:val="4"/>
            <w:vMerge/>
            <w:vAlign w:val="center"/>
          </w:tcPr>
          <w:p w:rsidR="00A31F2F" w:rsidRPr="00AD70B4" w:rsidRDefault="00A31F2F" w:rsidP="00A31F2F">
            <w:pPr>
              <w:jc w:val="center"/>
            </w:pPr>
          </w:p>
        </w:tc>
      </w:tr>
      <w:tr w:rsidR="00A36391" w:rsidRPr="00AD70B4" w:rsidTr="00A36391">
        <w:tc>
          <w:tcPr>
            <w:tcW w:w="802" w:type="pct"/>
            <w:vAlign w:val="center"/>
          </w:tcPr>
          <w:p w:rsidR="00A31F2F" w:rsidRPr="00AD70B4" w:rsidRDefault="00A31F2F" w:rsidP="00A31F2F">
            <w:pPr>
              <w:jc w:val="both"/>
              <w:rPr>
                <w:szCs w:val="20"/>
              </w:rPr>
            </w:pPr>
            <w:r w:rsidRPr="00AD70B4">
              <w:rPr>
                <w:szCs w:val="20"/>
              </w:rPr>
              <w:t>бюджет города Когалыма</w:t>
            </w:r>
          </w:p>
        </w:tc>
        <w:tc>
          <w:tcPr>
            <w:tcW w:w="401" w:type="pct"/>
            <w:vAlign w:val="center"/>
          </w:tcPr>
          <w:p w:rsidR="00A31F2F" w:rsidRPr="00AD70B4" w:rsidRDefault="003C6B58" w:rsidP="00A31F2F">
            <w:pPr>
              <w:jc w:val="center"/>
            </w:pPr>
            <w:r>
              <w:t>702,7</w:t>
            </w:r>
          </w:p>
        </w:tc>
        <w:tc>
          <w:tcPr>
            <w:tcW w:w="492" w:type="pct"/>
            <w:vAlign w:val="center"/>
          </w:tcPr>
          <w:p w:rsidR="00A31F2F" w:rsidRPr="00AD70B4" w:rsidRDefault="003C6B58" w:rsidP="00A31F2F">
            <w:pPr>
              <w:jc w:val="center"/>
            </w:pPr>
            <w:r>
              <w:t>4 109,8</w:t>
            </w:r>
          </w:p>
        </w:tc>
        <w:tc>
          <w:tcPr>
            <w:tcW w:w="447" w:type="pct"/>
            <w:vAlign w:val="center"/>
          </w:tcPr>
          <w:p w:rsidR="00A31F2F" w:rsidRPr="00AD70B4" w:rsidRDefault="00767AA5" w:rsidP="00A31F2F">
            <w:pPr>
              <w:jc w:val="center"/>
            </w:pPr>
            <w:r>
              <w:t>408,2</w:t>
            </w:r>
          </w:p>
        </w:tc>
        <w:tc>
          <w:tcPr>
            <w:tcW w:w="492" w:type="pct"/>
            <w:vAlign w:val="center"/>
          </w:tcPr>
          <w:p w:rsidR="00A31F2F" w:rsidRPr="00AD70B4" w:rsidRDefault="00767AA5" w:rsidP="00A31F2F">
            <w:pPr>
              <w:jc w:val="center"/>
            </w:pPr>
            <w:r>
              <w:t>19 726,9</w:t>
            </w:r>
            <w:r w:rsidR="00A31F2F" w:rsidRPr="00AD70B4">
              <w:t xml:space="preserve"> </w:t>
            </w:r>
          </w:p>
        </w:tc>
        <w:tc>
          <w:tcPr>
            <w:tcW w:w="491" w:type="pct"/>
            <w:shd w:val="clear" w:color="auto" w:fill="auto"/>
            <w:vAlign w:val="center"/>
          </w:tcPr>
          <w:p w:rsidR="00A31F2F" w:rsidRPr="00AD70B4" w:rsidRDefault="001C483D" w:rsidP="00A31F2F">
            <w:pPr>
              <w:jc w:val="center"/>
            </w:pPr>
            <w:r>
              <w:t>38 040,5</w:t>
            </w:r>
          </w:p>
        </w:tc>
        <w:tc>
          <w:tcPr>
            <w:tcW w:w="1875" w:type="pct"/>
            <w:gridSpan w:val="4"/>
            <w:vMerge/>
            <w:vAlign w:val="center"/>
          </w:tcPr>
          <w:p w:rsidR="00A31F2F" w:rsidRPr="00AD70B4" w:rsidRDefault="00A31F2F" w:rsidP="00A31F2F">
            <w:pPr>
              <w:jc w:val="center"/>
            </w:pPr>
          </w:p>
        </w:tc>
      </w:tr>
      <w:tr w:rsidR="00A36391" w:rsidRPr="00AD70B4" w:rsidTr="00A36391">
        <w:tc>
          <w:tcPr>
            <w:tcW w:w="802" w:type="pct"/>
            <w:vAlign w:val="center"/>
          </w:tcPr>
          <w:p w:rsidR="00A31F2F" w:rsidRPr="00AD70B4" w:rsidRDefault="00A31F2F" w:rsidP="00A31F2F">
            <w:pPr>
              <w:jc w:val="both"/>
              <w:rPr>
                <w:szCs w:val="20"/>
              </w:rPr>
            </w:pPr>
            <w:r w:rsidRPr="00AD70B4">
              <w:rPr>
                <w:szCs w:val="20"/>
              </w:rPr>
              <w:t>привлеченные средства</w:t>
            </w:r>
          </w:p>
        </w:tc>
        <w:tc>
          <w:tcPr>
            <w:tcW w:w="401" w:type="pct"/>
            <w:vAlign w:val="center"/>
          </w:tcPr>
          <w:p w:rsidR="00A31F2F" w:rsidRPr="00AD70B4" w:rsidRDefault="003C6B58" w:rsidP="00A31F2F">
            <w:pPr>
              <w:jc w:val="center"/>
            </w:pPr>
            <w:r>
              <w:t>300 088,8</w:t>
            </w:r>
          </w:p>
        </w:tc>
        <w:tc>
          <w:tcPr>
            <w:tcW w:w="492" w:type="pct"/>
            <w:vAlign w:val="center"/>
          </w:tcPr>
          <w:p w:rsidR="00A31F2F" w:rsidRPr="00AD70B4" w:rsidRDefault="003C6B58" w:rsidP="00A31F2F">
            <w:pPr>
              <w:jc w:val="center"/>
            </w:pPr>
            <w:r>
              <w:t>331 691,6</w:t>
            </w:r>
          </w:p>
        </w:tc>
        <w:tc>
          <w:tcPr>
            <w:tcW w:w="447" w:type="pct"/>
            <w:vAlign w:val="center"/>
          </w:tcPr>
          <w:p w:rsidR="00A31F2F" w:rsidRPr="00AD70B4" w:rsidRDefault="00767AA5" w:rsidP="00A31F2F">
            <w:pPr>
              <w:jc w:val="center"/>
            </w:pPr>
            <w:r>
              <w:t>533 458,1</w:t>
            </w:r>
          </w:p>
        </w:tc>
        <w:tc>
          <w:tcPr>
            <w:tcW w:w="492" w:type="pct"/>
            <w:vAlign w:val="center"/>
          </w:tcPr>
          <w:p w:rsidR="00A31F2F" w:rsidRPr="00AD70B4" w:rsidRDefault="00206742" w:rsidP="00A31F2F">
            <w:pPr>
              <w:jc w:val="center"/>
            </w:pPr>
            <w:r>
              <w:t>966 756,2</w:t>
            </w:r>
            <w:r w:rsidR="00A31F2F" w:rsidRPr="00AD70B4">
              <w:t xml:space="preserve"> </w:t>
            </w:r>
          </w:p>
        </w:tc>
        <w:tc>
          <w:tcPr>
            <w:tcW w:w="491" w:type="pct"/>
            <w:shd w:val="clear" w:color="auto" w:fill="auto"/>
            <w:vAlign w:val="center"/>
          </w:tcPr>
          <w:p w:rsidR="00A31F2F" w:rsidRPr="00AD70B4" w:rsidRDefault="0099015D" w:rsidP="00A31F2F">
            <w:pPr>
              <w:jc w:val="center"/>
            </w:pPr>
            <w:r>
              <w:t>495 980,72</w:t>
            </w:r>
          </w:p>
        </w:tc>
        <w:tc>
          <w:tcPr>
            <w:tcW w:w="1875" w:type="pct"/>
            <w:gridSpan w:val="4"/>
            <w:vMerge/>
            <w:vAlign w:val="center"/>
          </w:tcPr>
          <w:p w:rsidR="00A31F2F" w:rsidRPr="00AD70B4" w:rsidRDefault="00A31F2F" w:rsidP="00A31F2F">
            <w:pPr>
              <w:jc w:val="center"/>
            </w:pPr>
          </w:p>
        </w:tc>
      </w:tr>
    </w:tbl>
    <w:p w:rsidR="00A36391" w:rsidRDefault="00A36391" w:rsidP="00A31F2F">
      <w:pPr>
        <w:jc w:val="both"/>
        <w:rPr>
          <w:szCs w:val="20"/>
        </w:rPr>
        <w:sectPr w:rsidR="00A36391" w:rsidSect="00A36391">
          <w:pgSz w:w="16838" w:h="11906" w:orient="landscape"/>
          <w:pgMar w:top="2552" w:right="567" w:bottom="567" w:left="567" w:header="709" w:footer="709" w:gutter="0"/>
          <w:cols w:space="708"/>
          <w:docGrid w:linePitch="360"/>
        </w:sectPr>
      </w:pPr>
    </w:p>
    <w:tbl>
      <w:tblPr>
        <w:tblStyle w:val="afb"/>
        <w:tblW w:w="5000" w:type="pct"/>
        <w:tblLayout w:type="fixed"/>
        <w:tblLook w:val="04A0" w:firstRow="1" w:lastRow="0" w:firstColumn="1" w:lastColumn="0" w:noHBand="0" w:noVBand="1"/>
      </w:tblPr>
      <w:tblGrid>
        <w:gridCol w:w="2553"/>
        <w:gridCol w:w="1276"/>
        <w:gridCol w:w="1567"/>
        <w:gridCol w:w="1423"/>
        <w:gridCol w:w="1567"/>
        <w:gridCol w:w="1245"/>
        <w:gridCol w:w="1436"/>
        <w:gridCol w:w="1296"/>
        <w:gridCol w:w="1296"/>
        <w:gridCol w:w="2261"/>
      </w:tblGrid>
      <w:tr w:rsidR="00A36391" w:rsidRPr="00AD70B4" w:rsidTr="00A36391">
        <w:tc>
          <w:tcPr>
            <w:tcW w:w="802" w:type="pct"/>
            <w:vAlign w:val="center"/>
          </w:tcPr>
          <w:p w:rsidR="00A36391" w:rsidRPr="00AD70B4" w:rsidRDefault="00A36391" w:rsidP="00A31F2F">
            <w:pPr>
              <w:jc w:val="both"/>
              <w:rPr>
                <w:szCs w:val="20"/>
              </w:rPr>
            </w:pPr>
          </w:p>
        </w:tc>
        <w:tc>
          <w:tcPr>
            <w:tcW w:w="401" w:type="pct"/>
            <w:vAlign w:val="center"/>
          </w:tcPr>
          <w:p w:rsidR="00A36391" w:rsidRDefault="00A36391" w:rsidP="00A31F2F">
            <w:pPr>
              <w:jc w:val="center"/>
            </w:pPr>
          </w:p>
        </w:tc>
        <w:tc>
          <w:tcPr>
            <w:tcW w:w="492" w:type="pct"/>
            <w:vAlign w:val="center"/>
          </w:tcPr>
          <w:p w:rsidR="00A36391" w:rsidRDefault="00A36391" w:rsidP="00A31F2F">
            <w:pPr>
              <w:jc w:val="center"/>
            </w:pPr>
          </w:p>
        </w:tc>
        <w:tc>
          <w:tcPr>
            <w:tcW w:w="447" w:type="pct"/>
            <w:vAlign w:val="center"/>
          </w:tcPr>
          <w:p w:rsidR="00A36391" w:rsidRDefault="00A36391" w:rsidP="00A31F2F">
            <w:pPr>
              <w:jc w:val="center"/>
            </w:pPr>
          </w:p>
        </w:tc>
        <w:tc>
          <w:tcPr>
            <w:tcW w:w="492" w:type="pct"/>
            <w:vAlign w:val="center"/>
          </w:tcPr>
          <w:p w:rsidR="00A36391" w:rsidRDefault="00A36391" w:rsidP="00A31F2F">
            <w:pPr>
              <w:jc w:val="center"/>
            </w:pPr>
          </w:p>
        </w:tc>
        <w:tc>
          <w:tcPr>
            <w:tcW w:w="391" w:type="pct"/>
            <w:shd w:val="clear" w:color="auto" w:fill="auto"/>
            <w:vAlign w:val="center"/>
          </w:tcPr>
          <w:p w:rsidR="00A36391" w:rsidRDefault="00A36391" w:rsidP="00A31F2F">
            <w:pPr>
              <w:jc w:val="center"/>
            </w:pPr>
          </w:p>
        </w:tc>
        <w:tc>
          <w:tcPr>
            <w:tcW w:w="1975" w:type="pct"/>
            <w:gridSpan w:val="4"/>
            <w:vAlign w:val="center"/>
          </w:tcPr>
          <w:p w:rsidR="00A36391" w:rsidRPr="00A36391" w:rsidRDefault="00A36391" w:rsidP="00A36391">
            <w:pPr>
              <w:pStyle w:val="a9"/>
              <w:numPr>
                <w:ilvl w:val="0"/>
                <w:numId w:val="16"/>
              </w:numPr>
              <w:ind w:left="0" w:firstLine="34"/>
              <w:jc w:val="both"/>
              <w:rPr>
                <w:rFonts w:ascii="Times New Roman" w:hAnsi="Times New Roman"/>
                <w:spacing w:val="-6"/>
              </w:rPr>
            </w:pPr>
            <w:r w:rsidRPr="00A36391">
              <w:rPr>
                <w:rFonts w:ascii="Times New Roman" w:hAnsi="Times New Roman"/>
                <w:spacing w:val="-6"/>
              </w:rPr>
              <w:t>«Развитие жилищно-коммунального комплекса и повышение энергетической эффективности в Ханты-Мансийском автономном округе - Югре на 2018 - 2025 годы и на период до 2030 года»;</w:t>
            </w:r>
          </w:p>
          <w:p w:rsidR="00A36391" w:rsidRPr="00A36391" w:rsidRDefault="00A36391" w:rsidP="00A36391">
            <w:pPr>
              <w:pStyle w:val="a9"/>
              <w:numPr>
                <w:ilvl w:val="0"/>
                <w:numId w:val="16"/>
              </w:numPr>
              <w:ind w:left="0" w:firstLine="34"/>
              <w:jc w:val="both"/>
              <w:rPr>
                <w:rFonts w:ascii="Times New Roman" w:hAnsi="Times New Roman"/>
                <w:spacing w:val="-6"/>
              </w:rPr>
            </w:pPr>
            <w:r w:rsidRPr="00A36391">
              <w:rPr>
                <w:rFonts w:ascii="Times New Roman" w:hAnsi="Times New Roman"/>
                <w:spacing w:val="-6"/>
              </w:rPr>
              <w:t xml:space="preserve">«Социальная поддержка жителей Ханты-Мансийского автономного округа - Югры на 2018 - 2025 годы и на период до 2030 года»; </w:t>
            </w:r>
          </w:p>
          <w:p w:rsidR="00A36391" w:rsidRPr="00A36391" w:rsidRDefault="00A36391" w:rsidP="00A36391">
            <w:pPr>
              <w:pStyle w:val="a9"/>
              <w:numPr>
                <w:ilvl w:val="0"/>
                <w:numId w:val="16"/>
              </w:numPr>
              <w:ind w:left="0" w:firstLine="34"/>
              <w:jc w:val="both"/>
              <w:rPr>
                <w:rFonts w:ascii="Times New Roman" w:hAnsi="Times New Roman"/>
                <w:spacing w:val="-6"/>
              </w:rPr>
            </w:pPr>
            <w:r w:rsidRPr="00A36391">
              <w:rPr>
                <w:rFonts w:ascii="Times New Roman" w:hAnsi="Times New Roman"/>
                <w:spacing w:val="-6"/>
              </w:rPr>
              <w:t>«Обеспечение доступным и комфортным жильем жителей Ханты-Мансийского автономного округа – Югры в 2018 - 2025 годах и на период до 2030 года»;</w:t>
            </w:r>
          </w:p>
          <w:p w:rsidR="00A36391" w:rsidRPr="00A36391" w:rsidRDefault="00A36391" w:rsidP="00A36391">
            <w:pPr>
              <w:pStyle w:val="a9"/>
              <w:numPr>
                <w:ilvl w:val="0"/>
                <w:numId w:val="16"/>
              </w:numPr>
              <w:ind w:left="0" w:firstLine="34"/>
              <w:jc w:val="both"/>
              <w:rPr>
                <w:rFonts w:ascii="Times New Roman" w:hAnsi="Times New Roman"/>
                <w:spacing w:val="-6"/>
              </w:rPr>
            </w:pPr>
            <w:r w:rsidRPr="00A36391">
              <w:rPr>
                <w:rFonts w:ascii="Times New Roman" w:hAnsi="Times New Roman"/>
                <w:spacing w:val="-6"/>
              </w:rPr>
              <w:t>«Создание условий для эффективного и ответственного управления муниципальными финансами, повышения устойчивости местных бюджетов Ханты-Мансийского автономного округа – Югры в 2018 - 2025 годах и на период до 2030 года»;</w:t>
            </w:r>
          </w:p>
          <w:p w:rsidR="00A36391" w:rsidRPr="00A36391" w:rsidRDefault="00A36391" w:rsidP="00A36391">
            <w:pPr>
              <w:pStyle w:val="a9"/>
              <w:numPr>
                <w:ilvl w:val="0"/>
                <w:numId w:val="16"/>
              </w:numPr>
              <w:ind w:left="0" w:firstLine="34"/>
              <w:jc w:val="both"/>
              <w:rPr>
                <w:rFonts w:ascii="Times New Roman" w:hAnsi="Times New Roman"/>
                <w:spacing w:val="-6"/>
              </w:rPr>
            </w:pPr>
            <w:r w:rsidRPr="00A36391">
              <w:rPr>
                <w:rFonts w:ascii="Times New Roman" w:hAnsi="Times New Roman"/>
                <w:spacing w:val="-6"/>
              </w:rPr>
              <w:t>«Развитие культуры в Ханты-Мансийском автономном округе - Югре на 2018-2025 годы и на период до 2030 года»;</w:t>
            </w:r>
          </w:p>
          <w:p w:rsidR="00A36391" w:rsidRPr="00A36391" w:rsidRDefault="00A36391" w:rsidP="00A36391">
            <w:pPr>
              <w:pStyle w:val="a9"/>
              <w:numPr>
                <w:ilvl w:val="0"/>
                <w:numId w:val="16"/>
              </w:numPr>
              <w:ind w:left="0" w:firstLine="34"/>
              <w:jc w:val="both"/>
              <w:rPr>
                <w:rFonts w:ascii="Times New Roman" w:hAnsi="Times New Roman"/>
                <w:spacing w:val="-6"/>
              </w:rPr>
            </w:pPr>
            <w:r w:rsidRPr="00A36391">
              <w:rPr>
                <w:rFonts w:ascii="Times New Roman" w:hAnsi="Times New Roman"/>
                <w:spacing w:val="-6"/>
              </w:rPr>
              <w:t>«Социально-экономическое развитие и повышение инвестиционной привлекательности Ханты-Мансийского автономного округа – Югры в 2018 - 2025 годах и на период до 2030 года»;</w:t>
            </w:r>
          </w:p>
          <w:p w:rsidR="00A36391" w:rsidRPr="00A36391" w:rsidRDefault="00A36391" w:rsidP="00A36391">
            <w:pPr>
              <w:pStyle w:val="a9"/>
              <w:numPr>
                <w:ilvl w:val="0"/>
                <w:numId w:val="16"/>
              </w:numPr>
              <w:ind w:left="0" w:firstLine="34"/>
              <w:jc w:val="both"/>
              <w:rPr>
                <w:rFonts w:ascii="Times New Roman" w:hAnsi="Times New Roman"/>
                <w:spacing w:val="-6"/>
                <w:sz w:val="24"/>
                <w:szCs w:val="24"/>
              </w:rPr>
            </w:pPr>
            <w:r w:rsidRPr="00A36391">
              <w:rPr>
                <w:rFonts w:ascii="Times New Roman" w:hAnsi="Times New Roman"/>
                <w:spacing w:val="-6"/>
                <w:sz w:val="24"/>
                <w:szCs w:val="24"/>
              </w:rPr>
              <w:t>«Жилищно-коммунальный комплекс и городская среда»;</w:t>
            </w:r>
          </w:p>
          <w:p w:rsidR="00A36391" w:rsidRPr="00AD70B4" w:rsidRDefault="00A36391" w:rsidP="00A36391">
            <w:pPr>
              <w:jc w:val="center"/>
            </w:pPr>
            <w:r w:rsidRPr="00A36391">
              <w:rPr>
                <w:spacing w:val="-6"/>
              </w:rPr>
              <w:t>«Развитие здравоохранения на 2014 - 2020 годы»</w:t>
            </w:r>
          </w:p>
        </w:tc>
      </w:tr>
      <w:tr w:rsidR="00A36391" w:rsidRPr="00AD70B4" w:rsidTr="009542A9">
        <w:tc>
          <w:tcPr>
            <w:tcW w:w="5000" w:type="pct"/>
            <w:gridSpan w:val="10"/>
          </w:tcPr>
          <w:p w:rsidR="00A36391" w:rsidRPr="00AD70B4" w:rsidRDefault="00A36391" w:rsidP="009542A9">
            <w:pPr>
              <w:jc w:val="center"/>
              <w:rPr>
                <w:b/>
                <w:i/>
              </w:rPr>
            </w:pPr>
            <w:r w:rsidRPr="00AD70B4">
              <w:rPr>
                <w:b/>
                <w:i/>
              </w:rPr>
              <w:t>Строительство, реконструкция объектов:</w:t>
            </w:r>
          </w:p>
        </w:tc>
      </w:tr>
      <w:tr w:rsidR="00A36391" w:rsidRPr="00AD70B4" w:rsidTr="009542A9">
        <w:tc>
          <w:tcPr>
            <w:tcW w:w="5000" w:type="pct"/>
            <w:gridSpan w:val="10"/>
          </w:tcPr>
          <w:p w:rsidR="00A36391" w:rsidRPr="00AD70B4" w:rsidRDefault="00A36391" w:rsidP="009542A9">
            <w:pPr>
              <w:rPr>
                <w:b/>
                <w:i/>
              </w:rPr>
            </w:pPr>
            <w:r w:rsidRPr="00AD70B4">
              <w:rPr>
                <w:b/>
                <w:i/>
              </w:rPr>
              <w:t>- Жилищное строительство</w:t>
            </w:r>
          </w:p>
        </w:tc>
      </w:tr>
      <w:tr w:rsidR="00A36391" w:rsidRPr="00AD70B4" w:rsidTr="00A36391">
        <w:tc>
          <w:tcPr>
            <w:tcW w:w="802" w:type="pct"/>
          </w:tcPr>
          <w:p w:rsidR="00A36391" w:rsidRPr="00AD70B4" w:rsidRDefault="00A36391" w:rsidP="009542A9">
            <w:pPr>
              <w:jc w:val="both"/>
            </w:pPr>
            <w:r w:rsidRPr="00AD70B4">
              <w:t>Жилищное строительство (жилые дома, тыс. кв. м.)</w:t>
            </w:r>
          </w:p>
        </w:tc>
        <w:tc>
          <w:tcPr>
            <w:tcW w:w="401" w:type="pct"/>
            <w:vAlign w:val="center"/>
          </w:tcPr>
          <w:p w:rsidR="00A36391" w:rsidRPr="00AD70B4" w:rsidRDefault="00A36391" w:rsidP="009542A9">
            <w:pPr>
              <w:jc w:val="center"/>
            </w:pPr>
            <w:r w:rsidRPr="00AD70B4">
              <w:t>15,1</w:t>
            </w:r>
          </w:p>
        </w:tc>
        <w:tc>
          <w:tcPr>
            <w:tcW w:w="492" w:type="pct"/>
            <w:vAlign w:val="center"/>
          </w:tcPr>
          <w:p w:rsidR="00A36391" w:rsidRPr="00AD70B4" w:rsidRDefault="00A36391" w:rsidP="009542A9">
            <w:pPr>
              <w:jc w:val="center"/>
            </w:pPr>
            <w:r w:rsidRPr="00AD70B4">
              <w:t>21,8</w:t>
            </w:r>
          </w:p>
        </w:tc>
        <w:tc>
          <w:tcPr>
            <w:tcW w:w="447" w:type="pct"/>
            <w:vAlign w:val="center"/>
          </w:tcPr>
          <w:p w:rsidR="00A36391" w:rsidRPr="00AD70B4" w:rsidRDefault="00A36391" w:rsidP="009542A9">
            <w:pPr>
              <w:jc w:val="center"/>
            </w:pPr>
            <w:r w:rsidRPr="00AD70B4">
              <w:t>5,5</w:t>
            </w:r>
          </w:p>
        </w:tc>
        <w:tc>
          <w:tcPr>
            <w:tcW w:w="492" w:type="pct"/>
            <w:vAlign w:val="center"/>
          </w:tcPr>
          <w:p w:rsidR="00A36391" w:rsidRPr="00AD70B4" w:rsidRDefault="00A36391" w:rsidP="009542A9">
            <w:pPr>
              <w:jc w:val="center"/>
            </w:pPr>
            <w:r w:rsidRPr="00AD70B4">
              <w:t>25,4</w:t>
            </w:r>
          </w:p>
        </w:tc>
        <w:tc>
          <w:tcPr>
            <w:tcW w:w="391" w:type="pct"/>
            <w:shd w:val="clear" w:color="auto" w:fill="auto"/>
            <w:vAlign w:val="center"/>
          </w:tcPr>
          <w:p w:rsidR="00A36391" w:rsidRDefault="00A36391" w:rsidP="009542A9">
            <w:pPr>
              <w:jc w:val="center"/>
              <w:rPr>
                <w:lang w:val="en-US"/>
              </w:rPr>
            </w:pPr>
          </w:p>
          <w:p w:rsidR="00A36391" w:rsidRDefault="00A36391" w:rsidP="009542A9">
            <w:pPr>
              <w:jc w:val="center"/>
            </w:pPr>
            <w:r w:rsidRPr="004548FC">
              <w:t>5,8</w:t>
            </w:r>
          </w:p>
          <w:p w:rsidR="00A36391" w:rsidRPr="004548FC" w:rsidRDefault="00A36391" w:rsidP="009542A9">
            <w:pPr>
              <w:jc w:val="center"/>
            </w:pPr>
          </w:p>
        </w:tc>
        <w:tc>
          <w:tcPr>
            <w:tcW w:w="451" w:type="pct"/>
            <w:shd w:val="clear" w:color="auto" w:fill="auto"/>
            <w:vAlign w:val="center"/>
          </w:tcPr>
          <w:p w:rsidR="00A36391" w:rsidRPr="004548FC" w:rsidRDefault="00A36391" w:rsidP="009542A9">
            <w:pPr>
              <w:jc w:val="center"/>
            </w:pPr>
            <w:r w:rsidRPr="004548FC">
              <w:t>17,0</w:t>
            </w:r>
          </w:p>
        </w:tc>
        <w:tc>
          <w:tcPr>
            <w:tcW w:w="407" w:type="pct"/>
            <w:shd w:val="clear" w:color="auto" w:fill="auto"/>
            <w:vAlign w:val="center"/>
          </w:tcPr>
          <w:p w:rsidR="00A36391" w:rsidRPr="00E52F94" w:rsidRDefault="00A36391" w:rsidP="009542A9">
            <w:pPr>
              <w:jc w:val="center"/>
            </w:pPr>
            <w:r w:rsidRPr="00E52F94">
              <w:t>18,0</w:t>
            </w:r>
          </w:p>
        </w:tc>
        <w:tc>
          <w:tcPr>
            <w:tcW w:w="407" w:type="pct"/>
            <w:shd w:val="clear" w:color="auto" w:fill="auto"/>
            <w:vAlign w:val="center"/>
          </w:tcPr>
          <w:p w:rsidR="00A36391" w:rsidRPr="00E52F94" w:rsidRDefault="00A36391" w:rsidP="009542A9">
            <w:pPr>
              <w:jc w:val="center"/>
            </w:pPr>
            <w:r w:rsidRPr="00E52F94">
              <w:t>20,0</w:t>
            </w:r>
          </w:p>
        </w:tc>
        <w:tc>
          <w:tcPr>
            <w:tcW w:w="711" w:type="pct"/>
          </w:tcPr>
          <w:p w:rsidR="00A36391" w:rsidRPr="00AD70B4" w:rsidRDefault="00A36391" w:rsidP="009542A9">
            <w:pPr>
              <w:jc w:val="center"/>
            </w:pPr>
            <w:r>
              <w:t>муниципальная программа «Обеспечение доступным и комфортным жильем жителей города Когалыма»</w:t>
            </w:r>
          </w:p>
        </w:tc>
      </w:tr>
    </w:tbl>
    <w:p w:rsidR="00A36391" w:rsidRDefault="00A36391" w:rsidP="00A31F2F">
      <w:pPr>
        <w:jc w:val="center"/>
        <w:rPr>
          <w:b/>
          <w:i/>
        </w:rPr>
        <w:sectPr w:rsidR="00A36391" w:rsidSect="00A36391">
          <w:pgSz w:w="16838" w:h="11906" w:orient="landscape"/>
          <w:pgMar w:top="567" w:right="567" w:bottom="2552" w:left="567" w:header="709" w:footer="709" w:gutter="0"/>
          <w:cols w:space="708"/>
          <w:docGrid w:linePitch="360"/>
        </w:sectPr>
      </w:pPr>
    </w:p>
    <w:tbl>
      <w:tblPr>
        <w:tblStyle w:val="afb"/>
        <w:tblW w:w="5000" w:type="pct"/>
        <w:tblLayout w:type="fixed"/>
        <w:tblLook w:val="04A0" w:firstRow="1" w:lastRow="0" w:firstColumn="1" w:lastColumn="0" w:noHBand="0" w:noVBand="1"/>
      </w:tblPr>
      <w:tblGrid>
        <w:gridCol w:w="2553"/>
        <w:gridCol w:w="1277"/>
        <w:gridCol w:w="1567"/>
        <w:gridCol w:w="1423"/>
        <w:gridCol w:w="1567"/>
        <w:gridCol w:w="1563"/>
        <w:gridCol w:w="1481"/>
        <w:gridCol w:w="1458"/>
        <w:gridCol w:w="54"/>
        <w:gridCol w:w="856"/>
        <w:gridCol w:w="2121"/>
      </w:tblGrid>
      <w:tr w:rsidR="00A31F2F" w:rsidRPr="00AD70B4" w:rsidTr="00A36391">
        <w:tc>
          <w:tcPr>
            <w:tcW w:w="5000" w:type="pct"/>
            <w:gridSpan w:val="11"/>
          </w:tcPr>
          <w:p w:rsidR="00A31F2F" w:rsidRPr="00AD70B4" w:rsidRDefault="00A31F2F" w:rsidP="00A31F2F">
            <w:pPr>
              <w:jc w:val="center"/>
              <w:rPr>
                <w:b/>
                <w:i/>
              </w:rPr>
            </w:pPr>
            <w:r w:rsidRPr="00AD70B4">
              <w:rPr>
                <w:b/>
                <w:i/>
              </w:rPr>
              <w:lastRenderedPageBreak/>
              <w:t>Строительство, реконструкция объектов:</w:t>
            </w:r>
          </w:p>
        </w:tc>
      </w:tr>
      <w:tr w:rsidR="00A31F2F" w:rsidRPr="00AD70B4" w:rsidTr="00A36391">
        <w:tc>
          <w:tcPr>
            <w:tcW w:w="5000" w:type="pct"/>
            <w:gridSpan w:val="11"/>
          </w:tcPr>
          <w:p w:rsidR="00A31F2F" w:rsidRPr="00AD70B4" w:rsidRDefault="00A31F2F" w:rsidP="00A31F2F">
            <w:pPr>
              <w:rPr>
                <w:b/>
                <w:i/>
              </w:rPr>
            </w:pPr>
            <w:r w:rsidRPr="00AD70B4">
              <w:rPr>
                <w:b/>
                <w:i/>
              </w:rPr>
              <w:t>- Жилищное строительство</w:t>
            </w:r>
          </w:p>
        </w:tc>
      </w:tr>
      <w:tr w:rsidR="00A36391" w:rsidRPr="00AD70B4" w:rsidTr="00A36391">
        <w:tc>
          <w:tcPr>
            <w:tcW w:w="802" w:type="pct"/>
          </w:tcPr>
          <w:p w:rsidR="00A31F2F" w:rsidRPr="00AD70B4" w:rsidRDefault="00A31F2F" w:rsidP="00A31F2F">
            <w:pPr>
              <w:jc w:val="both"/>
            </w:pPr>
            <w:r w:rsidRPr="00AD70B4">
              <w:t>Жилищное строительство (жилые дома, тыс. кв. м.)</w:t>
            </w:r>
          </w:p>
        </w:tc>
        <w:tc>
          <w:tcPr>
            <w:tcW w:w="401" w:type="pct"/>
            <w:vAlign w:val="center"/>
          </w:tcPr>
          <w:p w:rsidR="00A31F2F" w:rsidRPr="00AD70B4" w:rsidRDefault="00A31F2F" w:rsidP="00A31F2F">
            <w:pPr>
              <w:jc w:val="center"/>
            </w:pPr>
            <w:r w:rsidRPr="00AD70B4">
              <w:t>15,1</w:t>
            </w:r>
          </w:p>
        </w:tc>
        <w:tc>
          <w:tcPr>
            <w:tcW w:w="492" w:type="pct"/>
            <w:vAlign w:val="center"/>
          </w:tcPr>
          <w:p w:rsidR="00A31F2F" w:rsidRPr="00AD70B4" w:rsidRDefault="00A31F2F" w:rsidP="00A31F2F">
            <w:pPr>
              <w:jc w:val="center"/>
            </w:pPr>
            <w:r w:rsidRPr="00AD70B4">
              <w:t>21,8</w:t>
            </w:r>
          </w:p>
        </w:tc>
        <w:tc>
          <w:tcPr>
            <w:tcW w:w="447" w:type="pct"/>
            <w:vAlign w:val="center"/>
          </w:tcPr>
          <w:p w:rsidR="00A31F2F" w:rsidRPr="00AD70B4" w:rsidRDefault="00A31F2F" w:rsidP="00A31F2F">
            <w:pPr>
              <w:jc w:val="center"/>
            </w:pPr>
            <w:r w:rsidRPr="00AD70B4">
              <w:t>5,5</w:t>
            </w:r>
          </w:p>
        </w:tc>
        <w:tc>
          <w:tcPr>
            <w:tcW w:w="492" w:type="pct"/>
            <w:vAlign w:val="center"/>
          </w:tcPr>
          <w:p w:rsidR="00A31F2F" w:rsidRPr="00AD70B4" w:rsidRDefault="00A31F2F" w:rsidP="00A31F2F">
            <w:pPr>
              <w:jc w:val="center"/>
            </w:pPr>
            <w:r w:rsidRPr="00AD70B4">
              <w:t>25,4</w:t>
            </w:r>
          </w:p>
        </w:tc>
        <w:tc>
          <w:tcPr>
            <w:tcW w:w="491" w:type="pct"/>
            <w:shd w:val="clear" w:color="auto" w:fill="auto"/>
            <w:vAlign w:val="center"/>
          </w:tcPr>
          <w:p w:rsidR="009A2FCE" w:rsidRDefault="009A2FCE" w:rsidP="00A31F2F">
            <w:pPr>
              <w:jc w:val="center"/>
              <w:rPr>
                <w:lang w:val="en-US"/>
              </w:rPr>
            </w:pPr>
          </w:p>
          <w:p w:rsidR="00A31F2F" w:rsidRDefault="00A31F2F" w:rsidP="00A31F2F">
            <w:pPr>
              <w:jc w:val="center"/>
            </w:pPr>
            <w:r w:rsidRPr="004548FC">
              <w:t>5,8</w:t>
            </w:r>
          </w:p>
          <w:p w:rsidR="00A31F2F" w:rsidRPr="004548FC" w:rsidRDefault="00A31F2F" w:rsidP="009A2FCE">
            <w:pPr>
              <w:jc w:val="center"/>
            </w:pPr>
          </w:p>
        </w:tc>
        <w:tc>
          <w:tcPr>
            <w:tcW w:w="465" w:type="pct"/>
            <w:shd w:val="clear" w:color="auto" w:fill="auto"/>
            <w:vAlign w:val="center"/>
          </w:tcPr>
          <w:p w:rsidR="00A31F2F" w:rsidRPr="004548FC" w:rsidRDefault="00A31F2F" w:rsidP="00A31F2F">
            <w:pPr>
              <w:jc w:val="center"/>
            </w:pPr>
            <w:r w:rsidRPr="004548FC">
              <w:t>17,0</w:t>
            </w:r>
          </w:p>
        </w:tc>
        <w:tc>
          <w:tcPr>
            <w:tcW w:w="458" w:type="pct"/>
            <w:shd w:val="clear" w:color="auto" w:fill="auto"/>
            <w:vAlign w:val="center"/>
          </w:tcPr>
          <w:p w:rsidR="00A31F2F" w:rsidRPr="00E52F94" w:rsidRDefault="00A31F2F" w:rsidP="00A31F2F">
            <w:pPr>
              <w:jc w:val="center"/>
            </w:pPr>
            <w:r w:rsidRPr="00E52F94">
              <w:t>18,0</w:t>
            </w:r>
          </w:p>
        </w:tc>
        <w:tc>
          <w:tcPr>
            <w:tcW w:w="286" w:type="pct"/>
            <w:gridSpan w:val="2"/>
            <w:shd w:val="clear" w:color="auto" w:fill="auto"/>
            <w:vAlign w:val="center"/>
          </w:tcPr>
          <w:p w:rsidR="00A31F2F" w:rsidRPr="00E52F94" w:rsidRDefault="00A31F2F" w:rsidP="00A31F2F">
            <w:pPr>
              <w:jc w:val="center"/>
            </w:pPr>
            <w:r w:rsidRPr="00E52F94">
              <w:t>20,0</w:t>
            </w:r>
          </w:p>
        </w:tc>
        <w:tc>
          <w:tcPr>
            <w:tcW w:w="666" w:type="pct"/>
          </w:tcPr>
          <w:p w:rsidR="00A31F2F" w:rsidRPr="00AD70B4" w:rsidRDefault="00953CFE" w:rsidP="00953CFE">
            <w:pPr>
              <w:jc w:val="center"/>
            </w:pPr>
            <w:r>
              <w:t>муниципальная программа «Обеспечение доступным и комфортным жильем жителей города Когалыма»</w:t>
            </w:r>
          </w:p>
        </w:tc>
      </w:tr>
      <w:tr w:rsidR="00A31F2F" w:rsidRPr="00AD70B4" w:rsidTr="00A36391">
        <w:tc>
          <w:tcPr>
            <w:tcW w:w="5000" w:type="pct"/>
            <w:gridSpan w:val="11"/>
            <w:shd w:val="clear" w:color="auto" w:fill="auto"/>
          </w:tcPr>
          <w:p w:rsidR="00A31F2F" w:rsidRPr="00AD70B4" w:rsidRDefault="00A31F2F" w:rsidP="00A31F2F">
            <w:pPr>
              <w:rPr>
                <w:b/>
                <w:i/>
              </w:rPr>
            </w:pPr>
            <w:r w:rsidRPr="00AD70B4">
              <w:rPr>
                <w:b/>
                <w:i/>
              </w:rPr>
              <w:t>- Социальной инфраструктуры:</w:t>
            </w:r>
          </w:p>
        </w:tc>
      </w:tr>
      <w:tr w:rsidR="00A36391" w:rsidRPr="00AD70B4" w:rsidTr="00A36391">
        <w:tc>
          <w:tcPr>
            <w:tcW w:w="802" w:type="pct"/>
          </w:tcPr>
          <w:p w:rsidR="00A31F2F" w:rsidRPr="00AD70B4" w:rsidRDefault="00A31F2F" w:rsidP="00A31F2F">
            <w:pPr>
              <w:jc w:val="both"/>
            </w:pPr>
            <w:r w:rsidRPr="00AD70B4">
              <w:t>Общеобразовательная организация с универсальной безбарьерной средой, мест</w:t>
            </w:r>
          </w:p>
        </w:tc>
        <w:tc>
          <w:tcPr>
            <w:tcW w:w="401" w:type="pct"/>
          </w:tcPr>
          <w:p w:rsidR="00A31F2F" w:rsidRPr="00AD70B4" w:rsidRDefault="00A31F2F" w:rsidP="00A31F2F">
            <w:pPr>
              <w:jc w:val="center"/>
            </w:pPr>
          </w:p>
        </w:tc>
        <w:tc>
          <w:tcPr>
            <w:tcW w:w="492" w:type="pct"/>
          </w:tcPr>
          <w:p w:rsidR="00A31F2F" w:rsidRPr="00AD70B4" w:rsidRDefault="00A31F2F" w:rsidP="00A31F2F">
            <w:pPr>
              <w:jc w:val="center"/>
            </w:pPr>
          </w:p>
        </w:tc>
        <w:tc>
          <w:tcPr>
            <w:tcW w:w="447" w:type="pct"/>
          </w:tcPr>
          <w:p w:rsidR="00A31F2F" w:rsidRPr="00AD70B4" w:rsidRDefault="00A31F2F" w:rsidP="00A31F2F">
            <w:pPr>
              <w:jc w:val="center"/>
            </w:pPr>
          </w:p>
        </w:tc>
        <w:tc>
          <w:tcPr>
            <w:tcW w:w="492" w:type="pct"/>
          </w:tcPr>
          <w:p w:rsidR="00A31F2F" w:rsidRPr="00AD70B4" w:rsidRDefault="00A31F2F" w:rsidP="00A31F2F">
            <w:pPr>
              <w:jc w:val="center"/>
            </w:pPr>
          </w:p>
        </w:tc>
        <w:tc>
          <w:tcPr>
            <w:tcW w:w="491" w:type="pct"/>
          </w:tcPr>
          <w:p w:rsidR="00A31F2F" w:rsidRPr="00AD70B4" w:rsidRDefault="00A31F2F" w:rsidP="00A31F2F">
            <w:pPr>
              <w:jc w:val="center"/>
            </w:pPr>
          </w:p>
        </w:tc>
        <w:tc>
          <w:tcPr>
            <w:tcW w:w="940" w:type="pct"/>
            <w:gridSpan w:val="3"/>
          </w:tcPr>
          <w:p w:rsidR="00A31F2F" w:rsidRPr="00AD70B4" w:rsidRDefault="00A31F2F" w:rsidP="00A31F2F">
            <w:pPr>
              <w:jc w:val="center"/>
              <w:rPr>
                <w:highlight w:val="yellow"/>
              </w:rPr>
            </w:pPr>
            <w:r>
              <w:t>1125 мест (2018 -2021</w:t>
            </w:r>
            <w:r w:rsidRPr="004548FC">
              <w:t xml:space="preserve"> годы)</w:t>
            </w:r>
          </w:p>
        </w:tc>
        <w:tc>
          <w:tcPr>
            <w:tcW w:w="269" w:type="pct"/>
          </w:tcPr>
          <w:p w:rsidR="00A31F2F" w:rsidRPr="00AD70B4" w:rsidRDefault="00A31F2F" w:rsidP="00A31F2F">
            <w:pPr>
              <w:jc w:val="center"/>
              <w:rPr>
                <w:highlight w:val="yellow"/>
              </w:rPr>
            </w:pPr>
          </w:p>
        </w:tc>
        <w:tc>
          <w:tcPr>
            <w:tcW w:w="666" w:type="pct"/>
          </w:tcPr>
          <w:p w:rsidR="00A31F2F" w:rsidRPr="00AD70B4" w:rsidRDefault="006D3117" w:rsidP="00A31F2F">
            <w:pPr>
              <w:jc w:val="center"/>
            </w:pPr>
            <w:r>
              <w:t>г</w:t>
            </w:r>
            <w:r w:rsidR="00A31F2F" w:rsidRPr="00AD70B4">
              <w:t xml:space="preserve">осударственная программа Ханты-Мансийского автономного округа-Югры «Развитие образования в Ханты-Мансийском автономном округе - Югре на 2018 - 2025 годы и на период до 2030 года» </w:t>
            </w:r>
          </w:p>
        </w:tc>
      </w:tr>
    </w:tbl>
    <w:p w:rsidR="00A36391" w:rsidRDefault="00A36391" w:rsidP="00A31F2F">
      <w:pPr>
        <w:autoSpaceDE w:val="0"/>
        <w:autoSpaceDN w:val="0"/>
        <w:adjustRightInd w:val="0"/>
        <w:sectPr w:rsidR="00A36391" w:rsidSect="00A36391">
          <w:pgSz w:w="16838" w:h="11906" w:orient="landscape"/>
          <w:pgMar w:top="2552" w:right="567" w:bottom="567" w:left="567" w:header="709" w:footer="709" w:gutter="0"/>
          <w:cols w:space="708"/>
          <w:docGrid w:linePitch="360"/>
        </w:sectPr>
      </w:pPr>
    </w:p>
    <w:tbl>
      <w:tblPr>
        <w:tblStyle w:val="afb"/>
        <w:tblW w:w="5000" w:type="pct"/>
        <w:tblLayout w:type="fixed"/>
        <w:tblLook w:val="04A0" w:firstRow="1" w:lastRow="0" w:firstColumn="1" w:lastColumn="0" w:noHBand="0" w:noVBand="1"/>
      </w:tblPr>
      <w:tblGrid>
        <w:gridCol w:w="2553"/>
        <w:gridCol w:w="1277"/>
        <w:gridCol w:w="1567"/>
        <w:gridCol w:w="1423"/>
        <w:gridCol w:w="1567"/>
        <w:gridCol w:w="1563"/>
        <w:gridCol w:w="1837"/>
        <w:gridCol w:w="2012"/>
        <w:gridCol w:w="2121"/>
      </w:tblGrid>
      <w:tr w:rsidR="00A36391" w:rsidRPr="00AD70B4" w:rsidTr="00A36391">
        <w:trPr>
          <w:trHeight w:val="4203"/>
        </w:trPr>
        <w:tc>
          <w:tcPr>
            <w:tcW w:w="802" w:type="pct"/>
          </w:tcPr>
          <w:p w:rsidR="00A31F2F" w:rsidRPr="00AD70B4" w:rsidRDefault="00A31F2F" w:rsidP="00A31F2F">
            <w:pPr>
              <w:autoSpaceDE w:val="0"/>
              <w:autoSpaceDN w:val="0"/>
              <w:adjustRightInd w:val="0"/>
            </w:pPr>
            <w:r w:rsidRPr="00AD70B4">
              <w:lastRenderedPageBreak/>
              <w:t>Детский сад в 8 микрорайоне города Когалыма, мест</w:t>
            </w:r>
          </w:p>
        </w:tc>
        <w:tc>
          <w:tcPr>
            <w:tcW w:w="401" w:type="pct"/>
          </w:tcPr>
          <w:p w:rsidR="00A31F2F" w:rsidRPr="00AD70B4" w:rsidRDefault="00A31F2F" w:rsidP="00A31F2F">
            <w:pPr>
              <w:jc w:val="center"/>
            </w:pPr>
          </w:p>
        </w:tc>
        <w:tc>
          <w:tcPr>
            <w:tcW w:w="492" w:type="pct"/>
          </w:tcPr>
          <w:p w:rsidR="00A31F2F" w:rsidRPr="00AD70B4" w:rsidRDefault="00A31F2F" w:rsidP="00A31F2F">
            <w:pPr>
              <w:jc w:val="center"/>
            </w:pPr>
          </w:p>
        </w:tc>
        <w:tc>
          <w:tcPr>
            <w:tcW w:w="447" w:type="pct"/>
          </w:tcPr>
          <w:p w:rsidR="00A31F2F" w:rsidRPr="00AD70B4" w:rsidRDefault="00A31F2F" w:rsidP="00A31F2F">
            <w:pPr>
              <w:jc w:val="center"/>
            </w:pPr>
          </w:p>
        </w:tc>
        <w:tc>
          <w:tcPr>
            <w:tcW w:w="492" w:type="pct"/>
          </w:tcPr>
          <w:p w:rsidR="00A31F2F" w:rsidRPr="00AD70B4" w:rsidRDefault="00A31F2F" w:rsidP="00A31F2F">
            <w:pPr>
              <w:jc w:val="center"/>
            </w:pPr>
          </w:p>
        </w:tc>
        <w:tc>
          <w:tcPr>
            <w:tcW w:w="491" w:type="pct"/>
          </w:tcPr>
          <w:p w:rsidR="00A31F2F" w:rsidRPr="00AD70B4" w:rsidRDefault="00A31F2F" w:rsidP="00A31F2F">
            <w:pPr>
              <w:jc w:val="center"/>
            </w:pPr>
          </w:p>
        </w:tc>
        <w:tc>
          <w:tcPr>
            <w:tcW w:w="577" w:type="pct"/>
          </w:tcPr>
          <w:p w:rsidR="00A31F2F" w:rsidRPr="00AD70B4" w:rsidRDefault="00A31F2F" w:rsidP="00A31F2F">
            <w:pPr>
              <w:jc w:val="center"/>
            </w:pPr>
          </w:p>
        </w:tc>
        <w:tc>
          <w:tcPr>
            <w:tcW w:w="632" w:type="pct"/>
          </w:tcPr>
          <w:p w:rsidR="00A31F2F" w:rsidRDefault="00A31F2F" w:rsidP="00A31F2F">
            <w:pPr>
              <w:jc w:val="center"/>
            </w:pPr>
            <w:r w:rsidRPr="00AD70B4">
              <w:t>320</w:t>
            </w:r>
            <w:r>
              <w:t xml:space="preserve"> мест </w:t>
            </w:r>
          </w:p>
          <w:p w:rsidR="00A31F2F" w:rsidRPr="00AD70B4" w:rsidRDefault="00A31F2F" w:rsidP="00A31F2F">
            <w:pPr>
              <w:jc w:val="center"/>
            </w:pPr>
            <w:r>
              <w:t>(2020-2021 годы)</w:t>
            </w:r>
          </w:p>
        </w:tc>
        <w:tc>
          <w:tcPr>
            <w:tcW w:w="666" w:type="pct"/>
          </w:tcPr>
          <w:p w:rsidR="00A31F2F" w:rsidRPr="00AD70B4" w:rsidRDefault="006D3117" w:rsidP="007342A6">
            <w:pPr>
              <w:jc w:val="center"/>
            </w:pPr>
            <w:r>
              <w:t>г</w:t>
            </w:r>
            <w:r w:rsidR="00A31F2F" w:rsidRPr="00AD70B4">
              <w:t>осударственная программа Ханты-Мансийского автономного округа-Югры «Развитие образования в Ханты-Мансийском автономном округе - Югре на 2018 - 2025 годы и на период до 2030 года»</w:t>
            </w:r>
            <w:r w:rsidR="009D060D">
              <w:t xml:space="preserve">, </w:t>
            </w:r>
            <w:r w:rsidR="009D060D" w:rsidRPr="009D060D">
              <w:t xml:space="preserve">муниципальная программа </w:t>
            </w:r>
            <w:r w:rsidR="007342A6">
              <w:t>«</w:t>
            </w:r>
            <w:r w:rsidR="009D060D" w:rsidRPr="009D060D">
              <w:t>Развитие образования в городе Когалыме на 2014-2017 годы</w:t>
            </w:r>
            <w:r w:rsidR="007342A6">
              <w:t>»</w:t>
            </w:r>
          </w:p>
        </w:tc>
      </w:tr>
      <w:tr w:rsidR="00A36391" w:rsidRPr="00AD70B4" w:rsidTr="00A36391">
        <w:trPr>
          <w:trHeight w:val="469"/>
        </w:trPr>
        <w:tc>
          <w:tcPr>
            <w:tcW w:w="802" w:type="pct"/>
          </w:tcPr>
          <w:p w:rsidR="003C6B58" w:rsidRPr="00AD70B4" w:rsidRDefault="003C6B58" w:rsidP="00A31F2F">
            <w:pPr>
              <w:autoSpaceDE w:val="0"/>
              <w:autoSpaceDN w:val="0"/>
              <w:adjustRightInd w:val="0"/>
            </w:pPr>
            <w:r w:rsidRPr="003C6B58">
              <w:t>Спортивные площадки на территориях МАОУ "СОШ №7", МАОУ "СОШ №10"</w:t>
            </w:r>
          </w:p>
        </w:tc>
        <w:tc>
          <w:tcPr>
            <w:tcW w:w="401" w:type="pct"/>
          </w:tcPr>
          <w:p w:rsidR="003C6B58" w:rsidRPr="00AD70B4" w:rsidRDefault="003C6B58" w:rsidP="00A31F2F">
            <w:pPr>
              <w:jc w:val="center"/>
            </w:pPr>
          </w:p>
        </w:tc>
        <w:tc>
          <w:tcPr>
            <w:tcW w:w="492" w:type="pct"/>
          </w:tcPr>
          <w:p w:rsidR="003C6B58" w:rsidRPr="00AD70B4" w:rsidRDefault="003C6B58" w:rsidP="006D3117">
            <w:pPr>
              <w:jc w:val="center"/>
            </w:pPr>
            <w:r w:rsidRPr="003C6B58">
              <w:t>общая площадь</w:t>
            </w:r>
            <w:r w:rsidR="006D3117">
              <w:t xml:space="preserve"> игровых площадок 1110 м2</w:t>
            </w:r>
          </w:p>
        </w:tc>
        <w:tc>
          <w:tcPr>
            <w:tcW w:w="447" w:type="pct"/>
          </w:tcPr>
          <w:p w:rsidR="003C6B58" w:rsidRPr="00AD70B4" w:rsidRDefault="003C6B58" w:rsidP="00A31F2F">
            <w:pPr>
              <w:jc w:val="center"/>
            </w:pPr>
          </w:p>
        </w:tc>
        <w:tc>
          <w:tcPr>
            <w:tcW w:w="492" w:type="pct"/>
          </w:tcPr>
          <w:p w:rsidR="003C6B58" w:rsidRPr="00AD70B4" w:rsidRDefault="003C6B58" w:rsidP="00A31F2F">
            <w:pPr>
              <w:jc w:val="center"/>
            </w:pPr>
          </w:p>
        </w:tc>
        <w:tc>
          <w:tcPr>
            <w:tcW w:w="491" w:type="pct"/>
          </w:tcPr>
          <w:p w:rsidR="003C6B58" w:rsidRPr="00AD70B4" w:rsidRDefault="003C6B58" w:rsidP="00A31F2F">
            <w:pPr>
              <w:jc w:val="center"/>
            </w:pPr>
          </w:p>
        </w:tc>
        <w:tc>
          <w:tcPr>
            <w:tcW w:w="577" w:type="pct"/>
          </w:tcPr>
          <w:p w:rsidR="003C6B58" w:rsidRPr="00AD70B4" w:rsidRDefault="003C6B58" w:rsidP="00A31F2F">
            <w:pPr>
              <w:jc w:val="center"/>
            </w:pPr>
          </w:p>
        </w:tc>
        <w:tc>
          <w:tcPr>
            <w:tcW w:w="632" w:type="pct"/>
          </w:tcPr>
          <w:p w:rsidR="003C6B58" w:rsidRPr="00AD70B4" w:rsidRDefault="003C6B58" w:rsidP="00A31F2F">
            <w:pPr>
              <w:jc w:val="center"/>
            </w:pPr>
          </w:p>
        </w:tc>
        <w:tc>
          <w:tcPr>
            <w:tcW w:w="666" w:type="pct"/>
          </w:tcPr>
          <w:p w:rsidR="003C6B58" w:rsidRPr="00AD70B4" w:rsidRDefault="003C6B58" w:rsidP="00A31F2F">
            <w:pPr>
              <w:jc w:val="center"/>
            </w:pPr>
            <w:r w:rsidRPr="003C6B58">
              <w:t>муниципальная программа «Развитие образования в городе Когалыме на 2014-2017 годы»</w:t>
            </w:r>
          </w:p>
        </w:tc>
      </w:tr>
    </w:tbl>
    <w:p w:rsidR="00A36391" w:rsidRDefault="00A36391" w:rsidP="00A31F2F">
      <w:pPr>
        <w:autoSpaceDE w:val="0"/>
        <w:autoSpaceDN w:val="0"/>
        <w:adjustRightInd w:val="0"/>
        <w:sectPr w:rsidR="00A36391" w:rsidSect="00A36391">
          <w:pgSz w:w="16838" w:h="11906" w:orient="landscape"/>
          <w:pgMar w:top="567" w:right="567" w:bottom="2552" w:left="567" w:header="709" w:footer="709" w:gutter="0"/>
          <w:cols w:space="708"/>
          <w:docGrid w:linePitch="360"/>
        </w:sectPr>
      </w:pPr>
    </w:p>
    <w:tbl>
      <w:tblPr>
        <w:tblStyle w:val="afb"/>
        <w:tblW w:w="5000" w:type="pct"/>
        <w:tblLayout w:type="fixed"/>
        <w:tblLook w:val="04A0" w:firstRow="1" w:lastRow="0" w:firstColumn="1" w:lastColumn="0" w:noHBand="0" w:noVBand="1"/>
      </w:tblPr>
      <w:tblGrid>
        <w:gridCol w:w="2554"/>
        <w:gridCol w:w="1181"/>
        <w:gridCol w:w="1869"/>
        <w:gridCol w:w="1216"/>
        <w:gridCol w:w="1567"/>
        <w:gridCol w:w="1563"/>
        <w:gridCol w:w="1694"/>
        <w:gridCol w:w="1579"/>
        <w:gridCol w:w="2697"/>
      </w:tblGrid>
      <w:tr w:rsidR="00A36391" w:rsidRPr="00AD70B4" w:rsidTr="00A36391">
        <w:trPr>
          <w:trHeight w:val="452"/>
        </w:trPr>
        <w:tc>
          <w:tcPr>
            <w:tcW w:w="802" w:type="pct"/>
          </w:tcPr>
          <w:p w:rsidR="003C6B58" w:rsidRPr="00AD70B4" w:rsidRDefault="003C6B58" w:rsidP="00A31F2F">
            <w:pPr>
              <w:autoSpaceDE w:val="0"/>
              <w:autoSpaceDN w:val="0"/>
              <w:adjustRightInd w:val="0"/>
            </w:pPr>
            <w:r w:rsidRPr="003C6B58">
              <w:lastRenderedPageBreak/>
              <w:t>Спортивные площадки "</w:t>
            </w:r>
            <w:proofErr w:type="spellStart"/>
            <w:r w:rsidRPr="003C6B58">
              <w:t>Воркаут</w:t>
            </w:r>
            <w:proofErr w:type="spellEnd"/>
            <w:r w:rsidRPr="003C6B58">
              <w:t>"</w:t>
            </w:r>
          </w:p>
        </w:tc>
        <w:tc>
          <w:tcPr>
            <w:tcW w:w="371" w:type="pct"/>
          </w:tcPr>
          <w:p w:rsidR="003C6B58" w:rsidRPr="00AD70B4" w:rsidRDefault="003C6B58" w:rsidP="00A31F2F">
            <w:pPr>
              <w:jc w:val="center"/>
            </w:pPr>
          </w:p>
        </w:tc>
        <w:tc>
          <w:tcPr>
            <w:tcW w:w="587" w:type="pct"/>
          </w:tcPr>
          <w:p w:rsidR="003C6B58" w:rsidRPr="00AD70B4" w:rsidRDefault="003C6B58" w:rsidP="006D3117">
            <w:pPr>
              <w:jc w:val="center"/>
            </w:pPr>
            <w:r w:rsidRPr="003C6B58">
              <w:t>7 спортивных площадок для занятий спортом «</w:t>
            </w:r>
            <w:proofErr w:type="spellStart"/>
            <w:r w:rsidRPr="003C6B58">
              <w:t>Street</w:t>
            </w:r>
            <w:proofErr w:type="spellEnd"/>
            <w:r w:rsidRPr="003C6B58">
              <w:t xml:space="preserve"> </w:t>
            </w:r>
            <w:proofErr w:type="spellStart"/>
            <w:r w:rsidRPr="003C6B58">
              <w:t>Workaut</w:t>
            </w:r>
            <w:proofErr w:type="spellEnd"/>
            <w:r w:rsidRPr="003C6B58">
              <w:t xml:space="preserve">» общей площадью </w:t>
            </w:r>
            <w:r>
              <w:t xml:space="preserve">         </w:t>
            </w:r>
            <w:r w:rsidRPr="003C6B58">
              <w:t>1 152 м2</w:t>
            </w:r>
          </w:p>
        </w:tc>
        <w:tc>
          <w:tcPr>
            <w:tcW w:w="382" w:type="pct"/>
          </w:tcPr>
          <w:p w:rsidR="003C6B58" w:rsidRPr="00AD70B4" w:rsidRDefault="003C6B58" w:rsidP="00A31F2F">
            <w:pPr>
              <w:jc w:val="center"/>
            </w:pPr>
          </w:p>
        </w:tc>
        <w:tc>
          <w:tcPr>
            <w:tcW w:w="492" w:type="pct"/>
          </w:tcPr>
          <w:p w:rsidR="003C6B58" w:rsidRPr="00AD70B4" w:rsidRDefault="003C6B58" w:rsidP="00A31F2F">
            <w:pPr>
              <w:jc w:val="center"/>
            </w:pPr>
          </w:p>
        </w:tc>
        <w:tc>
          <w:tcPr>
            <w:tcW w:w="491" w:type="pct"/>
          </w:tcPr>
          <w:p w:rsidR="003C6B58" w:rsidRPr="00AD70B4" w:rsidRDefault="003C6B58" w:rsidP="00A31F2F">
            <w:pPr>
              <w:jc w:val="center"/>
            </w:pPr>
          </w:p>
        </w:tc>
        <w:tc>
          <w:tcPr>
            <w:tcW w:w="532" w:type="pct"/>
          </w:tcPr>
          <w:p w:rsidR="003C6B58" w:rsidRPr="00AD70B4" w:rsidRDefault="003C6B58" w:rsidP="00A31F2F">
            <w:pPr>
              <w:jc w:val="center"/>
            </w:pPr>
          </w:p>
        </w:tc>
        <w:tc>
          <w:tcPr>
            <w:tcW w:w="496" w:type="pct"/>
          </w:tcPr>
          <w:p w:rsidR="003C6B58" w:rsidRPr="00AD70B4" w:rsidRDefault="003C6B58" w:rsidP="00A31F2F">
            <w:pPr>
              <w:jc w:val="center"/>
            </w:pPr>
          </w:p>
        </w:tc>
        <w:tc>
          <w:tcPr>
            <w:tcW w:w="847" w:type="pct"/>
          </w:tcPr>
          <w:p w:rsidR="003C6B58" w:rsidRPr="00AD70B4" w:rsidRDefault="003C6B58" w:rsidP="006D3117">
            <w:pPr>
              <w:jc w:val="center"/>
            </w:pPr>
            <w:r w:rsidRPr="003C6B58">
              <w:t xml:space="preserve">муниципальная программа </w:t>
            </w:r>
            <w:r w:rsidR="006D3117">
              <w:t>«</w:t>
            </w:r>
            <w:r w:rsidRPr="003C6B58">
              <w:t>Развитие физической культуры и спорта в городе Когалыме на 2014 -2017 годы</w:t>
            </w:r>
            <w:r w:rsidR="006D3117">
              <w:t>»</w:t>
            </w:r>
          </w:p>
        </w:tc>
      </w:tr>
      <w:tr w:rsidR="00A36391" w:rsidRPr="00AD70B4" w:rsidTr="00A36391">
        <w:trPr>
          <w:trHeight w:val="1325"/>
        </w:trPr>
        <w:tc>
          <w:tcPr>
            <w:tcW w:w="802" w:type="pct"/>
            <w:shd w:val="clear" w:color="auto" w:fill="auto"/>
          </w:tcPr>
          <w:p w:rsidR="00A31F2F" w:rsidRPr="001811D3" w:rsidRDefault="00A31F2F" w:rsidP="00A31F2F">
            <w:pPr>
              <w:jc w:val="both"/>
            </w:pPr>
            <w:r w:rsidRPr="001811D3">
              <w:t>Региональный центр спортивной подготовки в городе Когалыме</w:t>
            </w:r>
          </w:p>
        </w:tc>
        <w:tc>
          <w:tcPr>
            <w:tcW w:w="371" w:type="pct"/>
            <w:shd w:val="clear" w:color="auto" w:fill="auto"/>
          </w:tcPr>
          <w:p w:rsidR="00A31F2F" w:rsidRPr="001811D3" w:rsidRDefault="00A31F2F" w:rsidP="00A31F2F">
            <w:pPr>
              <w:jc w:val="center"/>
            </w:pPr>
          </w:p>
        </w:tc>
        <w:tc>
          <w:tcPr>
            <w:tcW w:w="587" w:type="pct"/>
            <w:shd w:val="clear" w:color="auto" w:fill="auto"/>
          </w:tcPr>
          <w:p w:rsidR="00A31F2F" w:rsidRPr="001811D3" w:rsidRDefault="00A31F2F" w:rsidP="00A31F2F">
            <w:pPr>
              <w:jc w:val="center"/>
            </w:pPr>
          </w:p>
        </w:tc>
        <w:tc>
          <w:tcPr>
            <w:tcW w:w="382" w:type="pct"/>
          </w:tcPr>
          <w:p w:rsidR="00A31F2F" w:rsidRPr="001811D3" w:rsidRDefault="00A31F2F" w:rsidP="00A31F2F">
            <w:pPr>
              <w:jc w:val="center"/>
            </w:pPr>
          </w:p>
        </w:tc>
        <w:tc>
          <w:tcPr>
            <w:tcW w:w="492" w:type="pct"/>
          </w:tcPr>
          <w:p w:rsidR="00A31F2F" w:rsidRPr="001811D3" w:rsidRDefault="00A31F2F" w:rsidP="00A31F2F">
            <w:pPr>
              <w:jc w:val="center"/>
            </w:pPr>
          </w:p>
        </w:tc>
        <w:tc>
          <w:tcPr>
            <w:tcW w:w="491" w:type="pct"/>
          </w:tcPr>
          <w:p w:rsidR="00A31F2F" w:rsidRPr="001811D3" w:rsidRDefault="00A31F2F" w:rsidP="00A31F2F">
            <w:pPr>
              <w:jc w:val="center"/>
            </w:pPr>
          </w:p>
        </w:tc>
        <w:tc>
          <w:tcPr>
            <w:tcW w:w="1028" w:type="pct"/>
            <w:gridSpan w:val="2"/>
          </w:tcPr>
          <w:p w:rsidR="00A31F2F" w:rsidRPr="001811D3" w:rsidRDefault="00A31F2F" w:rsidP="00A31F2F">
            <w:pPr>
              <w:jc w:val="center"/>
            </w:pPr>
            <w:r w:rsidRPr="001811D3">
              <w:t>Мощность 50/16/40 чел./смену/чел./смену/чел./смену</w:t>
            </w:r>
          </w:p>
        </w:tc>
        <w:tc>
          <w:tcPr>
            <w:tcW w:w="847" w:type="pct"/>
          </w:tcPr>
          <w:p w:rsidR="00A31F2F" w:rsidRPr="001811D3" w:rsidRDefault="00A31F2F" w:rsidP="00A31F2F">
            <w:pPr>
              <w:jc w:val="center"/>
            </w:pPr>
            <w:r w:rsidRPr="001811D3">
              <w:t>Соглашения о сотрудничестве между Правительством Ханты-Мансийского автономного округа – Югры и ПАО НК «ЛУКОЙЛ»</w:t>
            </w:r>
          </w:p>
        </w:tc>
      </w:tr>
      <w:tr w:rsidR="00A36391" w:rsidRPr="00AD70B4" w:rsidTr="00A36391">
        <w:trPr>
          <w:trHeight w:val="1023"/>
        </w:trPr>
        <w:tc>
          <w:tcPr>
            <w:tcW w:w="802" w:type="pct"/>
            <w:shd w:val="clear" w:color="auto" w:fill="auto"/>
          </w:tcPr>
          <w:p w:rsidR="00A31F2F" w:rsidRPr="001811D3" w:rsidRDefault="00A31F2F" w:rsidP="00A31F2F">
            <w:pPr>
              <w:jc w:val="both"/>
            </w:pPr>
            <w:r w:rsidRPr="001811D3">
              <w:t>Реконструкция объекта «Городской пляж»</w:t>
            </w:r>
          </w:p>
          <w:p w:rsidR="00A31F2F" w:rsidRPr="001811D3" w:rsidRDefault="00A31F2F" w:rsidP="00A31F2F">
            <w:pPr>
              <w:jc w:val="both"/>
            </w:pPr>
          </w:p>
        </w:tc>
        <w:tc>
          <w:tcPr>
            <w:tcW w:w="371" w:type="pct"/>
            <w:shd w:val="clear" w:color="auto" w:fill="auto"/>
          </w:tcPr>
          <w:p w:rsidR="00A31F2F" w:rsidRPr="001811D3" w:rsidRDefault="00A31F2F" w:rsidP="00A31F2F">
            <w:pPr>
              <w:jc w:val="center"/>
            </w:pPr>
          </w:p>
        </w:tc>
        <w:tc>
          <w:tcPr>
            <w:tcW w:w="587" w:type="pct"/>
            <w:shd w:val="clear" w:color="auto" w:fill="auto"/>
          </w:tcPr>
          <w:p w:rsidR="00A31F2F" w:rsidRPr="001811D3" w:rsidRDefault="00A31F2F" w:rsidP="00A31F2F">
            <w:pPr>
              <w:jc w:val="center"/>
            </w:pPr>
          </w:p>
        </w:tc>
        <w:tc>
          <w:tcPr>
            <w:tcW w:w="382" w:type="pct"/>
          </w:tcPr>
          <w:p w:rsidR="00A31F2F" w:rsidRPr="001811D3" w:rsidRDefault="00A31F2F" w:rsidP="00A31F2F">
            <w:pPr>
              <w:jc w:val="center"/>
            </w:pPr>
          </w:p>
        </w:tc>
        <w:tc>
          <w:tcPr>
            <w:tcW w:w="492" w:type="pct"/>
          </w:tcPr>
          <w:p w:rsidR="00A31F2F" w:rsidRPr="001811D3" w:rsidRDefault="00A31F2F" w:rsidP="00A31F2F">
            <w:pPr>
              <w:jc w:val="center"/>
            </w:pPr>
          </w:p>
        </w:tc>
        <w:tc>
          <w:tcPr>
            <w:tcW w:w="491" w:type="pct"/>
          </w:tcPr>
          <w:p w:rsidR="00A31F2F" w:rsidRPr="001811D3" w:rsidRDefault="00A31F2F" w:rsidP="00A31F2F">
            <w:pPr>
              <w:jc w:val="center"/>
            </w:pPr>
          </w:p>
        </w:tc>
        <w:tc>
          <w:tcPr>
            <w:tcW w:w="1028" w:type="pct"/>
            <w:gridSpan w:val="2"/>
          </w:tcPr>
          <w:p w:rsidR="00A31F2F" w:rsidRPr="001811D3" w:rsidRDefault="00A31F2F" w:rsidP="00A31F2F">
            <w:pPr>
              <w:pStyle w:val="Default"/>
              <w:jc w:val="center"/>
              <w:rPr>
                <w:sz w:val="23"/>
                <w:szCs w:val="23"/>
              </w:rPr>
            </w:pPr>
            <w:r w:rsidRPr="001811D3">
              <w:rPr>
                <w:sz w:val="23"/>
                <w:szCs w:val="23"/>
              </w:rPr>
              <w:t xml:space="preserve">Мощность 51 526 кв.м. </w:t>
            </w:r>
          </w:p>
          <w:p w:rsidR="00A31F2F" w:rsidRPr="001811D3" w:rsidRDefault="00A31F2F" w:rsidP="00A31F2F">
            <w:pPr>
              <w:jc w:val="center"/>
            </w:pPr>
          </w:p>
        </w:tc>
        <w:tc>
          <w:tcPr>
            <w:tcW w:w="847" w:type="pct"/>
          </w:tcPr>
          <w:p w:rsidR="00A31F2F" w:rsidRPr="00400093" w:rsidRDefault="006D3117" w:rsidP="00A31F2F">
            <w:pPr>
              <w:jc w:val="center"/>
            </w:pPr>
            <w:r>
              <w:t>г</w:t>
            </w:r>
            <w:r w:rsidR="00A31F2F" w:rsidRPr="00400093">
              <w:t xml:space="preserve">осударственная программа Ханты-Мансийского автономного округа – Югры «Жилищно-коммунальный комплекс и городская среда», </w:t>
            </w:r>
            <w:r>
              <w:t>м</w:t>
            </w:r>
            <w:r w:rsidR="00A31F2F" w:rsidRPr="00400093">
              <w:t xml:space="preserve">униципальная программа </w:t>
            </w:r>
          </w:p>
          <w:p w:rsidR="00A31F2F" w:rsidRPr="00400093" w:rsidRDefault="00A31F2F" w:rsidP="00A31F2F">
            <w:pPr>
              <w:jc w:val="center"/>
              <w:rPr>
                <w:highlight w:val="yellow"/>
              </w:rPr>
            </w:pPr>
            <w:r w:rsidRPr="00400093">
              <w:t>«Формирование комфортной городской среды в городе Когалыме на 2018 - 2022 годы»</w:t>
            </w:r>
          </w:p>
        </w:tc>
      </w:tr>
    </w:tbl>
    <w:p w:rsidR="00A36391" w:rsidRDefault="00A36391" w:rsidP="00A31F2F">
      <w:pPr>
        <w:jc w:val="both"/>
        <w:sectPr w:rsidR="00A36391" w:rsidSect="00A36391">
          <w:pgSz w:w="16838" w:h="11906" w:orient="landscape"/>
          <w:pgMar w:top="2552" w:right="567" w:bottom="567" w:left="567" w:header="709" w:footer="709" w:gutter="0"/>
          <w:cols w:space="708"/>
          <w:docGrid w:linePitch="360"/>
        </w:sectPr>
      </w:pPr>
    </w:p>
    <w:tbl>
      <w:tblPr>
        <w:tblStyle w:val="afb"/>
        <w:tblW w:w="5000" w:type="pct"/>
        <w:tblLayout w:type="fixed"/>
        <w:tblLook w:val="04A0" w:firstRow="1" w:lastRow="0" w:firstColumn="1" w:lastColumn="0" w:noHBand="0" w:noVBand="1"/>
      </w:tblPr>
      <w:tblGrid>
        <w:gridCol w:w="2555"/>
        <w:gridCol w:w="1182"/>
        <w:gridCol w:w="1870"/>
        <w:gridCol w:w="1216"/>
        <w:gridCol w:w="1567"/>
        <w:gridCol w:w="1563"/>
        <w:gridCol w:w="1694"/>
        <w:gridCol w:w="860"/>
        <w:gridCol w:w="716"/>
        <w:gridCol w:w="2697"/>
      </w:tblGrid>
      <w:tr w:rsidR="00A36391" w:rsidRPr="00AD70B4" w:rsidTr="00A36391">
        <w:tc>
          <w:tcPr>
            <w:tcW w:w="802" w:type="pct"/>
          </w:tcPr>
          <w:p w:rsidR="00A31F2F" w:rsidRPr="003C6B58" w:rsidRDefault="00A31F2F" w:rsidP="00A31F2F">
            <w:pPr>
              <w:jc w:val="both"/>
            </w:pPr>
            <w:r w:rsidRPr="003C6B58">
              <w:lastRenderedPageBreak/>
              <w:t>Реконструкция поликлиники по обслуживанию взрослого населения города Когалыма, мощность посещений</w:t>
            </w:r>
          </w:p>
          <w:p w:rsidR="00A31F2F" w:rsidRPr="003C6B58" w:rsidRDefault="00A31F2F" w:rsidP="00A31F2F">
            <w:pPr>
              <w:jc w:val="both"/>
            </w:pPr>
          </w:p>
          <w:p w:rsidR="00A31F2F" w:rsidRPr="003C6B58" w:rsidRDefault="00A31F2F" w:rsidP="00A31F2F">
            <w:pPr>
              <w:jc w:val="both"/>
            </w:pPr>
          </w:p>
        </w:tc>
        <w:tc>
          <w:tcPr>
            <w:tcW w:w="371" w:type="pct"/>
          </w:tcPr>
          <w:p w:rsidR="00A31F2F" w:rsidRPr="003C6B58" w:rsidRDefault="00A31F2F" w:rsidP="00A31F2F">
            <w:pPr>
              <w:ind w:right="-130"/>
              <w:jc w:val="center"/>
            </w:pPr>
          </w:p>
        </w:tc>
        <w:tc>
          <w:tcPr>
            <w:tcW w:w="587" w:type="pct"/>
          </w:tcPr>
          <w:p w:rsidR="00A31F2F" w:rsidRPr="003C6B58" w:rsidRDefault="00A31F2F" w:rsidP="00A31F2F">
            <w:pPr>
              <w:jc w:val="center"/>
            </w:pPr>
          </w:p>
        </w:tc>
        <w:tc>
          <w:tcPr>
            <w:tcW w:w="382" w:type="pct"/>
          </w:tcPr>
          <w:p w:rsidR="00A31F2F" w:rsidRPr="003C6B58" w:rsidRDefault="00A31F2F" w:rsidP="00A31F2F">
            <w:pPr>
              <w:jc w:val="center"/>
            </w:pPr>
            <w:r w:rsidRPr="003C6B58">
              <w:t>850 мест</w:t>
            </w:r>
          </w:p>
        </w:tc>
        <w:tc>
          <w:tcPr>
            <w:tcW w:w="492" w:type="pct"/>
          </w:tcPr>
          <w:p w:rsidR="00A31F2F" w:rsidRPr="003C6B58" w:rsidRDefault="00A31F2F" w:rsidP="00A31F2F">
            <w:pPr>
              <w:jc w:val="center"/>
            </w:pPr>
          </w:p>
        </w:tc>
        <w:tc>
          <w:tcPr>
            <w:tcW w:w="491" w:type="pct"/>
          </w:tcPr>
          <w:p w:rsidR="00A31F2F" w:rsidRPr="003C6B58" w:rsidRDefault="00A31F2F" w:rsidP="00A31F2F">
            <w:pPr>
              <w:jc w:val="center"/>
            </w:pPr>
          </w:p>
        </w:tc>
        <w:tc>
          <w:tcPr>
            <w:tcW w:w="532" w:type="pct"/>
          </w:tcPr>
          <w:p w:rsidR="00A31F2F" w:rsidRPr="003C6B58" w:rsidRDefault="00A31F2F" w:rsidP="00A31F2F">
            <w:pPr>
              <w:jc w:val="center"/>
            </w:pPr>
          </w:p>
        </w:tc>
        <w:tc>
          <w:tcPr>
            <w:tcW w:w="270" w:type="pct"/>
          </w:tcPr>
          <w:p w:rsidR="00A31F2F" w:rsidRPr="003C6B58" w:rsidRDefault="00A31F2F" w:rsidP="00A31F2F">
            <w:pPr>
              <w:jc w:val="center"/>
            </w:pPr>
          </w:p>
        </w:tc>
        <w:tc>
          <w:tcPr>
            <w:tcW w:w="225" w:type="pct"/>
          </w:tcPr>
          <w:p w:rsidR="00A31F2F" w:rsidRPr="003C6B58" w:rsidRDefault="00A31F2F" w:rsidP="00A31F2F">
            <w:pPr>
              <w:jc w:val="center"/>
            </w:pPr>
          </w:p>
        </w:tc>
        <w:tc>
          <w:tcPr>
            <w:tcW w:w="847" w:type="pct"/>
          </w:tcPr>
          <w:p w:rsidR="00A31F2F" w:rsidRPr="003C6B58" w:rsidRDefault="00A31F2F" w:rsidP="00A31F2F">
            <w:pPr>
              <w:jc w:val="center"/>
            </w:pPr>
            <w:r w:rsidRPr="003C6B58">
              <w:t>Соглашения о сотрудничестве между Правительством Ханты-Мансийского автономного округа – Югры и ПАО НК «ЛУКОЙЛ»</w:t>
            </w:r>
            <w:r w:rsidR="00767AA5" w:rsidRPr="003C6B58">
              <w:t>,</w:t>
            </w:r>
          </w:p>
          <w:p w:rsidR="00767AA5" w:rsidRPr="003C6B58" w:rsidRDefault="00767AA5" w:rsidP="006D3117">
            <w:pPr>
              <w:jc w:val="center"/>
            </w:pPr>
            <w:r w:rsidRPr="003C6B58">
              <w:t xml:space="preserve">государственная программа </w:t>
            </w:r>
            <w:r w:rsidR="006D3117">
              <w:t>«</w:t>
            </w:r>
            <w:r w:rsidRPr="003C6B58">
              <w:t>Развитие здравоохранения на 2014 - 2</w:t>
            </w:r>
            <w:r w:rsidR="006D3117">
              <w:t>020 годы»</w:t>
            </w:r>
          </w:p>
        </w:tc>
      </w:tr>
      <w:tr w:rsidR="00A36391" w:rsidRPr="00AD70B4" w:rsidTr="00A36391">
        <w:tc>
          <w:tcPr>
            <w:tcW w:w="802" w:type="pct"/>
          </w:tcPr>
          <w:p w:rsidR="00A31F2F" w:rsidRPr="00AD70B4" w:rsidRDefault="00A31F2F" w:rsidP="00A31F2F">
            <w:pPr>
              <w:jc w:val="both"/>
            </w:pPr>
            <w:r w:rsidRPr="00AD70B4">
              <w:t>Реконструкция здания начальной общеобразовательной школы №4, под размещение поликлиники, общая площадь здания</w:t>
            </w:r>
          </w:p>
        </w:tc>
        <w:tc>
          <w:tcPr>
            <w:tcW w:w="371" w:type="pct"/>
          </w:tcPr>
          <w:p w:rsidR="00A31F2F" w:rsidRPr="00AD70B4" w:rsidRDefault="00A31F2F" w:rsidP="00A31F2F">
            <w:pPr>
              <w:ind w:right="-130"/>
              <w:jc w:val="center"/>
            </w:pPr>
            <w:r w:rsidRPr="00AD70B4">
              <w:t>1 336,5        кв. м</w:t>
            </w:r>
          </w:p>
        </w:tc>
        <w:tc>
          <w:tcPr>
            <w:tcW w:w="587" w:type="pct"/>
            <w:shd w:val="clear" w:color="auto" w:fill="auto"/>
          </w:tcPr>
          <w:p w:rsidR="00A31F2F" w:rsidRPr="00AD70B4" w:rsidRDefault="00A31F2F" w:rsidP="00A31F2F">
            <w:pPr>
              <w:jc w:val="center"/>
            </w:pPr>
          </w:p>
        </w:tc>
        <w:tc>
          <w:tcPr>
            <w:tcW w:w="382" w:type="pct"/>
          </w:tcPr>
          <w:p w:rsidR="00A31F2F" w:rsidRPr="00AD70B4" w:rsidRDefault="00A31F2F" w:rsidP="00A31F2F">
            <w:pPr>
              <w:jc w:val="center"/>
            </w:pPr>
          </w:p>
        </w:tc>
        <w:tc>
          <w:tcPr>
            <w:tcW w:w="492" w:type="pct"/>
          </w:tcPr>
          <w:p w:rsidR="00A31F2F" w:rsidRPr="00AD70B4" w:rsidRDefault="00A31F2F" w:rsidP="00A31F2F">
            <w:pPr>
              <w:jc w:val="center"/>
            </w:pPr>
          </w:p>
        </w:tc>
        <w:tc>
          <w:tcPr>
            <w:tcW w:w="491" w:type="pct"/>
          </w:tcPr>
          <w:p w:rsidR="00A31F2F" w:rsidRPr="00AD70B4" w:rsidRDefault="00A31F2F" w:rsidP="00A31F2F">
            <w:pPr>
              <w:jc w:val="center"/>
            </w:pPr>
          </w:p>
        </w:tc>
        <w:tc>
          <w:tcPr>
            <w:tcW w:w="532" w:type="pct"/>
          </w:tcPr>
          <w:p w:rsidR="00A31F2F" w:rsidRPr="00AD70B4" w:rsidRDefault="00A31F2F" w:rsidP="00A31F2F">
            <w:pPr>
              <w:jc w:val="center"/>
            </w:pPr>
          </w:p>
        </w:tc>
        <w:tc>
          <w:tcPr>
            <w:tcW w:w="270" w:type="pct"/>
          </w:tcPr>
          <w:p w:rsidR="00A31F2F" w:rsidRPr="00AD70B4" w:rsidRDefault="00A31F2F" w:rsidP="00A31F2F">
            <w:pPr>
              <w:jc w:val="center"/>
            </w:pPr>
          </w:p>
        </w:tc>
        <w:tc>
          <w:tcPr>
            <w:tcW w:w="225" w:type="pct"/>
          </w:tcPr>
          <w:p w:rsidR="00A31F2F" w:rsidRPr="00AD70B4" w:rsidRDefault="00A31F2F" w:rsidP="00A31F2F">
            <w:pPr>
              <w:jc w:val="center"/>
            </w:pPr>
          </w:p>
        </w:tc>
        <w:tc>
          <w:tcPr>
            <w:tcW w:w="847" w:type="pct"/>
          </w:tcPr>
          <w:p w:rsidR="00A31F2F" w:rsidRPr="00AD70B4" w:rsidRDefault="00A31F2F" w:rsidP="00A31F2F">
            <w:pPr>
              <w:jc w:val="center"/>
            </w:pPr>
            <w:r w:rsidRPr="00AD70B4">
              <w:t>Соглашения о сотрудничестве между Правительством Ханты-Мансийского автономного округа – Югры и ПАО НК «ЛУКОЙЛ»</w:t>
            </w:r>
          </w:p>
        </w:tc>
      </w:tr>
      <w:tr w:rsidR="00A36391" w:rsidRPr="00AD70B4" w:rsidTr="00A36391">
        <w:tc>
          <w:tcPr>
            <w:tcW w:w="802" w:type="pct"/>
          </w:tcPr>
          <w:p w:rsidR="00A31F2F" w:rsidRPr="00AD70B4" w:rsidRDefault="00A31F2F" w:rsidP="00394B71">
            <w:pPr>
              <w:jc w:val="both"/>
            </w:pPr>
            <w:r w:rsidRPr="00AD70B4">
              <w:t>Реконструкция объекта: «Киноконцертный комплекс «Янтарь» под филиал Государственного академического Малого театра России»</w:t>
            </w:r>
          </w:p>
        </w:tc>
        <w:tc>
          <w:tcPr>
            <w:tcW w:w="371" w:type="pct"/>
          </w:tcPr>
          <w:p w:rsidR="00A31F2F" w:rsidRPr="00AD70B4" w:rsidRDefault="00A31F2F" w:rsidP="00A31F2F">
            <w:pPr>
              <w:jc w:val="center"/>
            </w:pPr>
          </w:p>
        </w:tc>
        <w:tc>
          <w:tcPr>
            <w:tcW w:w="587" w:type="pct"/>
          </w:tcPr>
          <w:p w:rsidR="00A31F2F" w:rsidRPr="00AD70B4" w:rsidRDefault="00A31F2F" w:rsidP="00A31F2F">
            <w:pPr>
              <w:jc w:val="center"/>
            </w:pPr>
          </w:p>
        </w:tc>
        <w:tc>
          <w:tcPr>
            <w:tcW w:w="382" w:type="pct"/>
          </w:tcPr>
          <w:p w:rsidR="00A31F2F" w:rsidRPr="00AD70B4" w:rsidRDefault="00A31F2F" w:rsidP="00A31F2F">
            <w:pPr>
              <w:jc w:val="center"/>
            </w:pPr>
          </w:p>
        </w:tc>
        <w:tc>
          <w:tcPr>
            <w:tcW w:w="492" w:type="pct"/>
          </w:tcPr>
          <w:p w:rsidR="00A31F2F" w:rsidRPr="00AD70B4" w:rsidRDefault="00A31F2F" w:rsidP="00A31F2F">
            <w:pPr>
              <w:jc w:val="center"/>
            </w:pPr>
          </w:p>
        </w:tc>
        <w:tc>
          <w:tcPr>
            <w:tcW w:w="491" w:type="pct"/>
          </w:tcPr>
          <w:p w:rsidR="00BF54BD" w:rsidRPr="001811D3" w:rsidRDefault="00BF54BD" w:rsidP="00A31F2F">
            <w:pPr>
              <w:jc w:val="center"/>
            </w:pPr>
          </w:p>
        </w:tc>
        <w:tc>
          <w:tcPr>
            <w:tcW w:w="532" w:type="pct"/>
          </w:tcPr>
          <w:p w:rsidR="00A31F2F" w:rsidRPr="001811D3" w:rsidRDefault="00A31F2F" w:rsidP="00A31F2F">
            <w:pPr>
              <w:jc w:val="center"/>
            </w:pPr>
            <w:r w:rsidRPr="001811D3">
              <w:t>Вместимость зрительного зала -300 чел.,                        площадь здания: до реконструкции – 3050,6 м2, после реконструкции –5030,6 м2.</w:t>
            </w:r>
          </w:p>
        </w:tc>
        <w:tc>
          <w:tcPr>
            <w:tcW w:w="270" w:type="pct"/>
          </w:tcPr>
          <w:p w:rsidR="00A31F2F" w:rsidRPr="00AD70B4" w:rsidRDefault="00A31F2F" w:rsidP="00A31F2F">
            <w:pPr>
              <w:jc w:val="center"/>
            </w:pPr>
          </w:p>
        </w:tc>
        <w:tc>
          <w:tcPr>
            <w:tcW w:w="225" w:type="pct"/>
          </w:tcPr>
          <w:p w:rsidR="00A31F2F" w:rsidRPr="00AD70B4" w:rsidRDefault="00A31F2F" w:rsidP="00A31F2F">
            <w:pPr>
              <w:jc w:val="center"/>
            </w:pPr>
          </w:p>
        </w:tc>
        <w:tc>
          <w:tcPr>
            <w:tcW w:w="847" w:type="pct"/>
          </w:tcPr>
          <w:p w:rsidR="00A31F2F" w:rsidRPr="00AD70B4" w:rsidRDefault="00A31F2F" w:rsidP="00767AA5">
            <w:pPr>
              <w:jc w:val="center"/>
            </w:pPr>
            <w:r w:rsidRPr="00AD70B4">
              <w:t>Соглашения о сотрудничестве между Правительством Ханты-Мансийского автономного округа – Югры и ПАО НК «ЛУКОЙЛ»,</w:t>
            </w:r>
          </w:p>
          <w:p w:rsidR="00A31F2F" w:rsidRPr="00AD70B4" w:rsidRDefault="00A31F2F" w:rsidP="00767AA5">
            <w:pPr>
              <w:jc w:val="center"/>
            </w:pPr>
            <w:r w:rsidRPr="00AD70B4">
              <w:t>муниципальная программа «Развитие культуры в городе Когалыме»</w:t>
            </w:r>
          </w:p>
        </w:tc>
      </w:tr>
    </w:tbl>
    <w:p w:rsidR="00A36391" w:rsidRDefault="00A36391" w:rsidP="00394B71">
      <w:pPr>
        <w:jc w:val="both"/>
        <w:sectPr w:rsidR="00A36391" w:rsidSect="00A36391">
          <w:pgSz w:w="16838" w:h="11906" w:orient="landscape"/>
          <w:pgMar w:top="567" w:right="567" w:bottom="2552" w:left="567" w:header="709" w:footer="709" w:gutter="0"/>
          <w:cols w:space="708"/>
          <w:docGrid w:linePitch="360"/>
        </w:sectPr>
      </w:pPr>
    </w:p>
    <w:tbl>
      <w:tblPr>
        <w:tblStyle w:val="afb"/>
        <w:tblW w:w="5000" w:type="pct"/>
        <w:tblLayout w:type="fixed"/>
        <w:tblLook w:val="04A0" w:firstRow="1" w:lastRow="0" w:firstColumn="1" w:lastColumn="0" w:noHBand="0" w:noVBand="1"/>
      </w:tblPr>
      <w:tblGrid>
        <w:gridCol w:w="2555"/>
        <w:gridCol w:w="1181"/>
        <w:gridCol w:w="1006"/>
        <w:gridCol w:w="1582"/>
        <w:gridCol w:w="2445"/>
        <w:gridCol w:w="1579"/>
        <w:gridCol w:w="1009"/>
        <w:gridCol w:w="1003"/>
        <w:gridCol w:w="863"/>
        <w:gridCol w:w="2697"/>
      </w:tblGrid>
      <w:tr w:rsidR="00A36391" w:rsidRPr="00AD70B4" w:rsidTr="00A36391">
        <w:tc>
          <w:tcPr>
            <w:tcW w:w="802" w:type="pct"/>
          </w:tcPr>
          <w:p w:rsidR="00A31F2F" w:rsidRPr="00AD70B4" w:rsidRDefault="00A31F2F" w:rsidP="00394B71">
            <w:pPr>
              <w:jc w:val="both"/>
            </w:pPr>
            <w:r w:rsidRPr="001811D3">
              <w:lastRenderedPageBreak/>
              <w:t>Реконструкция объекта: «Здание дом культуры «Сибирь»</w:t>
            </w:r>
          </w:p>
        </w:tc>
        <w:tc>
          <w:tcPr>
            <w:tcW w:w="371" w:type="pct"/>
          </w:tcPr>
          <w:p w:rsidR="00A31F2F" w:rsidRPr="00AD70B4" w:rsidRDefault="00A31F2F" w:rsidP="00A31F2F">
            <w:pPr>
              <w:jc w:val="center"/>
            </w:pPr>
          </w:p>
        </w:tc>
        <w:tc>
          <w:tcPr>
            <w:tcW w:w="316" w:type="pct"/>
          </w:tcPr>
          <w:p w:rsidR="00A31F2F" w:rsidRPr="00AD70B4" w:rsidRDefault="00A31F2F" w:rsidP="00A31F2F">
            <w:pPr>
              <w:jc w:val="center"/>
            </w:pPr>
          </w:p>
        </w:tc>
        <w:tc>
          <w:tcPr>
            <w:tcW w:w="497" w:type="pct"/>
          </w:tcPr>
          <w:p w:rsidR="00A31F2F" w:rsidRPr="00AD70B4" w:rsidRDefault="00A31F2F" w:rsidP="00A31F2F">
            <w:pPr>
              <w:jc w:val="center"/>
            </w:pPr>
          </w:p>
        </w:tc>
        <w:tc>
          <w:tcPr>
            <w:tcW w:w="768" w:type="pct"/>
          </w:tcPr>
          <w:p w:rsidR="00A31F2F" w:rsidRPr="00AD70B4" w:rsidRDefault="00A31F2F" w:rsidP="00A31F2F">
            <w:pPr>
              <w:jc w:val="center"/>
            </w:pPr>
          </w:p>
        </w:tc>
        <w:tc>
          <w:tcPr>
            <w:tcW w:w="496" w:type="pct"/>
          </w:tcPr>
          <w:p w:rsidR="00767AA5" w:rsidRPr="00C86D25" w:rsidRDefault="00A31F2F" w:rsidP="003C6B58">
            <w:pPr>
              <w:jc w:val="center"/>
            </w:pPr>
            <w:r w:rsidRPr="00AD70B4">
              <w:t>Вместимость зрительного зала -281 чел.,                                    площадь здания: до реконструкции – 2021,80 кв. м, после реконструкции –1988,49 кв. м</w:t>
            </w:r>
          </w:p>
        </w:tc>
        <w:tc>
          <w:tcPr>
            <w:tcW w:w="317" w:type="pct"/>
          </w:tcPr>
          <w:p w:rsidR="00A31F2F" w:rsidRPr="00AD70B4" w:rsidRDefault="00A31F2F" w:rsidP="00A31F2F">
            <w:pPr>
              <w:jc w:val="center"/>
            </w:pPr>
          </w:p>
        </w:tc>
        <w:tc>
          <w:tcPr>
            <w:tcW w:w="315" w:type="pct"/>
          </w:tcPr>
          <w:p w:rsidR="00A31F2F" w:rsidRPr="00AD70B4" w:rsidRDefault="00A31F2F" w:rsidP="00A31F2F">
            <w:pPr>
              <w:jc w:val="center"/>
            </w:pPr>
          </w:p>
        </w:tc>
        <w:tc>
          <w:tcPr>
            <w:tcW w:w="271" w:type="pct"/>
          </w:tcPr>
          <w:p w:rsidR="00A31F2F" w:rsidRPr="00AD70B4" w:rsidRDefault="00A31F2F" w:rsidP="00A31F2F">
            <w:pPr>
              <w:jc w:val="center"/>
            </w:pPr>
          </w:p>
        </w:tc>
        <w:tc>
          <w:tcPr>
            <w:tcW w:w="847" w:type="pct"/>
          </w:tcPr>
          <w:p w:rsidR="00A31F2F" w:rsidRPr="00AD70B4" w:rsidRDefault="00A31F2F" w:rsidP="00A31F2F">
            <w:pPr>
              <w:jc w:val="center"/>
            </w:pPr>
          </w:p>
        </w:tc>
      </w:tr>
      <w:tr w:rsidR="00A31F2F" w:rsidRPr="00AD70B4" w:rsidTr="00A36391">
        <w:tc>
          <w:tcPr>
            <w:tcW w:w="5000" w:type="pct"/>
            <w:gridSpan w:val="10"/>
          </w:tcPr>
          <w:p w:rsidR="00A31F2F" w:rsidRPr="00AD70B4" w:rsidRDefault="00A31F2F" w:rsidP="00A31F2F">
            <w:pPr>
              <w:rPr>
                <w:b/>
                <w:i/>
              </w:rPr>
            </w:pPr>
            <w:r w:rsidRPr="00AD70B4">
              <w:rPr>
                <w:b/>
                <w:i/>
              </w:rPr>
              <w:t>- Благоустройство территории города, кольцевые развязки автомобильных дорог:</w:t>
            </w:r>
          </w:p>
        </w:tc>
      </w:tr>
      <w:tr w:rsidR="00A36391" w:rsidRPr="00AD70B4" w:rsidTr="00A36391">
        <w:trPr>
          <w:trHeight w:val="2832"/>
        </w:trPr>
        <w:tc>
          <w:tcPr>
            <w:tcW w:w="802" w:type="pct"/>
          </w:tcPr>
          <w:p w:rsidR="00A31F2F" w:rsidRPr="00AD70B4" w:rsidRDefault="00A31F2F" w:rsidP="00A31F2F">
            <w:pPr>
              <w:jc w:val="both"/>
            </w:pPr>
            <w:r w:rsidRPr="00AD70B4">
              <w:t>Зона отдыха Метелица</w:t>
            </w:r>
          </w:p>
        </w:tc>
        <w:tc>
          <w:tcPr>
            <w:tcW w:w="371" w:type="pct"/>
          </w:tcPr>
          <w:p w:rsidR="00A31F2F" w:rsidRPr="00AD70B4" w:rsidRDefault="00A31F2F" w:rsidP="00A31F2F">
            <w:pPr>
              <w:jc w:val="center"/>
            </w:pPr>
          </w:p>
        </w:tc>
        <w:tc>
          <w:tcPr>
            <w:tcW w:w="316" w:type="pct"/>
          </w:tcPr>
          <w:p w:rsidR="00A31F2F" w:rsidRPr="00AD70B4" w:rsidRDefault="00A31F2F" w:rsidP="00A31F2F">
            <w:pPr>
              <w:jc w:val="center"/>
            </w:pPr>
          </w:p>
        </w:tc>
        <w:tc>
          <w:tcPr>
            <w:tcW w:w="497" w:type="pct"/>
          </w:tcPr>
          <w:p w:rsidR="00A31F2F" w:rsidRPr="00AD70B4" w:rsidRDefault="00A31F2F" w:rsidP="00A31F2F">
            <w:pPr>
              <w:jc w:val="center"/>
            </w:pPr>
          </w:p>
        </w:tc>
        <w:tc>
          <w:tcPr>
            <w:tcW w:w="768" w:type="pct"/>
          </w:tcPr>
          <w:p w:rsidR="00A31F2F" w:rsidRPr="00AD70B4" w:rsidRDefault="00A31F2F" w:rsidP="00A31F2F">
            <w:pPr>
              <w:jc w:val="center"/>
            </w:pPr>
            <w:r w:rsidRPr="00AD70B4">
              <w:t>Площадь покрытия тротуаров и пешеходных площадок – 2 950 кв. м; покрытие детских игровых площадок резиновыми плитами – 252 кв. м; установка уличных светильников – 29 шт.; скамеек - 15 шт.; детского игрового оборудования - 5 шт.</w:t>
            </w:r>
          </w:p>
        </w:tc>
        <w:tc>
          <w:tcPr>
            <w:tcW w:w="496" w:type="pct"/>
            <w:shd w:val="clear" w:color="auto" w:fill="FFFFFF" w:themeFill="background1"/>
          </w:tcPr>
          <w:p w:rsidR="00A31F2F" w:rsidRPr="00AD70B4" w:rsidRDefault="00A31F2F" w:rsidP="00A31F2F">
            <w:pPr>
              <w:jc w:val="center"/>
            </w:pPr>
          </w:p>
        </w:tc>
        <w:tc>
          <w:tcPr>
            <w:tcW w:w="317" w:type="pct"/>
          </w:tcPr>
          <w:p w:rsidR="00A31F2F" w:rsidRPr="00AD70B4" w:rsidRDefault="00A31F2F" w:rsidP="00A31F2F">
            <w:pPr>
              <w:jc w:val="center"/>
            </w:pPr>
          </w:p>
        </w:tc>
        <w:tc>
          <w:tcPr>
            <w:tcW w:w="315" w:type="pct"/>
          </w:tcPr>
          <w:p w:rsidR="00A31F2F" w:rsidRPr="00AD70B4" w:rsidRDefault="00A31F2F" w:rsidP="00A31F2F">
            <w:pPr>
              <w:jc w:val="center"/>
            </w:pPr>
          </w:p>
        </w:tc>
        <w:tc>
          <w:tcPr>
            <w:tcW w:w="271" w:type="pct"/>
          </w:tcPr>
          <w:p w:rsidR="00A31F2F" w:rsidRPr="00AD70B4" w:rsidRDefault="00A31F2F" w:rsidP="00A31F2F">
            <w:pPr>
              <w:jc w:val="center"/>
            </w:pPr>
          </w:p>
        </w:tc>
        <w:tc>
          <w:tcPr>
            <w:tcW w:w="847" w:type="pct"/>
          </w:tcPr>
          <w:p w:rsidR="00A31F2F" w:rsidRPr="00AD70B4" w:rsidRDefault="00A31F2F" w:rsidP="00A31F2F">
            <w:pPr>
              <w:jc w:val="center"/>
            </w:pPr>
            <w:r w:rsidRPr="00AD70B4">
              <w:t>муниципальная программа «Содержание объектов городского хозяйства и инженерной инфраструктуры в городе Когалыме»</w:t>
            </w:r>
          </w:p>
        </w:tc>
      </w:tr>
    </w:tbl>
    <w:p w:rsidR="00A36391" w:rsidRDefault="00A36391" w:rsidP="00A31F2F">
      <w:pPr>
        <w:jc w:val="both"/>
        <w:sectPr w:rsidR="00A36391" w:rsidSect="00A36391">
          <w:pgSz w:w="16838" w:h="11906" w:orient="landscape"/>
          <w:pgMar w:top="2552" w:right="567" w:bottom="567" w:left="567" w:header="709" w:footer="709" w:gutter="0"/>
          <w:cols w:space="708"/>
          <w:docGrid w:linePitch="360"/>
        </w:sectPr>
      </w:pPr>
    </w:p>
    <w:tbl>
      <w:tblPr>
        <w:tblStyle w:val="afb"/>
        <w:tblW w:w="5000" w:type="pct"/>
        <w:tblLayout w:type="fixed"/>
        <w:tblLook w:val="04A0" w:firstRow="1" w:lastRow="0" w:firstColumn="1" w:lastColumn="0" w:noHBand="0" w:noVBand="1"/>
      </w:tblPr>
      <w:tblGrid>
        <w:gridCol w:w="2555"/>
        <w:gridCol w:w="1181"/>
        <w:gridCol w:w="1006"/>
        <w:gridCol w:w="1582"/>
        <w:gridCol w:w="2445"/>
        <w:gridCol w:w="1579"/>
        <w:gridCol w:w="1009"/>
        <w:gridCol w:w="1003"/>
        <w:gridCol w:w="863"/>
        <w:gridCol w:w="2697"/>
      </w:tblGrid>
      <w:tr w:rsidR="00A36391" w:rsidRPr="00AD70B4" w:rsidTr="00A36391">
        <w:trPr>
          <w:trHeight w:val="787"/>
        </w:trPr>
        <w:tc>
          <w:tcPr>
            <w:tcW w:w="802" w:type="pct"/>
          </w:tcPr>
          <w:p w:rsidR="003C6B58" w:rsidRPr="00AD70B4" w:rsidRDefault="003C6B58" w:rsidP="00A31F2F">
            <w:pPr>
              <w:jc w:val="both"/>
            </w:pPr>
            <w:r w:rsidRPr="003C6B58">
              <w:lastRenderedPageBreak/>
              <w:t xml:space="preserve">"Парк победы" по </w:t>
            </w:r>
            <w:proofErr w:type="spellStart"/>
            <w:r w:rsidRPr="003C6B58">
              <w:t>ул.Сибирская</w:t>
            </w:r>
            <w:proofErr w:type="spellEnd"/>
          </w:p>
        </w:tc>
        <w:tc>
          <w:tcPr>
            <w:tcW w:w="371" w:type="pct"/>
          </w:tcPr>
          <w:p w:rsidR="003C6B58" w:rsidRPr="00AD70B4" w:rsidRDefault="003C6B58" w:rsidP="00A31F2F">
            <w:pPr>
              <w:jc w:val="center"/>
            </w:pPr>
          </w:p>
        </w:tc>
        <w:tc>
          <w:tcPr>
            <w:tcW w:w="316" w:type="pct"/>
          </w:tcPr>
          <w:p w:rsidR="003C6B58" w:rsidRPr="00AD70B4" w:rsidRDefault="003C6B58" w:rsidP="00A31F2F">
            <w:pPr>
              <w:jc w:val="center"/>
            </w:pPr>
          </w:p>
        </w:tc>
        <w:tc>
          <w:tcPr>
            <w:tcW w:w="497" w:type="pct"/>
          </w:tcPr>
          <w:p w:rsidR="003C6B58" w:rsidRPr="00AD70B4" w:rsidRDefault="003C6B58" w:rsidP="00A31F2F">
            <w:pPr>
              <w:jc w:val="center"/>
            </w:pPr>
            <w:r w:rsidRPr="009C51B6">
              <w:rPr>
                <w:sz w:val="26"/>
                <w:szCs w:val="26"/>
              </w:rPr>
              <w:t xml:space="preserve">Общая площадь парка составила </w:t>
            </w:r>
            <w:r w:rsidRPr="0085378A">
              <w:t>9 126 м</w:t>
            </w:r>
            <w:r w:rsidRPr="0085378A">
              <w:rPr>
                <w:vertAlign w:val="superscript"/>
              </w:rPr>
              <w:t>2</w:t>
            </w:r>
          </w:p>
        </w:tc>
        <w:tc>
          <w:tcPr>
            <w:tcW w:w="768" w:type="pct"/>
          </w:tcPr>
          <w:p w:rsidR="003C6B58" w:rsidRPr="00AD70B4" w:rsidRDefault="003C6B58" w:rsidP="00A31F2F">
            <w:pPr>
              <w:jc w:val="center"/>
            </w:pPr>
          </w:p>
        </w:tc>
        <w:tc>
          <w:tcPr>
            <w:tcW w:w="496" w:type="pct"/>
            <w:shd w:val="clear" w:color="auto" w:fill="FFFFFF" w:themeFill="background1"/>
          </w:tcPr>
          <w:p w:rsidR="003C6B58" w:rsidRPr="00AD70B4" w:rsidRDefault="003C6B58" w:rsidP="00A31F2F">
            <w:pPr>
              <w:jc w:val="center"/>
            </w:pPr>
          </w:p>
        </w:tc>
        <w:tc>
          <w:tcPr>
            <w:tcW w:w="317" w:type="pct"/>
          </w:tcPr>
          <w:p w:rsidR="003C6B58" w:rsidRPr="00AD70B4" w:rsidRDefault="003C6B58" w:rsidP="00A31F2F">
            <w:pPr>
              <w:jc w:val="center"/>
            </w:pPr>
          </w:p>
        </w:tc>
        <w:tc>
          <w:tcPr>
            <w:tcW w:w="315" w:type="pct"/>
          </w:tcPr>
          <w:p w:rsidR="003C6B58" w:rsidRPr="00AD70B4" w:rsidRDefault="003C6B58" w:rsidP="00A31F2F">
            <w:pPr>
              <w:jc w:val="center"/>
            </w:pPr>
          </w:p>
        </w:tc>
        <w:tc>
          <w:tcPr>
            <w:tcW w:w="271" w:type="pct"/>
          </w:tcPr>
          <w:p w:rsidR="003C6B58" w:rsidRPr="00AD70B4" w:rsidRDefault="003C6B58" w:rsidP="00A31F2F">
            <w:pPr>
              <w:jc w:val="center"/>
            </w:pPr>
          </w:p>
        </w:tc>
        <w:tc>
          <w:tcPr>
            <w:tcW w:w="847" w:type="pct"/>
          </w:tcPr>
          <w:p w:rsidR="003C6B58" w:rsidRPr="00AD70B4" w:rsidRDefault="003C6B58" w:rsidP="006D3117">
            <w:pPr>
              <w:jc w:val="center"/>
            </w:pPr>
            <w:r w:rsidRPr="003C6B58">
              <w:t xml:space="preserve">Соглашение о сотрудничестве между Правительством ХМАО-Югры и ОАО НК </w:t>
            </w:r>
            <w:r w:rsidR="006D3117">
              <w:t>«</w:t>
            </w:r>
            <w:r w:rsidRPr="003C6B58">
              <w:t>ЛУКОЙЛ</w:t>
            </w:r>
            <w:r w:rsidR="006D3117">
              <w:t>»</w:t>
            </w:r>
            <w:r w:rsidRPr="003C6B58">
              <w:t>, муниципальная программа «Содержание объектов городского хозяйства и инженерной инфраструктуры в городе Когалыме»</w:t>
            </w:r>
          </w:p>
        </w:tc>
      </w:tr>
      <w:tr w:rsidR="00A36391" w:rsidRPr="00AD70B4" w:rsidTr="00A36391">
        <w:trPr>
          <w:trHeight w:val="2119"/>
        </w:trPr>
        <w:tc>
          <w:tcPr>
            <w:tcW w:w="802" w:type="pct"/>
          </w:tcPr>
          <w:p w:rsidR="00A31F2F" w:rsidRPr="00AD70B4" w:rsidRDefault="00A31F2F" w:rsidP="00A31F2F">
            <w:pPr>
              <w:jc w:val="both"/>
            </w:pPr>
            <w:r w:rsidRPr="00AD70B4">
              <w:t>Реконструкция объекта: «Зона отдыха по улице Сибирская»</w:t>
            </w:r>
          </w:p>
        </w:tc>
        <w:tc>
          <w:tcPr>
            <w:tcW w:w="371" w:type="pct"/>
          </w:tcPr>
          <w:p w:rsidR="00A31F2F" w:rsidRPr="00AD70B4" w:rsidRDefault="00A31F2F" w:rsidP="00A31F2F">
            <w:pPr>
              <w:jc w:val="center"/>
            </w:pPr>
          </w:p>
        </w:tc>
        <w:tc>
          <w:tcPr>
            <w:tcW w:w="316" w:type="pct"/>
          </w:tcPr>
          <w:p w:rsidR="00A31F2F" w:rsidRPr="00AD70B4" w:rsidRDefault="00A31F2F" w:rsidP="00A31F2F">
            <w:pPr>
              <w:jc w:val="center"/>
            </w:pPr>
          </w:p>
        </w:tc>
        <w:tc>
          <w:tcPr>
            <w:tcW w:w="497" w:type="pct"/>
          </w:tcPr>
          <w:p w:rsidR="00A31F2F" w:rsidRPr="00AD70B4" w:rsidRDefault="00A31F2F" w:rsidP="00A31F2F">
            <w:pPr>
              <w:jc w:val="center"/>
            </w:pPr>
            <w:r w:rsidRPr="00AD70B4">
              <w:t>Площадь покрытия под спортивными и детской площадкой-1889,3 кв.м., площадь покрытия брусчаткой-9623 кв.</w:t>
            </w:r>
            <w:r w:rsidR="00E16234">
              <w:t xml:space="preserve"> </w:t>
            </w:r>
            <w:r w:rsidRPr="00AD70B4">
              <w:t>м ,                           Обустроен музей военной техники под открытым небом</w:t>
            </w:r>
          </w:p>
        </w:tc>
        <w:tc>
          <w:tcPr>
            <w:tcW w:w="768" w:type="pct"/>
          </w:tcPr>
          <w:p w:rsidR="00A31F2F" w:rsidRPr="00AD70B4" w:rsidRDefault="00A31F2F" w:rsidP="00A31F2F">
            <w:pPr>
              <w:jc w:val="center"/>
            </w:pPr>
            <w:r w:rsidRPr="00AD70B4">
              <w:t xml:space="preserve">                          </w:t>
            </w:r>
          </w:p>
        </w:tc>
        <w:tc>
          <w:tcPr>
            <w:tcW w:w="496" w:type="pct"/>
            <w:shd w:val="clear" w:color="auto" w:fill="FFFFFF" w:themeFill="background1"/>
          </w:tcPr>
          <w:p w:rsidR="00A31F2F" w:rsidRPr="00AD70B4" w:rsidRDefault="00A31F2F" w:rsidP="00A31F2F">
            <w:pPr>
              <w:jc w:val="center"/>
            </w:pPr>
          </w:p>
        </w:tc>
        <w:tc>
          <w:tcPr>
            <w:tcW w:w="317" w:type="pct"/>
          </w:tcPr>
          <w:p w:rsidR="00A31F2F" w:rsidRPr="00AD70B4" w:rsidRDefault="00A31F2F" w:rsidP="00A31F2F">
            <w:pPr>
              <w:jc w:val="center"/>
            </w:pPr>
          </w:p>
        </w:tc>
        <w:tc>
          <w:tcPr>
            <w:tcW w:w="315" w:type="pct"/>
          </w:tcPr>
          <w:p w:rsidR="00A31F2F" w:rsidRPr="00AD70B4" w:rsidRDefault="00A31F2F" w:rsidP="00A31F2F">
            <w:pPr>
              <w:jc w:val="center"/>
            </w:pPr>
          </w:p>
        </w:tc>
        <w:tc>
          <w:tcPr>
            <w:tcW w:w="271" w:type="pct"/>
          </w:tcPr>
          <w:p w:rsidR="00A31F2F" w:rsidRPr="00AD70B4" w:rsidRDefault="00A31F2F" w:rsidP="00A31F2F">
            <w:pPr>
              <w:jc w:val="center"/>
            </w:pPr>
          </w:p>
        </w:tc>
        <w:tc>
          <w:tcPr>
            <w:tcW w:w="847" w:type="pct"/>
          </w:tcPr>
          <w:p w:rsidR="00A31F2F" w:rsidRPr="00AD70B4" w:rsidRDefault="00A31F2F" w:rsidP="00A31F2F">
            <w:pPr>
              <w:jc w:val="center"/>
            </w:pPr>
            <w:r w:rsidRPr="00AD70B4">
              <w:t>муниципальная программа «Содержание объектов городского хозяйства и инженерной инфраструктуры в городе Когалыме»</w:t>
            </w:r>
          </w:p>
        </w:tc>
      </w:tr>
    </w:tbl>
    <w:p w:rsidR="00A36391" w:rsidRDefault="00A36391" w:rsidP="00A31F2F">
      <w:pPr>
        <w:jc w:val="both"/>
        <w:sectPr w:rsidR="00A36391" w:rsidSect="00A36391">
          <w:pgSz w:w="16838" w:h="11906" w:orient="landscape"/>
          <w:pgMar w:top="567" w:right="567" w:bottom="2552" w:left="567" w:header="709" w:footer="709" w:gutter="0"/>
          <w:cols w:space="708"/>
          <w:docGrid w:linePitch="360"/>
        </w:sectPr>
      </w:pPr>
    </w:p>
    <w:tbl>
      <w:tblPr>
        <w:tblStyle w:val="afb"/>
        <w:tblW w:w="5000" w:type="pct"/>
        <w:tblLook w:val="04A0" w:firstRow="1" w:lastRow="0" w:firstColumn="1" w:lastColumn="0" w:noHBand="0" w:noVBand="1"/>
      </w:tblPr>
      <w:tblGrid>
        <w:gridCol w:w="2442"/>
        <w:gridCol w:w="1111"/>
        <w:gridCol w:w="939"/>
        <w:gridCol w:w="1499"/>
        <w:gridCol w:w="2200"/>
        <w:gridCol w:w="2195"/>
        <w:gridCol w:w="942"/>
        <w:gridCol w:w="939"/>
        <w:gridCol w:w="949"/>
        <w:gridCol w:w="2704"/>
      </w:tblGrid>
      <w:tr w:rsidR="00350035" w:rsidRPr="00AD70B4" w:rsidTr="00350035">
        <w:trPr>
          <w:trHeight w:val="2690"/>
        </w:trPr>
        <w:tc>
          <w:tcPr>
            <w:tcW w:w="780" w:type="pct"/>
          </w:tcPr>
          <w:p w:rsidR="00A31F2F" w:rsidRPr="001811D3" w:rsidRDefault="00A31F2F" w:rsidP="00A31F2F">
            <w:pPr>
              <w:jc w:val="both"/>
            </w:pPr>
            <w:r w:rsidRPr="001811D3">
              <w:lastRenderedPageBreak/>
              <w:t>Строительство объекта: «Сквер «Фестивальный»</w:t>
            </w:r>
          </w:p>
        </w:tc>
        <w:tc>
          <w:tcPr>
            <w:tcW w:w="362" w:type="pct"/>
          </w:tcPr>
          <w:p w:rsidR="00A31F2F" w:rsidRPr="001811D3" w:rsidRDefault="00A31F2F" w:rsidP="00A31F2F">
            <w:pPr>
              <w:jc w:val="center"/>
            </w:pPr>
          </w:p>
        </w:tc>
        <w:tc>
          <w:tcPr>
            <w:tcW w:w="308" w:type="pct"/>
          </w:tcPr>
          <w:p w:rsidR="00A31F2F" w:rsidRPr="001811D3" w:rsidRDefault="00A31F2F" w:rsidP="00A31F2F">
            <w:pPr>
              <w:jc w:val="center"/>
            </w:pPr>
          </w:p>
        </w:tc>
        <w:tc>
          <w:tcPr>
            <w:tcW w:w="484" w:type="pct"/>
          </w:tcPr>
          <w:p w:rsidR="00A31F2F" w:rsidRPr="001811D3" w:rsidRDefault="00A31F2F" w:rsidP="00A31F2F">
            <w:pPr>
              <w:jc w:val="center"/>
            </w:pPr>
          </w:p>
        </w:tc>
        <w:tc>
          <w:tcPr>
            <w:tcW w:w="704" w:type="pct"/>
          </w:tcPr>
          <w:p w:rsidR="00A31F2F" w:rsidRPr="001811D3" w:rsidRDefault="00A31F2F" w:rsidP="00A31F2F">
            <w:pPr>
              <w:jc w:val="center"/>
            </w:pPr>
          </w:p>
        </w:tc>
        <w:tc>
          <w:tcPr>
            <w:tcW w:w="572" w:type="pct"/>
            <w:shd w:val="clear" w:color="auto" w:fill="FFFFFF" w:themeFill="background1"/>
          </w:tcPr>
          <w:p w:rsidR="00BF54BD" w:rsidRPr="00C86D25" w:rsidRDefault="00A31F2F" w:rsidP="006D3117">
            <w:pPr>
              <w:jc w:val="center"/>
            </w:pPr>
            <w:r w:rsidRPr="001811D3">
              <w:t>Площадь покрытия из плитки с установкой бордюров-1802 кв. м, резинового покрытия-946 кв.</w:t>
            </w:r>
            <w:r w:rsidR="00875843">
              <w:t xml:space="preserve"> </w:t>
            </w:r>
            <w:r w:rsidRPr="001811D3">
              <w:t>м.; площадь озеленения асфальтобетонного покрытия -175,2 кв.</w:t>
            </w:r>
          </w:p>
        </w:tc>
        <w:tc>
          <w:tcPr>
            <w:tcW w:w="309" w:type="pct"/>
          </w:tcPr>
          <w:p w:rsidR="00A31F2F" w:rsidRPr="00AD70B4" w:rsidRDefault="00A31F2F" w:rsidP="00A31F2F">
            <w:pPr>
              <w:jc w:val="center"/>
            </w:pPr>
          </w:p>
        </w:tc>
        <w:tc>
          <w:tcPr>
            <w:tcW w:w="308" w:type="pct"/>
          </w:tcPr>
          <w:p w:rsidR="00A31F2F" w:rsidRPr="00AD70B4" w:rsidRDefault="00A31F2F" w:rsidP="00A31F2F">
            <w:pPr>
              <w:jc w:val="center"/>
            </w:pPr>
          </w:p>
        </w:tc>
        <w:tc>
          <w:tcPr>
            <w:tcW w:w="311" w:type="pct"/>
          </w:tcPr>
          <w:p w:rsidR="00A31F2F" w:rsidRPr="00AD70B4" w:rsidRDefault="00A31F2F" w:rsidP="00A31F2F">
            <w:pPr>
              <w:jc w:val="center"/>
            </w:pPr>
          </w:p>
        </w:tc>
        <w:tc>
          <w:tcPr>
            <w:tcW w:w="862" w:type="pct"/>
          </w:tcPr>
          <w:p w:rsidR="00A31F2F" w:rsidRPr="00AD70B4" w:rsidRDefault="007342A6" w:rsidP="007342A6">
            <w:pPr>
              <w:jc w:val="center"/>
            </w:pPr>
            <w:r>
              <w:t>г</w:t>
            </w:r>
            <w:r w:rsidR="00A31F2F" w:rsidRPr="00400093">
              <w:t xml:space="preserve">осударственная программа Ханты-Мансийского автономного округа – Югры «Жилищно-коммунальный комплекс и городская среда», </w:t>
            </w:r>
            <w:r>
              <w:t>м</w:t>
            </w:r>
            <w:r w:rsidR="00A31F2F" w:rsidRPr="00400093">
              <w:t>униципальная программа «Формирование комфортной городской среды в городе Когалыме на 2018-2022 годы»</w:t>
            </w:r>
          </w:p>
        </w:tc>
      </w:tr>
      <w:tr w:rsidR="00350035" w:rsidRPr="00AD70B4" w:rsidTr="00350035">
        <w:trPr>
          <w:trHeight w:val="1875"/>
        </w:trPr>
        <w:tc>
          <w:tcPr>
            <w:tcW w:w="780" w:type="pct"/>
          </w:tcPr>
          <w:p w:rsidR="00A31F2F" w:rsidRPr="001811D3" w:rsidRDefault="00A31F2F" w:rsidP="00A31F2F">
            <w:pPr>
              <w:jc w:val="both"/>
            </w:pPr>
            <w:r w:rsidRPr="001811D3">
              <w:t>Реконструкция объекта: «Бульвар вдоль улицы Мира»</w:t>
            </w:r>
          </w:p>
          <w:p w:rsidR="00A31F2F" w:rsidRPr="001811D3" w:rsidRDefault="00A31F2F" w:rsidP="00A31F2F">
            <w:pPr>
              <w:jc w:val="both"/>
            </w:pPr>
          </w:p>
        </w:tc>
        <w:tc>
          <w:tcPr>
            <w:tcW w:w="362" w:type="pct"/>
          </w:tcPr>
          <w:p w:rsidR="00A31F2F" w:rsidRPr="001811D3" w:rsidRDefault="00A31F2F" w:rsidP="00A31F2F">
            <w:pPr>
              <w:jc w:val="center"/>
            </w:pPr>
          </w:p>
        </w:tc>
        <w:tc>
          <w:tcPr>
            <w:tcW w:w="308" w:type="pct"/>
          </w:tcPr>
          <w:p w:rsidR="00A31F2F" w:rsidRPr="001811D3" w:rsidRDefault="00A31F2F" w:rsidP="00A31F2F">
            <w:pPr>
              <w:jc w:val="center"/>
            </w:pPr>
          </w:p>
        </w:tc>
        <w:tc>
          <w:tcPr>
            <w:tcW w:w="484" w:type="pct"/>
          </w:tcPr>
          <w:p w:rsidR="00A31F2F" w:rsidRPr="001811D3" w:rsidRDefault="00A31F2F" w:rsidP="00A31F2F">
            <w:pPr>
              <w:jc w:val="center"/>
            </w:pPr>
          </w:p>
        </w:tc>
        <w:tc>
          <w:tcPr>
            <w:tcW w:w="704" w:type="pct"/>
          </w:tcPr>
          <w:p w:rsidR="00A31F2F" w:rsidRPr="001811D3" w:rsidRDefault="00A31F2F" w:rsidP="00A31F2F">
            <w:pPr>
              <w:jc w:val="center"/>
            </w:pPr>
          </w:p>
        </w:tc>
        <w:tc>
          <w:tcPr>
            <w:tcW w:w="572" w:type="pct"/>
            <w:shd w:val="clear" w:color="auto" w:fill="FFFFFF" w:themeFill="background1"/>
          </w:tcPr>
          <w:p w:rsidR="00A31F2F" w:rsidRDefault="00A31F2F" w:rsidP="00FE784C">
            <w:pPr>
              <w:jc w:val="center"/>
            </w:pPr>
            <w:r w:rsidRPr="001811D3">
              <w:t>Площадь реконструкции составила- устройство тротуаров-3117 кв.</w:t>
            </w:r>
            <w:r w:rsidR="00875843">
              <w:t xml:space="preserve"> </w:t>
            </w:r>
            <w:r w:rsidRPr="001811D3">
              <w:t>м., озеленения-829 кв.</w:t>
            </w:r>
            <w:r w:rsidR="00875843">
              <w:t xml:space="preserve"> </w:t>
            </w:r>
            <w:r w:rsidRPr="001811D3">
              <w:t>м., установлено 14 опор наружного освещения</w:t>
            </w:r>
          </w:p>
          <w:p w:rsidR="00A31F2F" w:rsidRPr="001811D3" w:rsidRDefault="00A31F2F" w:rsidP="00A31F2F">
            <w:pPr>
              <w:jc w:val="center"/>
            </w:pPr>
          </w:p>
        </w:tc>
        <w:tc>
          <w:tcPr>
            <w:tcW w:w="928" w:type="pct"/>
            <w:gridSpan w:val="3"/>
          </w:tcPr>
          <w:p w:rsidR="00A31F2F" w:rsidRPr="001811D3" w:rsidRDefault="00A31F2F" w:rsidP="00A31F2F">
            <w:pPr>
              <w:jc w:val="center"/>
            </w:pPr>
          </w:p>
        </w:tc>
        <w:tc>
          <w:tcPr>
            <w:tcW w:w="862" w:type="pct"/>
          </w:tcPr>
          <w:p w:rsidR="00A31F2F" w:rsidRPr="001811D3" w:rsidRDefault="00A31F2F" w:rsidP="00A31F2F">
            <w:pPr>
              <w:jc w:val="center"/>
            </w:pPr>
            <w:r w:rsidRPr="001811D3">
              <w:t>Соглашение о сотрудничестве между Правительством Ханты-Мансийского автономного округа – Югры и ПАО НК «ЛУКОЙЛ», муниципальная программа «Формирование комфортной городской среды в городе Когалыме на 2018-2022 годы»</w:t>
            </w:r>
          </w:p>
        </w:tc>
      </w:tr>
    </w:tbl>
    <w:p w:rsidR="00350035" w:rsidRDefault="00350035" w:rsidP="00A31F2F">
      <w:pPr>
        <w:shd w:val="clear" w:color="auto" w:fill="FFFFFF"/>
        <w:tabs>
          <w:tab w:val="left" w:pos="851"/>
        </w:tabs>
        <w:jc w:val="both"/>
        <w:sectPr w:rsidR="00350035" w:rsidSect="00A36391">
          <w:pgSz w:w="16838" w:h="11906" w:orient="landscape"/>
          <w:pgMar w:top="2552" w:right="567" w:bottom="567" w:left="567" w:header="709" w:footer="709" w:gutter="0"/>
          <w:cols w:space="708"/>
          <w:docGrid w:linePitch="360"/>
        </w:sectPr>
      </w:pPr>
    </w:p>
    <w:tbl>
      <w:tblPr>
        <w:tblStyle w:val="afb"/>
        <w:tblW w:w="4981" w:type="pct"/>
        <w:tblLook w:val="04A0" w:firstRow="1" w:lastRow="0" w:firstColumn="1" w:lastColumn="0" w:noHBand="0" w:noVBand="1"/>
      </w:tblPr>
      <w:tblGrid>
        <w:gridCol w:w="2272"/>
        <w:gridCol w:w="445"/>
        <w:gridCol w:w="521"/>
        <w:gridCol w:w="929"/>
        <w:gridCol w:w="2154"/>
        <w:gridCol w:w="2147"/>
        <w:gridCol w:w="1799"/>
        <w:gridCol w:w="1799"/>
        <w:gridCol w:w="1799"/>
        <w:gridCol w:w="1995"/>
      </w:tblGrid>
      <w:tr w:rsidR="00350035" w:rsidRPr="00AD70B4" w:rsidTr="00350035">
        <w:tc>
          <w:tcPr>
            <w:tcW w:w="716" w:type="pct"/>
          </w:tcPr>
          <w:p w:rsidR="00A31F2F" w:rsidRPr="00AD70B4" w:rsidRDefault="00A31F2F" w:rsidP="00A31F2F">
            <w:pPr>
              <w:shd w:val="clear" w:color="auto" w:fill="FFFFFF"/>
              <w:tabs>
                <w:tab w:val="left" w:pos="851"/>
              </w:tabs>
              <w:jc w:val="both"/>
            </w:pPr>
            <w:r w:rsidRPr="00AD70B4">
              <w:lastRenderedPageBreak/>
              <w:t xml:space="preserve">Благоустройство придомовых территорий и внутриквартальных проездов в городе Когалыме </w:t>
            </w:r>
          </w:p>
        </w:tc>
        <w:tc>
          <w:tcPr>
            <w:tcW w:w="140" w:type="pct"/>
          </w:tcPr>
          <w:p w:rsidR="00A31F2F" w:rsidRPr="00AD70B4" w:rsidRDefault="00A31F2F" w:rsidP="00A31F2F">
            <w:pPr>
              <w:jc w:val="center"/>
            </w:pPr>
          </w:p>
        </w:tc>
        <w:tc>
          <w:tcPr>
            <w:tcW w:w="164" w:type="pct"/>
          </w:tcPr>
          <w:p w:rsidR="00A31F2F" w:rsidRPr="00AD70B4" w:rsidRDefault="00A31F2F" w:rsidP="00A31F2F">
            <w:pPr>
              <w:jc w:val="center"/>
            </w:pPr>
          </w:p>
        </w:tc>
        <w:tc>
          <w:tcPr>
            <w:tcW w:w="293" w:type="pct"/>
          </w:tcPr>
          <w:p w:rsidR="00A31F2F" w:rsidRPr="00AD70B4" w:rsidRDefault="00A31F2F" w:rsidP="00A31F2F">
            <w:pPr>
              <w:jc w:val="center"/>
            </w:pPr>
          </w:p>
        </w:tc>
        <w:tc>
          <w:tcPr>
            <w:tcW w:w="679" w:type="pct"/>
          </w:tcPr>
          <w:p w:rsidR="00A31F2F" w:rsidRPr="001811D3" w:rsidRDefault="00A31F2F" w:rsidP="00A31F2F">
            <w:pPr>
              <w:jc w:val="center"/>
            </w:pPr>
            <w:r w:rsidRPr="001811D3">
              <w:t>Дворовая территория улицы Дружбы народов, д.12, д.12/1, д.12а, д.12б и ул. Молодежная, д.2 (в части выполнения работ по наружному освещению). Выполнены ремонт дворовой территории, асфальтирование, восстановлена ливневая канализация, установка бордюров и ограждений, устройство тротуаров, монтаж дополнительного освещения, озеленение, установлены пять силовых тренажёров, 15 скамеек и 15 урн</w:t>
            </w:r>
          </w:p>
        </w:tc>
        <w:tc>
          <w:tcPr>
            <w:tcW w:w="677" w:type="pct"/>
          </w:tcPr>
          <w:p w:rsidR="00A31F2F" w:rsidRDefault="00A31F2F" w:rsidP="00A31F2F">
            <w:pPr>
              <w:shd w:val="clear" w:color="auto" w:fill="FFFFFF"/>
              <w:tabs>
                <w:tab w:val="left" w:pos="851"/>
              </w:tabs>
              <w:jc w:val="center"/>
            </w:pPr>
            <w:r w:rsidRPr="001811D3">
              <w:t>Ремонт двух дворовых территорий: ул. Молодежная, д.2 (асфальтирование, установка скамеек, урн) и ул. Мира, д.14а, д.14б (асфальтирование, освещение, установка скамеек, урн, устройство тротуаров, оборудование дополнительных автомобильных парковок, установка велостоянок)</w:t>
            </w:r>
          </w:p>
          <w:p w:rsidR="00A31F2F" w:rsidRDefault="00A31F2F" w:rsidP="00A31F2F">
            <w:pPr>
              <w:shd w:val="clear" w:color="auto" w:fill="FFFFFF"/>
              <w:tabs>
                <w:tab w:val="left" w:pos="851"/>
              </w:tabs>
              <w:jc w:val="center"/>
            </w:pPr>
          </w:p>
          <w:p w:rsidR="00FE784C" w:rsidRPr="001811D3" w:rsidRDefault="00FE784C" w:rsidP="00FE784C">
            <w:pPr>
              <w:shd w:val="clear" w:color="auto" w:fill="FFFFFF"/>
              <w:tabs>
                <w:tab w:val="left" w:pos="851"/>
              </w:tabs>
              <w:jc w:val="center"/>
            </w:pPr>
          </w:p>
        </w:tc>
        <w:tc>
          <w:tcPr>
            <w:tcW w:w="567" w:type="pct"/>
          </w:tcPr>
          <w:p w:rsidR="00A31F2F" w:rsidRPr="00AD70B4" w:rsidRDefault="00A31F2F" w:rsidP="00A31F2F">
            <w:pPr>
              <w:jc w:val="center"/>
            </w:pPr>
            <w:r w:rsidRPr="00AD70B4">
              <w:t>Перечень дворовых территорий будет сформирован в установленном порядке, на основе поступивших заявок от собственников помещений МКД</w:t>
            </w:r>
          </w:p>
        </w:tc>
        <w:tc>
          <w:tcPr>
            <w:tcW w:w="567" w:type="pct"/>
          </w:tcPr>
          <w:p w:rsidR="00A31F2F" w:rsidRPr="00AD70B4" w:rsidRDefault="00A31F2F" w:rsidP="00A31F2F">
            <w:pPr>
              <w:jc w:val="center"/>
            </w:pPr>
            <w:r w:rsidRPr="00AD70B4">
              <w:t>Перечень дворовых территорий будет сформирован в установленном порядке, на основе поступивших заявок от собственников помещений МКД</w:t>
            </w:r>
          </w:p>
        </w:tc>
        <w:tc>
          <w:tcPr>
            <w:tcW w:w="567" w:type="pct"/>
          </w:tcPr>
          <w:p w:rsidR="00A31F2F" w:rsidRPr="00AD70B4" w:rsidRDefault="00A31F2F" w:rsidP="00A31F2F">
            <w:pPr>
              <w:jc w:val="center"/>
            </w:pPr>
            <w:r w:rsidRPr="00AD70B4">
              <w:t>Перечень дворовых территорий будет сформирован в установленном порядке, на основе поступивших заявок от собственников помещений МКД</w:t>
            </w:r>
          </w:p>
        </w:tc>
        <w:tc>
          <w:tcPr>
            <w:tcW w:w="629" w:type="pct"/>
          </w:tcPr>
          <w:p w:rsidR="00A31F2F" w:rsidRPr="00AD70B4" w:rsidRDefault="007342A6" w:rsidP="006D3117">
            <w:pPr>
              <w:jc w:val="center"/>
            </w:pPr>
            <w:r>
              <w:t>г</w:t>
            </w:r>
            <w:r w:rsidR="00A31F2F" w:rsidRPr="00400093">
              <w:t xml:space="preserve">осударственная программа Ханты-Мансийского автономного округа – Югры «Жилищно-коммунальный комплекс и городская среда», </w:t>
            </w:r>
            <w:r w:rsidR="00A31F2F" w:rsidRPr="00AD70B4">
              <w:t>муниципальная программа «Формирование комфортной городской среды в городе Когалыме на 2018-2022 года»</w:t>
            </w:r>
          </w:p>
        </w:tc>
      </w:tr>
    </w:tbl>
    <w:p w:rsidR="00350035" w:rsidRDefault="00350035" w:rsidP="00A31F2F">
      <w:pPr>
        <w:shd w:val="clear" w:color="auto" w:fill="FFFFFF"/>
        <w:tabs>
          <w:tab w:val="left" w:pos="851"/>
        </w:tabs>
        <w:jc w:val="both"/>
        <w:sectPr w:rsidR="00350035" w:rsidSect="00350035">
          <w:pgSz w:w="16838" w:h="11906" w:orient="landscape"/>
          <w:pgMar w:top="567" w:right="567" w:bottom="2552" w:left="567" w:header="709" w:footer="709" w:gutter="0"/>
          <w:cols w:space="708"/>
          <w:docGrid w:linePitch="360"/>
        </w:sectPr>
      </w:pPr>
    </w:p>
    <w:tbl>
      <w:tblPr>
        <w:tblStyle w:val="afb"/>
        <w:tblW w:w="5000" w:type="pct"/>
        <w:tblLayout w:type="fixed"/>
        <w:tblLook w:val="04A0" w:firstRow="1" w:lastRow="0" w:firstColumn="1" w:lastColumn="0" w:noHBand="0" w:noVBand="1"/>
      </w:tblPr>
      <w:tblGrid>
        <w:gridCol w:w="2582"/>
        <w:gridCol w:w="720"/>
        <w:gridCol w:w="2302"/>
        <w:gridCol w:w="2302"/>
        <w:gridCol w:w="1726"/>
        <w:gridCol w:w="2009"/>
        <w:gridCol w:w="576"/>
        <w:gridCol w:w="541"/>
        <w:gridCol w:w="704"/>
        <w:gridCol w:w="2458"/>
      </w:tblGrid>
      <w:tr w:rsidR="00350035" w:rsidRPr="00AD70B4" w:rsidTr="00350035">
        <w:tc>
          <w:tcPr>
            <w:tcW w:w="811" w:type="pct"/>
          </w:tcPr>
          <w:p w:rsidR="00A31F2F" w:rsidRPr="00AD70B4" w:rsidRDefault="00A31F2F" w:rsidP="00A31F2F">
            <w:pPr>
              <w:shd w:val="clear" w:color="auto" w:fill="FFFFFF"/>
              <w:tabs>
                <w:tab w:val="left" w:pos="851"/>
              </w:tabs>
              <w:jc w:val="both"/>
            </w:pPr>
            <w:r w:rsidRPr="00AD70B4">
              <w:lastRenderedPageBreak/>
              <w:t>Кольцевая транспортная развязка на пересечении улицы Степана Повха – улицы Сибирской – проспект Шмидта</w:t>
            </w:r>
          </w:p>
        </w:tc>
        <w:tc>
          <w:tcPr>
            <w:tcW w:w="226" w:type="pct"/>
          </w:tcPr>
          <w:p w:rsidR="00A31F2F" w:rsidRPr="00AD70B4" w:rsidRDefault="00A31F2F" w:rsidP="00A31F2F">
            <w:pPr>
              <w:jc w:val="center"/>
            </w:pPr>
          </w:p>
        </w:tc>
        <w:tc>
          <w:tcPr>
            <w:tcW w:w="723" w:type="pct"/>
          </w:tcPr>
          <w:p w:rsidR="00A31F2F" w:rsidRPr="00AD70B4" w:rsidRDefault="00A31F2F" w:rsidP="00A31F2F">
            <w:pPr>
              <w:jc w:val="center"/>
            </w:pPr>
            <w:r w:rsidRPr="00AD70B4">
              <w:t xml:space="preserve">общая площадь асфальтобетонного </w:t>
            </w:r>
          </w:p>
          <w:p w:rsidR="00A31F2F" w:rsidRPr="00AD70B4" w:rsidRDefault="00A31F2F" w:rsidP="00A31F2F">
            <w:pPr>
              <w:jc w:val="center"/>
            </w:pPr>
            <w:r w:rsidRPr="00AD70B4">
              <w:t xml:space="preserve"> покрытия – 8 883 кв. м.;</w:t>
            </w:r>
          </w:p>
          <w:p w:rsidR="00A31F2F" w:rsidRPr="00AD70B4" w:rsidRDefault="00A31F2F" w:rsidP="00A31F2F">
            <w:pPr>
              <w:jc w:val="center"/>
            </w:pPr>
            <w:r w:rsidRPr="00AD70B4">
              <w:t>площадь тротуаров – 1 337,8 кв. м.</w:t>
            </w:r>
          </w:p>
        </w:tc>
        <w:tc>
          <w:tcPr>
            <w:tcW w:w="723" w:type="pct"/>
          </w:tcPr>
          <w:p w:rsidR="00A31F2F" w:rsidRPr="00AD70B4" w:rsidRDefault="00A31F2F" w:rsidP="00A31F2F">
            <w:pPr>
              <w:jc w:val="center"/>
            </w:pPr>
          </w:p>
        </w:tc>
        <w:tc>
          <w:tcPr>
            <w:tcW w:w="542" w:type="pct"/>
          </w:tcPr>
          <w:p w:rsidR="00A31F2F" w:rsidRPr="00AD70B4" w:rsidRDefault="00A31F2F" w:rsidP="00A31F2F">
            <w:pPr>
              <w:jc w:val="center"/>
            </w:pPr>
          </w:p>
        </w:tc>
        <w:tc>
          <w:tcPr>
            <w:tcW w:w="631" w:type="pct"/>
          </w:tcPr>
          <w:p w:rsidR="00A31F2F" w:rsidRPr="00AD70B4" w:rsidRDefault="00A31F2F" w:rsidP="00A31F2F">
            <w:pPr>
              <w:shd w:val="clear" w:color="auto" w:fill="FFFFFF"/>
              <w:tabs>
                <w:tab w:val="left" w:pos="851"/>
              </w:tabs>
              <w:jc w:val="center"/>
            </w:pPr>
          </w:p>
        </w:tc>
        <w:tc>
          <w:tcPr>
            <w:tcW w:w="181" w:type="pct"/>
          </w:tcPr>
          <w:p w:rsidR="00A31F2F" w:rsidRPr="00AD70B4" w:rsidRDefault="00A31F2F" w:rsidP="00A31F2F">
            <w:pPr>
              <w:jc w:val="center"/>
            </w:pPr>
          </w:p>
        </w:tc>
        <w:tc>
          <w:tcPr>
            <w:tcW w:w="170" w:type="pct"/>
          </w:tcPr>
          <w:p w:rsidR="00A31F2F" w:rsidRPr="00AD70B4" w:rsidRDefault="00A31F2F" w:rsidP="00A31F2F">
            <w:pPr>
              <w:jc w:val="center"/>
            </w:pPr>
          </w:p>
        </w:tc>
        <w:tc>
          <w:tcPr>
            <w:tcW w:w="221" w:type="pct"/>
          </w:tcPr>
          <w:p w:rsidR="00A31F2F" w:rsidRPr="00AD70B4" w:rsidRDefault="00A31F2F" w:rsidP="00A31F2F">
            <w:pPr>
              <w:jc w:val="center"/>
            </w:pPr>
          </w:p>
        </w:tc>
        <w:tc>
          <w:tcPr>
            <w:tcW w:w="772" w:type="pct"/>
          </w:tcPr>
          <w:p w:rsidR="00A31F2F" w:rsidRPr="00AD70B4" w:rsidRDefault="00A31F2F" w:rsidP="00A31F2F">
            <w:pPr>
              <w:jc w:val="center"/>
            </w:pPr>
            <w:r w:rsidRPr="00AD70B4">
              <w:t>муниципальная программа «Развитие транспортной системы города»</w:t>
            </w:r>
          </w:p>
        </w:tc>
      </w:tr>
      <w:tr w:rsidR="00350035" w:rsidRPr="00AD70B4" w:rsidTr="00350035">
        <w:tc>
          <w:tcPr>
            <w:tcW w:w="811" w:type="pct"/>
          </w:tcPr>
          <w:p w:rsidR="00A31F2F" w:rsidRPr="00400093" w:rsidRDefault="00A31F2F" w:rsidP="00A31F2F">
            <w:pPr>
              <w:jc w:val="both"/>
            </w:pPr>
            <w:r w:rsidRPr="00400093">
              <w:t>Реконструкция автомобильной дороги по улице Янтарной со строительством транспортной развязки на пересечении улиц Дружбы Народов - Степана Повха – Янтарной</w:t>
            </w:r>
          </w:p>
        </w:tc>
        <w:tc>
          <w:tcPr>
            <w:tcW w:w="226" w:type="pct"/>
          </w:tcPr>
          <w:p w:rsidR="00A31F2F" w:rsidRPr="00400093" w:rsidRDefault="00A31F2F" w:rsidP="00A31F2F">
            <w:pPr>
              <w:jc w:val="center"/>
            </w:pPr>
          </w:p>
        </w:tc>
        <w:tc>
          <w:tcPr>
            <w:tcW w:w="723" w:type="pct"/>
          </w:tcPr>
          <w:p w:rsidR="00A31F2F" w:rsidRPr="00400093" w:rsidRDefault="00A31F2F" w:rsidP="00A31F2F">
            <w:pPr>
              <w:jc w:val="center"/>
            </w:pPr>
          </w:p>
        </w:tc>
        <w:tc>
          <w:tcPr>
            <w:tcW w:w="723" w:type="pct"/>
          </w:tcPr>
          <w:p w:rsidR="00A31F2F" w:rsidRPr="00400093" w:rsidRDefault="00A31F2F" w:rsidP="00A31F2F">
            <w:pPr>
              <w:jc w:val="center"/>
            </w:pPr>
            <w:r w:rsidRPr="00400093">
              <w:t xml:space="preserve">общая площадь асфальтобетонного </w:t>
            </w:r>
          </w:p>
          <w:p w:rsidR="00A31F2F" w:rsidRPr="00400093" w:rsidRDefault="00A31F2F" w:rsidP="00A31F2F">
            <w:pPr>
              <w:jc w:val="center"/>
            </w:pPr>
            <w:r w:rsidRPr="00400093">
              <w:t xml:space="preserve"> покрытия – 12 039 кв. м.;</w:t>
            </w:r>
          </w:p>
          <w:p w:rsidR="00A31F2F" w:rsidRPr="00400093" w:rsidRDefault="00A31F2F" w:rsidP="00A31F2F">
            <w:pPr>
              <w:jc w:val="center"/>
            </w:pPr>
            <w:r w:rsidRPr="00400093">
              <w:t>площадь тротуаров – 2 978 кв. м.</w:t>
            </w:r>
          </w:p>
        </w:tc>
        <w:tc>
          <w:tcPr>
            <w:tcW w:w="542" w:type="pct"/>
          </w:tcPr>
          <w:p w:rsidR="00A31F2F" w:rsidRPr="00400093" w:rsidRDefault="00A31F2F" w:rsidP="00A31F2F">
            <w:pPr>
              <w:jc w:val="center"/>
            </w:pPr>
          </w:p>
        </w:tc>
        <w:tc>
          <w:tcPr>
            <w:tcW w:w="631" w:type="pct"/>
          </w:tcPr>
          <w:p w:rsidR="001C483D" w:rsidRDefault="001C483D" w:rsidP="001C483D">
            <w:pPr>
              <w:jc w:val="center"/>
            </w:pPr>
            <w:r>
              <w:t>Установка дорожных знаков; нанесение дорожной разметки; устройство наружного освещения, устройство системы водоотвода.</w:t>
            </w:r>
          </w:p>
          <w:p w:rsidR="00A31F2F" w:rsidRPr="00400093" w:rsidRDefault="001C483D" w:rsidP="001C483D">
            <w:pPr>
              <w:jc w:val="center"/>
            </w:pPr>
            <w:r>
              <w:t xml:space="preserve"> По улице Янтарная установлен светофорный объект по типу Т.7 в районе МАОУ «СОШ №8».</w:t>
            </w:r>
            <w:r w:rsidR="00E16234">
              <w:t xml:space="preserve"> </w:t>
            </w:r>
            <w:r>
              <w:t xml:space="preserve">Для обеспечения комфортных и безопасных </w:t>
            </w:r>
            <w:r>
              <w:lastRenderedPageBreak/>
              <w:t>условий передвижения инвалидов и других маломобильных групп населения в местах пересечения пешеходных дорожек с проезжей предусмотрен пониженный бортовой камень на уровне проезжей части.</w:t>
            </w:r>
          </w:p>
        </w:tc>
        <w:tc>
          <w:tcPr>
            <w:tcW w:w="181" w:type="pct"/>
          </w:tcPr>
          <w:p w:rsidR="00A31F2F" w:rsidRPr="00400093" w:rsidRDefault="00A31F2F" w:rsidP="00A31F2F">
            <w:pPr>
              <w:jc w:val="center"/>
            </w:pPr>
          </w:p>
        </w:tc>
        <w:tc>
          <w:tcPr>
            <w:tcW w:w="170" w:type="pct"/>
          </w:tcPr>
          <w:p w:rsidR="00A31F2F" w:rsidRPr="00AD70B4" w:rsidRDefault="00A31F2F" w:rsidP="00A31F2F">
            <w:pPr>
              <w:jc w:val="center"/>
            </w:pPr>
          </w:p>
        </w:tc>
        <w:tc>
          <w:tcPr>
            <w:tcW w:w="221" w:type="pct"/>
          </w:tcPr>
          <w:p w:rsidR="00A31F2F" w:rsidRPr="00AD70B4" w:rsidRDefault="00A31F2F" w:rsidP="00A31F2F">
            <w:pPr>
              <w:jc w:val="center"/>
            </w:pPr>
          </w:p>
        </w:tc>
        <w:tc>
          <w:tcPr>
            <w:tcW w:w="772" w:type="pct"/>
          </w:tcPr>
          <w:p w:rsidR="00A31F2F" w:rsidRPr="00AD70B4" w:rsidRDefault="00A31F2F" w:rsidP="00A31F2F">
            <w:pPr>
              <w:jc w:val="center"/>
            </w:pPr>
            <w:r w:rsidRPr="00AD70B4">
              <w:t>муниципальная программа «Развитие транспортной системы города»</w:t>
            </w:r>
          </w:p>
        </w:tc>
      </w:tr>
      <w:tr w:rsidR="00350035" w:rsidRPr="00AD70B4" w:rsidTr="00350035">
        <w:tc>
          <w:tcPr>
            <w:tcW w:w="811" w:type="pct"/>
            <w:shd w:val="clear" w:color="auto" w:fill="auto"/>
          </w:tcPr>
          <w:p w:rsidR="00A31F2F" w:rsidRPr="00AD70B4" w:rsidRDefault="00A31F2F" w:rsidP="00A31F2F">
            <w:pPr>
              <w:jc w:val="both"/>
            </w:pPr>
            <w:r w:rsidRPr="00AD70B4">
              <w:lastRenderedPageBreak/>
              <w:t xml:space="preserve">Реконструкция участка автомобильной </w:t>
            </w:r>
            <w:r w:rsidR="00350035">
              <w:t xml:space="preserve">дороги по улице Дружбы Народов </w:t>
            </w:r>
            <w:r w:rsidRPr="00AD70B4">
              <w:t>со строительством кольцевых развязок (пересечение улиц Дружбы Народов – Береговой, Дружбы Народов  – проспект Шмидта)</w:t>
            </w:r>
          </w:p>
        </w:tc>
        <w:tc>
          <w:tcPr>
            <w:tcW w:w="226" w:type="pct"/>
            <w:shd w:val="clear" w:color="auto" w:fill="auto"/>
          </w:tcPr>
          <w:p w:rsidR="00A31F2F" w:rsidRPr="00AD70B4" w:rsidRDefault="00A31F2F" w:rsidP="00A31F2F">
            <w:pPr>
              <w:jc w:val="center"/>
            </w:pPr>
          </w:p>
        </w:tc>
        <w:tc>
          <w:tcPr>
            <w:tcW w:w="723" w:type="pct"/>
            <w:shd w:val="clear" w:color="auto" w:fill="auto"/>
          </w:tcPr>
          <w:p w:rsidR="00A31F2F" w:rsidRPr="00AD70B4" w:rsidRDefault="00A31F2F" w:rsidP="00A31F2F">
            <w:pPr>
              <w:jc w:val="center"/>
            </w:pPr>
            <w:r w:rsidRPr="00AD70B4">
              <w:t xml:space="preserve">общая площадь асфальтобетонного </w:t>
            </w:r>
          </w:p>
          <w:p w:rsidR="00A31F2F" w:rsidRPr="00AD70B4" w:rsidRDefault="00A31F2F" w:rsidP="00A31F2F">
            <w:pPr>
              <w:jc w:val="center"/>
            </w:pPr>
            <w:r w:rsidRPr="00AD70B4">
              <w:t xml:space="preserve"> покрытия – </w:t>
            </w:r>
            <w:r w:rsidR="00350035">
              <w:t xml:space="preserve">           </w:t>
            </w:r>
            <w:r w:rsidRPr="00AD70B4">
              <w:t xml:space="preserve">      10 396 кв. м.</w:t>
            </w:r>
          </w:p>
          <w:p w:rsidR="00A31F2F" w:rsidRPr="00AD70B4" w:rsidRDefault="00A31F2F" w:rsidP="00A31F2F">
            <w:pPr>
              <w:jc w:val="center"/>
            </w:pPr>
          </w:p>
          <w:p w:rsidR="00A31F2F" w:rsidRPr="00AD70B4" w:rsidRDefault="00A31F2F" w:rsidP="00A31F2F">
            <w:pPr>
              <w:jc w:val="center"/>
            </w:pPr>
          </w:p>
        </w:tc>
        <w:tc>
          <w:tcPr>
            <w:tcW w:w="723" w:type="pct"/>
            <w:shd w:val="clear" w:color="auto" w:fill="auto"/>
          </w:tcPr>
          <w:p w:rsidR="00A31F2F" w:rsidRPr="00AD70B4" w:rsidRDefault="00A31F2F" w:rsidP="00A31F2F">
            <w:pPr>
              <w:jc w:val="center"/>
            </w:pPr>
          </w:p>
        </w:tc>
        <w:tc>
          <w:tcPr>
            <w:tcW w:w="542" w:type="pct"/>
          </w:tcPr>
          <w:p w:rsidR="00A31F2F" w:rsidRPr="00AD70B4" w:rsidRDefault="00A31F2F" w:rsidP="00A31F2F">
            <w:pPr>
              <w:jc w:val="center"/>
            </w:pPr>
          </w:p>
        </w:tc>
        <w:tc>
          <w:tcPr>
            <w:tcW w:w="631" w:type="pct"/>
          </w:tcPr>
          <w:p w:rsidR="00A31F2F" w:rsidRPr="00AD70B4" w:rsidRDefault="00A31F2F" w:rsidP="00A31F2F">
            <w:pPr>
              <w:jc w:val="center"/>
            </w:pPr>
          </w:p>
        </w:tc>
        <w:tc>
          <w:tcPr>
            <w:tcW w:w="181" w:type="pct"/>
          </w:tcPr>
          <w:p w:rsidR="00A31F2F" w:rsidRPr="00AD70B4" w:rsidRDefault="00A31F2F" w:rsidP="00A31F2F">
            <w:pPr>
              <w:jc w:val="center"/>
            </w:pPr>
          </w:p>
        </w:tc>
        <w:tc>
          <w:tcPr>
            <w:tcW w:w="170" w:type="pct"/>
          </w:tcPr>
          <w:p w:rsidR="00A31F2F" w:rsidRPr="00AD70B4" w:rsidRDefault="00A31F2F" w:rsidP="00A31F2F">
            <w:pPr>
              <w:jc w:val="center"/>
            </w:pPr>
          </w:p>
        </w:tc>
        <w:tc>
          <w:tcPr>
            <w:tcW w:w="221" w:type="pct"/>
          </w:tcPr>
          <w:p w:rsidR="00A31F2F" w:rsidRPr="00AD70B4" w:rsidRDefault="00A31F2F" w:rsidP="00A31F2F">
            <w:pPr>
              <w:jc w:val="center"/>
            </w:pPr>
          </w:p>
        </w:tc>
        <w:tc>
          <w:tcPr>
            <w:tcW w:w="772" w:type="pct"/>
          </w:tcPr>
          <w:p w:rsidR="00A31F2F" w:rsidRPr="00AD70B4" w:rsidRDefault="00A31F2F" w:rsidP="00A31F2F">
            <w:pPr>
              <w:jc w:val="center"/>
            </w:pPr>
            <w:r w:rsidRPr="00AD70B4">
              <w:t>муниципальная программа «Развитие транспортной системы города»</w:t>
            </w:r>
          </w:p>
        </w:tc>
      </w:tr>
    </w:tbl>
    <w:p w:rsidR="00350035" w:rsidRDefault="00350035" w:rsidP="00A31F2F">
      <w:pPr>
        <w:jc w:val="both"/>
        <w:sectPr w:rsidR="00350035" w:rsidSect="00A36391">
          <w:pgSz w:w="16838" w:h="11906" w:orient="landscape"/>
          <w:pgMar w:top="2552" w:right="567" w:bottom="567" w:left="567" w:header="709" w:footer="709" w:gutter="0"/>
          <w:cols w:space="708"/>
          <w:docGrid w:linePitch="360"/>
        </w:sectPr>
      </w:pPr>
    </w:p>
    <w:tbl>
      <w:tblPr>
        <w:tblStyle w:val="afb"/>
        <w:tblW w:w="5000" w:type="pct"/>
        <w:tblLayout w:type="fixed"/>
        <w:tblLook w:val="04A0" w:firstRow="1" w:lastRow="0" w:firstColumn="1" w:lastColumn="0" w:noHBand="0" w:noVBand="1"/>
      </w:tblPr>
      <w:tblGrid>
        <w:gridCol w:w="2582"/>
        <w:gridCol w:w="720"/>
        <w:gridCol w:w="2302"/>
        <w:gridCol w:w="2012"/>
        <w:gridCol w:w="1726"/>
        <w:gridCol w:w="2299"/>
        <w:gridCol w:w="576"/>
        <w:gridCol w:w="541"/>
        <w:gridCol w:w="704"/>
        <w:gridCol w:w="2458"/>
      </w:tblGrid>
      <w:tr w:rsidR="00350035" w:rsidRPr="00AD70B4" w:rsidTr="00350035">
        <w:tc>
          <w:tcPr>
            <w:tcW w:w="811" w:type="pct"/>
          </w:tcPr>
          <w:p w:rsidR="00A31F2F" w:rsidRPr="00AD70B4" w:rsidRDefault="00A31F2F" w:rsidP="00A31F2F">
            <w:pPr>
              <w:jc w:val="both"/>
            </w:pPr>
            <w:r w:rsidRPr="00AD70B4">
              <w:lastRenderedPageBreak/>
              <w:t>Реконструкция участка автомобильной дороги по улице Дружбы Народов со строительством кольцевых развязок (пересечение улицы Дружбы народов и проспекта Нефтяников)</w:t>
            </w:r>
          </w:p>
        </w:tc>
        <w:tc>
          <w:tcPr>
            <w:tcW w:w="226" w:type="pct"/>
          </w:tcPr>
          <w:p w:rsidR="00A31F2F" w:rsidRPr="00AD70B4" w:rsidRDefault="00A31F2F" w:rsidP="00A31F2F">
            <w:pPr>
              <w:jc w:val="center"/>
            </w:pPr>
          </w:p>
        </w:tc>
        <w:tc>
          <w:tcPr>
            <w:tcW w:w="723" w:type="pct"/>
          </w:tcPr>
          <w:p w:rsidR="00A31F2F" w:rsidRPr="00AD70B4" w:rsidRDefault="00A31F2F" w:rsidP="00A31F2F">
            <w:pPr>
              <w:jc w:val="center"/>
            </w:pPr>
            <w:r w:rsidRPr="00AD70B4">
              <w:t xml:space="preserve">общая площадь асфальтобетонного </w:t>
            </w:r>
          </w:p>
          <w:p w:rsidR="00A31F2F" w:rsidRPr="00AD70B4" w:rsidRDefault="00A31F2F" w:rsidP="00A31F2F">
            <w:pPr>
              <w:jc w:val="center"/>
            </w:pPr>
            <w:r w:rsidRPr="00AD70B4">
              <w:t xml:space="preserve"> покрытия 11 622 кв. м.;</w:t>
            </w:r>
          </w:p>
          <w:p w:rsidR="00A31F2F" w:rsidRPr="00AD70B4" w:rsidRDefault="00A31F2F" w:rsidP="00A31F2F">
            <w:pPr>
              <w:jc w:val="center"/>
            </w:pPr>
            <w:r w:rsidRPr="00AD70B4">
              <w:t>-площадь тротуаров          1 542 кв. м.</w:t>
            </w:r>
          </w:p>
        </w:tc>
        <w:tc>
          <w:tcPr>
            <w:tcW w:w="632" w:type="pct"/>
          </w:tcPr>
          <w:p w:rsidR="00A31F2F" w:rsidRPr="00AD70B4" w:rsidRDefault="00A31F2F" w:rsidP="00A31F2F">
            <w:pPr>
              <w:jc w:val="center"/>
            </w:pPr>
          </w:p>
        </w:tc>
        <w:tc>
          <w:tcPr>
            <w:tcW w:w="542" w:type="pct"/>
          </w:tcPr>
          <w:p w:rsidR="00A31F2F" w:rsidRPr="00AD70B4" w:rsidRDefault="00A31F2F" w:rsidP="00A31F2F">
            <w:pPr>
              <w:jc w:val="center"/>
            </w:pPr>
          </w:p>
        </w:tc>
        <w:tc>
          <w:tcPr>
            <w:tcW w:w="722" w:type="pct"/>
          </w:tcPr>
          <w:p w:rsidR="00A31F2F" w:rsidRPr="00AD70B4" w:rsidRDefault="00A31F2F" w:rsidP="00A31F2F">
            <w:pPr>
              <w:jc w:val="center"/>
            </w:pPr>
          </w:p>
        </w:tc>
        <w:tc>
          <w:tcPr>
            <w:tcW w:w="181" w:type="pct"/>
          </w:tcPr>
          <w:p w:rsidR="00A31F2F" w:rsidRPr="00AD70B4" w:rsidRDefault="00A31F2F" w:rsidP="00A31F2F">
            <w:pPr>
              <w:jc w:val="center"/>
            </w:pPr>
          </w:p>
        </w:tc>
        <w:tc>
          <w:tcPr>
            <w:tcW w:w="170" w:type="pct"/>
          </w:tcPr>
          <w:p w:rsidR="00A31F2F" w:rsidRPr="00AD70B4" w:rsidRDefault="00A31F2F" w:rsidP="00A31F2F">
            <w:pPr>
              <w:jc w:val="center"/>
            </w:pPr>
          </w:p>
        </w:tc>
        <w:tc>
          <w:tcPr>
            <w:tcW w:w="221" w:type="pct"/>
          </w:tcPr>
          <w:p w:rsidR="00A31F2F" w:rsidRPr="00AD70B4" w:rsidRDefault="00A31F2F" w:rsidP="00A31F2F">
            <w:pPr>
              <w:jc w:val="center"/>
            </w:pPr>
          </w:p>
        </w:tc>
        <w:tc>
          <w:tcPr>
            <w:tcW w:w="772" w:type="pct"/>
          </w:tcPr>
          <w:p w:rsidR="00A31F2F" w:rsidRPr="00AD70B4" w:rsidRDefault="00A31F2F" w:rsidP="00A31F2F">
            <w:pPr>
              <w:jc w:val="center"/>
            </w:pPr>
            <w:r w:rsidRPr="00AD70B4">
              <w:t>муниципальная программа «Развитие транспортной системы города»</w:t>
            </w:r>
          </w:p>
        </w:tc>
      </w:tr>
      <w:tr w:rsidR="00350035" w:rsidRPr="00AD70B4" w:rsidTr="00350035">
        <w:tc>
          <w:tcPr>
            <w:tcW w:w="811" w:type="pct"/>
          </w:tcPr>
          <w:p w:rsidR="00A31F2F" w:rsidRPr="001811D3" w:rsidRDefault="00A31F2F" w:rsidP="00A31F2F">
            <w:pPr>
              <w:jc w:val="both"/>
            </w:pPr>
            <w:r w:rsidRPr="001811D3">
              <w:t>Реконструкция автомобильных дорог по улице Комсомольская и улице Лесная со строительством транспортной развязки</w:t>
            </w:r>
          </w:p>
        </w:tc>
        <w:tc>
          <w:tcPr>
            <w:tcW w:w="226" w:type="pct"/>
          </w:tcPr>
          <w:p w:rsidR="00A31F2F" w:rsidRPr="001811D3" w:rsidRDefault="00A31F2F" w:rsidP="00A31F2F">
            <w:pPr>
              <w:jc w:val="center"/>
            </w:pPr>
          </w:p>
        </w:tc>
        <w:tc>
          <w:tcPr>
            <w:tcW w:w="723" w:type="pct"/>
          </w:tcPr>
          <w:p w:rsidR="00A31F2F" w:rsidRPr="001811D3" w:rsidRDefault="00A31F2F" w:rsidP="00A31F2F">
            <w:pPr>
              <w:jc w:val="center"/>
            </w:pPr>
          </w:p>
        </w:tc>
        <w:tc>
          <w:tcPr>
            <w:tcW w:w="632" w:type="pct"/>
          </w:tcPr>
          <w:p w:rsidR="00A31F2F" w:rsidRPr="001811D3" w:rsidRDefault="00A31F2F" w:rsidP="00A31F2F">
            <w:pPr>
              <w:jc w:val="center"/>
            </w:pPr>
          </w:p>
        </w:tc>
        <w:tc>
          <w:tcPr>
            <w:tcW w:w="542" w:type="pct"/>
          </w:tcPr>
          <w:p w:rsidR="00A31F2F" w:rsidRPr="001811D3" w:rsidRDefault="00A31F2F" w:rsidP="00A31F2F">
            <w:pPr>
              <w:jc w:val="center"/>
            </w:pPr>
            <w:r w:rsidRPr="001811D3">
              <w:t xml:space="preserve">общая площадь асфальтобетонного </w:t>
            </w:r>
          </w:p>
          <w:p w:rsidR="00A31F2F" w:rsidRPr="001811D3" w:rsidRDefault="00A31F2F" w:rsidP="00A31F2F">
            <w:pPr>
              <w:jc w:val="center"/>
            </w:pPr>
            <w:r w:rsidRPr="001811D3">
              <w:t xml:space="preserve"> покрытия 16 068 кв.</w:t>
            </w:r>
            <w:r w:rsidR="00875843">
              <w:t xml:space="preserve"> </w:t>
            </w:r>
            <w:r w:rsidRPr="001811D3">
              <w:t>м;</w:t>
            </w:r>
            <w:r w:rsidR="00875843">
              <w:t xml:space="preserve"> </w:t>
            </w:r>
            <w:r w:rsidRPr="001811D3">
              <w:t>площадь тротуаров –            4 147 кв. м.</w:t>
            </w:r>
          </w:p>
          <w:p w:rsidR="00A31F2F" w:rsidRPr="001811D3" w:rsidRDefault="00A31F2F" w:rsidP="00A31F2F">
            <w:pPr>
              <w:jc w:val="center"/>
            </w:pPr>
          </w:p>
        </w:tc>
        <w:tc>
          <w:tcPr>
            <w:tcW w:w="722" w:type="pct"/>
          </w:tcPr>
          <w:p w:rsidR="00A31F2F" w:rsidRPr="00C86D25" w:rsidRDefault="001C483D" w:rsidP="001C483D">
            <w:pPr>
              <w:jc w:val="center"/>
            </w:pPr>
            <w:r>
              <w:t>Установка дорожных знаков; нанесение дорожной разметки; устройство наружного освещения, устройство системы водоотвода.</w:t>
            </w:r>
            <w:r w:rsidR="00E16234">
              <w:t xml:space="preserve"> </w:t>
            </w:r>
            <w:r>
              <w:t>В местах пересечения пешеходных дорожек с проезжей предусмотрен пониженный бортовой камень на уровне проезжей части.</w:t>
            </w:r>
          </w:p>
        </w:tc>
        <w:tc>
          <w:tcPr>
            <w:tcW w:w="181" w:type="pct"/>
          </w:tcPr>
          <w:p w:rsidR="00A31F2F" w:rsidRPr="00AD70B4" w:rsidRDefault="00A31F2F" w:rsidP="00A31F2F">
            <w:pPr>
              <w:jc w:val="center"/>
            </w:pPr>
          </w:p>
        </w:tc>
        <w:tc>
          <w:tcPr>
            <w:tcW w:w="170" w:type="pct"/>
          </w:tcPr>
          <w:p w:rsidR="00A31F2F" w:rsidRPr="00AD70B4" w:rsidRDefault="00A31F2F" w:rsidP="00A31F2F">
            <w:pPr>
              <w:jc w:val="center"/>
            </w:pPr>
          </w:p>
        </w:tc>
        <w:tc>
          <w:tcPr>
            <w:tcW w:w="221" w:type="pct"/>
          </w:tcPr>
          <w:p w:rsidR="00A31F2F" w:rsidRPr="00AD70B4" w:rsidRDefault="00A31F2F" w:rsidP="00A31F2F">
            <w:pPr>
              <w:jc w:val="center"/>
            </w:pPr>
          </w:p>
        </w:tc>
        <w:tc>
          <w:tcPr>
            <w:tcW w:w="772" w:type="pct"/>
          </w:tcPr>
          <w:p w:rsidR="00A31F2F" w:rsidRPr="00AD70B4" w:rsidRDefault="00A31F2F" w:rsidP="00A31F2F">
            <w:pPr>
              <w:jc w:val="center"/>
            </w:pPr>
            <w:r w:rsidRPr="00AD70B4">
              <w:t>муниципальная программа «Развитие транспортной системы города»</w:t>
            </w:r>
          </w:p>
        </w:tc>
      </w:tr>
    </w:tbl>
    <w:p w:rsidR="00350035" w:rsidRDefault="00350035" w:rsidP="00A31F2F">
      <w:pPr>
        <w:jc w:val="both"/>
        <w:sectPr w:rsidR="00350035" w:rsidSect="00350035">
          <w:pgSz w:w="16838" w:h="11906" w:orient="landscape"/>
          <w:pgMar w:top="567" w:right="567" w:bottom="2552" w:left="567" w:header="709" w:footer="709" w:gutter="0"/>
          <w:cols w:space="708"/>
          <w:docGrid w:linePitch="360"/>
        </w:sectPr>
      </w:pPr>
    </w:p>
    <w:tbl>
      <w:tblPr>
        <w:tblStyle w:val="afb"/>
        <w:tblW w:w="5000" w:type="pct"/>
        <w:tblLayout w:type="fixed"/>
        <w:tblLook w:val="04A0" w:firstRow="1" w:lastRow="0" w:firstColumn="1" w:lastColumn="0" w:noHBand="0" w:noVBand="1"/>
      </w:tblPr>
      <w:tblGrid>
        <w:gridCol w:w="2582"/>
        <w:gridCol w:w="720"/>
        <w:gridCol w:w="2302"/>
        <w:gridCol w:w="2302"/>
        <w:gridCol w:w="1726"/>
        <w:gridCol w:w="2009"/>
        <w:gridCol w:w="576"/>
        <w:gridCol w:w="541"/>
        <w:gridCol w:w="704"/>
        <w:gridCol w:w="2458"/>
      </w:tblGrid>
      <w:tr w:rsidR="00350035" w:rsidRPr="00AD70B4" w:rsidTr="00350035">
        <w:trPr>
          <w:trHeight w:val="2265"/>
        </w:trPr>
        <w:tc>
          <w:tcPr>
            <w:tcW w:w="811" w:type="pct"/>
          </w:tcPr>
          <w:p w:rsidR="00A31F2F" w:rsidRPr="00AD70B4" w:rsidRDefault="00A31F2F" w:rsidP="00A31F2F">
            <w:pPr>
              <w:jc w:val="both"/>
            </w:pPr>
            <w:r w:rsidRPr="00AD70B4">
              <w:lastRenderedPageBreak/>
              <w:t>Автомобильные дороги (проезды) для индивидуальной жилой застройки на территории ограниченной улицами Береговая, Дорожников, Олимпийская, проспект Нефтяников</w:t>
            </w:r>
          </w:p>
        </w:tc>
        <w:tc>
          <w:tcPr>
            <w:tcW w:w="226" w:type="pct"/>
          </w:tcPr>
          <w:p w:rsidR="00A31F2F" w:rsidRPr="00AD70B4" w:rsidRDefault="00A31F2F" w:rsidP="00A31F2F">
            <w:pPr>
              <w:jc w:val="center"/>
            </w:pPr>
          </w:p>
        </w:tc>
        <w:tc>
          <w:tcPr>
            <w:tcW w:w="723" w:type="pct"/>
          </w:tcPr>
          <w:p w:rsidR="00A31F2F" w:rsidRPr="00AD70B4" w:rsidRDefault="00A31F2F" w:rsidP="00A31F2F">
            <w:pPr>
              <w:jc w:val="center"/>
            </w:pPr>
          </w:p>
        </w:tc>
        <w:tc>
          <w:tcPr>
            <w:tcW w:w="723" w:type="pct"/>
          </w:tcPr>
          <w:p w:rsidR="00A31F2F" w:rsidRPr="00AD70B4" w:rsidRDefault="00A31F2F" w:rsidP="00A31F2F">
            <w:pPr>
              <w:jc w:val="center"/>
            </w:pPr>
          </w:p>
        </w:tc>
        <w:tc>
          <w:tcPr>
            <w:tcW w:w="542" w:type="pct"/>
          </w:tcPr>
          <w:p w:rsidR="00A31F2F" w:rsidRPr="008C23F1" w:rsidRDefault="00A31F2F" w:rsidP="00A31F2F">
            <w:pPr>
              <w:jc w:val="center"/>
            </w:pPr>
            <w:r>
              <w:t xml:space="preserve">Разработана проектная документация </w:t>
            </w:r>
            <w:r w:rsidRPr="008C23F1">
              <w:t xml:space="preserve">(Протяжённость </w:t>
            </w:r>
          </w:p>
          <w:p w:rsidR="00A31F2F" w:rsidRPr="008C23F1" w:rsidRDefault="00A31F2F" w:rsidP="00A31F2F">
            <w:pPr>
              <w:jc w:val="center"/>
            </w:pPr>
            <w:r w:rsidRPr="008C23F1">
              <w:t>2,266 км)</w:t>
            </w:r>
          </w:p>
        </w:tc>
        <w:tc>
          <w:tcPr>
            <w:tcW w:w="631" w:type="pct"/>
          </w:tcPr>
          <w:p w:rsidR="00A31F2F" w:rsidRPr="008C23F1" w:rsidRDefault="00A31F2F" w:rsidP="00A31F2F">
            <w:pPr>
              <w:jc w:val="center"/>
              <w:rPr>
                <w:highlight w:val="cyan"/>
              </w:rPr>
            </w:pPr>
          </w:p>
        </w:tc>
        <w:tc>
          <w:tcPr>
            <w:tcW w:w="181" w:type="pct"/>
          </w:tcPr>
          <w:p w:rsidR="00A31F2F" w:rsidRPr="00AD70B4" w:rsidRDefault="00A31F2F" w:rsidP="00A31F2F">
            <w:pPr>
              <w:jc w:val="center"/>
            </w:pPr>
          </w:p>
        </w:tc>
        <w:tc>
          <w:tcPr>
            <w:tcW w:w="170" w:type="pct"/>
          </w:tcPr>
          <w:p w:rsidR="00A31F2F" w:rsidRPr="00AD70B4" w:rsidRDefault="00A31F2F" w:rsidP="00A31F2F">
            <w:pPr>
              <w:jc w:val="center"/>
            </w:pPr>
          </w:p>
        </w:tc>
        <w:tc>
          <w:tcPr>
            <w:tcW w:w="221" w:type="pct"/>
          </w:tcPr>
          <w:p w:rsidR="00A31F2F" w:rsidRPr="008C23F1" w:rsidRDefault="00A31F2F" w:rsidP="00A31F2F">
            <w:pPr>
              <w:jc w:val="center"/>
            </w:pPr>
          </w:p>
        </w:tc>
        <w:tc>
          <w:tcPr>
            <w:tcW w:w="772" w:type="pct"/>
          </w:tcPr>
          <w:p w:rsidR="00A31F2F" w:rsidRPr="00AD70B4" w:rsidRDefault="00A31F2F" w:rsidP="00A31F2F">
            <w:pPr>
              <w:jc w:val="center"/>
            </w:pPr>
            <w:r w:rsidRPr="00AD70B4">
              <w:t>муниципальная программа «Развитие транспортной системы города»</w:t>
            </w:r>
          </w:p>
        </w:tc>
      </w:tr>
    </w:tbl>
    <w:p w:rsidR="00A31F2F" w:rsidRDefault="00A31F2F" w:rsidP="00A31F2F">
      <w:pPr>
        <w:jc w:val="both"/>
        <w:rPr>
          <w:sz w:val="28"/>
          <w:szCs w:val="28"/>
        </w:rPr>
      </w:pPr>
    </w:p>
    <w:p w:rsidR="009D36D6" w:rsidRPr="00EF4A26" w:rsidRDefault="009D36D6" w:rsidP="00A14B62">
      <w:pPr>
        <w:jc w:val="both"/>
        <w:rPr>
          <w:color w:val="C00000"/>
          <w:sz w:val="28"/>
          <w:szCs w:val="28"/>
        </w:rPr>
        <w:sectPr w:rsidR="009D36D6" w:rsidRPr="00EF4A26" w:rsidSect="00A36391">
          <w:pgSz w:w="16838" w:h="11906" w:orient="landscape"/>
          <w:pgMar w:top="2552" w:right="567" w:bottom="567" w:left="567" w:header="709" w:footer="709" w:gutter="0"/>
          <w:cols w:space="708"/>
          <w:docGrid w:linePitch="360"/>
        </w:sectPr>
      </w:pPr>
    </w:p>
    <w:p w:rsidR="00C70D48" w:rsidRPr="00651FB8" w:rsidRDefault="00C70D48" w:rsidP="00C70D48">
      <w:pPr>
        <w:ind w:firstLine="709"/>
        <w:jc w:val="both"/>
        <w:rPr>
          <w:color w:val="000000" w:themeColor="text1"/>
          <w:sz w:val="26"/>
          <w:szCs w:val="26"/>
        </w:rPr>
      </w:pPr>
      <w:r w:rsidRPr="00651FB8">
        <w:rPr>
          <w:color w:val="000000" w:themeColor="text1"/>
          <w:sz w:val="26"/>
          <w:szCs w:val="26"/>
        </w:rPr>
        <w:lastRenderedPageBreak/>
        <w:t xml:space="preserve">На конец 2018 года на исполнении в Администрации города Когалыма находилось </w:t>
      </w:r>
      <w:r w:rsidRPr="00651FB8">
        <w:rPr>
          <w:b/>
          <w:color w:val="000000" w:themeColor="text1"/>
          <w:sz w:val="26"/>
          <w:szCs w:val="26"/>
        </w:rPr>
        <w:t>22 Указа и поручения</w:t>
      </w:r>
      <w:r w:rsidRPr="00651FB8">
        <w:rPr>
          <w:color w:val="000000" w:themeColor="text1"/>
          <w:sz w:val="26"/>
          <w:szCs w:val="26"/>
        </w:rPr>
        <w:t xml:space="preserve"> Президента Российской Федерации:</w:t>
      </w:r>
    </w:p>
    <w:p w:rsidR="00C70D48" w:rsidRPr="00651FB8" w:rsidRDefault="00C70D48" w:rsidP="00C70D48">
      <w:pPr>
        <w:ind w:firstLine="708"/>
        <w:jc w:val="both"/>
        <w:rPr>
          <w:color w:val="000000" w:themeColor="text1"/>
          <w:sz w:val="26"/>
          <w:szCs w:val="26"/>
        </w:rPr>
      </w:pPr>
      <w:r w:rsidRPr="00651FB8">
        <w:rPr>
          <w:bCs/>
          <w:color w:val="000000" w:themeColor="text1"/>
          <w:sz w:val="26"/>
          <w:szCs w:val="26"/>
        </w:rPr>
        <w:t>Указ от 7 мая 2012 года № 596 «О долгосрочной государственной экономической политике»;</w:t>
      </w:r>
    </w:p>
    <w:p w:rsidR="00C70D48" w:rsidRPr="00651FB8" w:rsidRDefault="00C70D48" w:rsidP="00C70D48">
      <w:pPr>
        <w:ind w:firstLine="709"/>
        <w:jc w:val="both"/>
        <w:rPr>
          <w:bCs/>
          <w:color w:val="000000" w:themeColor="text1"/>
          <w:sz w:val="26"/>
          <w:szCs w:val="26"/>
        </w:rPr>
      </w:pPr>
      <w:r w:rsidRPr="00651FB8">
        <w:rPr>
          <w:bCs/>
          <w:color w:val="000000" w:themeColor="text1"/>
          <w:sz w:val="26"/>
          <w:szCs w:val="26"/>
        </w:rPr>
        <w:t>Указ от 7 мая 2012 года № 597 «О мероприятиях по реализации государственной социальной политик</w:t>
      </w:r>
      <w:r w:rsidR="00F65D3F">
        <w:rPr>
          <w:bCs/>
          <w:color w:val="000000" w:themeColor="text1"/>
          <w:sz w:val="26"/>
          <w:szCs w:val="26"/>
        </w:rPr>
        <w:t>и</w:t>
      </w:r>
      <w:r w:rsidRPr="00651FB8">
        <w:rPr>
          <w:bCs/>
          <w:color w:val="000000" w:themeColor="text1"/>
          <w:sz w:val="26"/>
          <w:szCs w:val="26"/>
        </w:rPr>
        <w:t xml:space="preserve">»; </w:t>
      </w:r>
    </w:p>
    <w:p w:rsidR="00C70D48" w:rsidRPr="00651FB8" w:rsidRDefault="00C70D48" w:rsidP="00C70D48">
      <w:pPr>
        <w:ind w:firstLine="709"/>
        <w:jc w:val="both"/>
        <w:rPr>
          <w:bCs/>
          <w:color w:val="000000" w:themeColor="text1"/>
          <w:sz w:val="26"/>
          <w:szCs w:val="26"/>
        </w:rPr>
      </w:pPr>
      <w:r w:rsidRPr="00651FB8">
        <w:rPr>
          <w:bCs/>
          <w:color w:val="000000" w:themeColor="text1"/>
          <w:sz w:val="26"/>
          <w:szCs w:val="26"/>
        </w:rPr>
        <w:t>Указ от 7 мая 2012 года № 598 «О совершенствовании государственной политики в сфере здравоохранения»;</w:t>
      </w:r>
    </w:p>
    <w:p w:rsidR="00C70D48" w:rsidRPr="00651FB8" w:rsidRDefault="00C70D48" w:rsidP="00C70D48">
      <w:pPr>
        <w:ind w:firstLine="709"/>
        <w:jc w:val="both"/>
        <w:rPr>
          <w:bCs/>
          <w:color w:val="000000" w:themeColor="text1"/>
          <w:sz w:val="26"/>
          <w:szCs w:val="26"/>
        </w:rPr>
      </w:pPr>
      <w:r w:rsidRPr="00651FB8">
        <w:rPr>
          <w:bCs/>
          <w:color w:val="000000" w:themeColor="text1"/>
          <w:sz w:val="26"/>
          <w:szCs w:val="26"/>
        </w:rPr>
        <w:t>Указ от 7 мая 2012 года № 599 «О мерах по реализация государственной политики в области образования и науки»;</w:t>
      </w:r>
    </w:p>
    <w:p w:rsidR="00C70D48" w:rsidRPr="00651FB8" w:rsidRDefault="00C70D48" w:rsidP="00C70D48">
      <w:pPr>
        <w:ind w:firstLine="709"/>
        <w:jc w:val="both"/>
        <w:rPr>
          <w:color w:val="000000" w:themeColor="text1"/>
          <w:sz w:val="26"/>
          <w:szCs w:val="26"/>
        </w:rPr>
      </w:pPr>
      <w:r w:rsidRPr="00651FB8">
        <w:rPr>
          <w:color w:val="000000" w:themeColor="text1"/>
          <w:sz w:val="26"/>
          <w:szCs w:val="26"/>
        </w:rPr>
        <w:t>Указ от 7 мая 2012 года № 600 «О мерах по обеспечению граждан РФ доступным и комфортным жильем и повышению качества жилищно-коммунальных услуг»;</w:t>
      </w:r>
    </w:p>
    <w:p w:rsidR="00C70D48" w:rsidRPr="00651FB8" w:rsidRDefault="00C70D48" w:rsidP="00C70D48">
      <w:pPr>
        <w:ind w:firstLine="709"/>
        <w:jc w:val="both"/>
        <w:rPr>
          <w:color w:val="000000" w:themeColor="text1"/>
          <w:sz w:val="26"/>
          <w:szCs w:val="26"/>
        </w:rPr>
      </w:pPr>
      <w:r w:rsidRPr="00651FB8">
        <w:rPr>
          <w:color w:val="000000" w:themeColor="text1"/>
          <w:sz w:val="26"/>
          <w:szCs w:val="26"/>
        </w:rPr>
        <w:t>Указ от 7 мая 2012 года № 601 «Об основных направлениях совершенствования системы государственного управления»;</w:t>
      </w:r>
    </w:p>
    <w:p w:rsidR="00C70D48" w:rsidRPr="00651FB8" w:rsidRDefault="00C70D48" w:rsidP="00C70D48">
      <w:pPr>
        <w:ind w:firstLine="709"/>
        <w:jc w:val="both"/>
        <w:rPr>
          <w:color w:val="000000" w:themeColor="text1"/>
          <w:sz w:val="26"/>
          <w:szCs w:val="26"/>
        </w:rPr>
      </w:pPr>
      <w:r w:rsidRPr="00651FB8">
        <w:rPr>
          <w:color w:val="000000" w:themeColor="text1"/>
          <w:sz w:val="26"/>
          <w:szCs w:val="26"/>
        </w:rPr>
        <w:t>Указ от 7 мая 2012 года № 606 «О мерах по реализация демографической политики РФ»;</w:t>
      </w:r>
    </w:p>
    <w:p w:rsidR="00C70D48" w:rsidRPr="00651FB8" w:rsidRDefault="00C70D48" w:rsidP="00C70D48">
      <w:pPr>
        <w:ind w:firstLine="709"/>
        <w:jc w:val="both"/>
        <w:rPr>
          <w:color w:val="000000" w:themeColor="text1"/>
          <w:sz w:val="26"/>
          <w:szCs w:val="26"/>
        </w:rPr>
      </w:pPr>
      <w:r w:rsidRPr="00651FB8">
        <w:rPr>
          <w:color w:val="000000" w:themeColor="text1"/>
          <w:sz w:val="26"/>
          <w:szCs w:val="26"/>
        </w:rPr>
        <w:t>Указ от 28 декабря 2012 года № 1688 «О некоторых мерах по реализации государственной политики в сфере защиты детей-сирот и детей, оставшихся без попечения родителей»;</w:t>
      </w:r>
    </w:p>
    <w:p w:rsidR="00C70D48" w:rsidRPr="00651FB8" w:rsidRDefault="00C70D48" w:rsidP="00C70D48">
      <w:pPr>
        <w:ind w:firstLine="709"/>
        <w:jc w:val="both"/>
        <w:rPr>
          <w:color w:val="000000" w:themeColor="text1"/>
          <w:sz w:val="26"/>
          <w:szCs w:val="26"/>
        </w:rPr>
      </w:pPr>
      <w:r w:rsidRPr="00651FB8">
        <w:rPr>
          <w:color w:val="000000" w:themeColor="text1"/>
          <w:sz w:val="26"/>
          <w:szCs w:val="26"/>
        </w:rPr>
        <w:t>Указ от 17 апреля 2017 года № 171 «О мониторинге и анализе результатов рассмотрения обращений граждан и организаций»;</w:t>
      </w:r>
    </w:p>
    <w:p w:rsidR="00C70D48" w:rsidRPr="00651FB8" w:rsidRDefault="00C70D48" w:rsidP="00C70D48">
      <w:pPr>
        <w:ind w:firstLine="709"/>
        <w:jc w:val="both"/>
        <w:rPr>
          <w:color w:val="000000" w:themeColor="text1"/>
          <w:sz w:val="26"/>
          <w:szCs w:val="26"/>
        </w:rPr>
      </w:pPr>
      <w:r w:rsidRPr="00651FB8">
        <w:rPr>
          <w:color w:val="000000" w:themeColor="text1"/>
          <w:sz w:val="26"/>
          <w:szCs w:val="26"/>
        </w:rPr>
        <w:t>Указ от 7 мая 2018 года № 204 «О национальных целях и стратегических задачах развития Российской Федерации на период до 2024 года»;</w:t>
      </w:r>
    </w:p>
    <w:p w:rsidR="00C70D48" w:rsidRPr="00651FB8" w:rsidRDefault="00C70D48" w:rsidP="00C70D48">
      <w:pPr>
        <w:ind w:firstLine="709"/>
        <w:jc w:val="both"/>
        <w:rPr>
          <w:color w:val="000000" w:themeColor="text1"/>
          <w:sz w:val="26"/>
          <w:szCs w:val="26"/>
        </w:rPr>
      </w:pPr>
      <w:r w:rsidRPr="00651FB8">
        <w:rPr>
          <w:color w:val="000000" w:themeColor="text1"/>
          <w:sz w:val="26"/>
          <w:szCs w:val="26"/>
        </w:rPr>
        <w:t>Указ от 9 мая 2018 года № 203 «О стратегии развития информационного общества в Российской Федерации на 2017-2030 годы»;</w:t>
      </w:r>
    </w:p>
    <w:p w:rsidR="00C70D48" w:rsidRPr="00651FB8" w:rsidRDefault="00C70D48" w:rsidP="00C70D48">
      <w:pPr>
        <w:ind w:firstLine="709"/>
        <w:jc w:val="both"/>
        <w:rPr>
          <w:rFonts w:eastAsiaTheme="minorHAnsi"/>
          <w:sz w:val="26"/>
          <w:szCs w:val="26"/>
          <w:lang w:eastAsia="en-US"/>
        </w:rPr>
      </w:pPr>
      <w:r w:rsidRPr="00651FB8">
        <w:rPr>
          <w:rFonts w:eastAsiaTheme="minorHAnsi"/>
          <w:sz w:val="26"/>
          <w:szCs w:val="26"/>
          <w:lang w:eastAsia="en-US"/>
        </w:rPr>
        <w:t>Пр-2869 от 26 октября 2012 года «Перечень поручений Президента Российской Федерации о предоставлении государственных и муниципальных услуг в режиме «одного окна»;</w:t>
      </w:r>
    </w:p>
    <w:p w:rsidR="00F65D3F" w:rsidRDefault="00C70D48" w:rsidP="00F65D3F">
      <w:pPr>
        <w:ind w:firstLine="709"/>
        <w:jc w:val="both"/>
        <w:rPr>
          <w:sz w:val="26"/>
          <w:szCs w:val="26"/>
        </w:rPr>
      </w:pPr>
      <w:r w:rsidRPr="00651FB8">
        <w:rPr>
          <w:sz w:val="26"/>
          <w:szCs w:val="26"/>
        </w:rPr>
        <w:t>Пр-336 от 13 февраля 2013 года «Перечень поручений Президента Российской Федерации по противодействию религиозному экстремизму»;</w:t>
      </w:r>
    </w:p>
    <w:p w:rsidR="00C70D48" w:rsidRPr="00F65D3F" w:rsidRDefault="00C70D48" w:rsidP="00F65D3F">
      <w:pPr>
        <w:ind w:firstLine="709"/>
        <w:jc w:val="both"/>
        <w:rPr>
          <w:sz w:val="26"/>
          <w:szCs w:val="26"/>
        </w:rPr>
      </w:pPr>
      <w:r w:rsidRPr="00F65D3F">
        <w:rPr>
          <w:rFonts w:eastAsiaTheme="minorHAnsi"/>
          <w:sz w:val="26"/>
          <w:szCs w:val="26"/>
          <w:lang w:eastAsia="en-US"/>
        </w:rPr>
        <w:t>Пр-936 от 26 апреля 2013 года «Поручение Президента Российской Федерации «О ежегодном проведении 12 декабря общероссийского дня приема граждан в День Конституции Российской Федерации»;</w:t>
      </w:r>
    </w:p>
    <w:p w:rsidR="00C70D48" w:rsidRPr="00651FB8" w:rsidRDefault="005550D0" w:rsidP="00C70D48">
      <w:pPr>
        <w:ind w:firstLine="709"/>
        <w:jc w:val="both"/>
        <w:rPr>
          <w:sz w:val="26"/>
          <w:szCs w:val="26"/>
        </w:rPr>
      </w:pPr>
      <w:r>
        <w:rPr>
          <w:sz w:val="26"/>
          <w:szCs w:val="26"/>
        </w:rPr>
        <w:t>Пр-1479 от 06 июля 2013 года</w:t>
      </w:r>
      <w:r w:rsidR="00C70D48" w:rsidRPr="00651FB8">
        <w:rPr>
          <w:sz w:val="26"/>
          <w:szCs w:val="26"/>
        </w:rPr>
        <w:t xml:space="preserve"> «Перечень поручений Президента РФ по итогам заседания Государственного совета РФ 31.05.2013»;</w:t>
      </w:r>
    </w:p>
    <w:p w:rsidR="00C70D48" w:rsidRPr="00651FB8" w:rsidRDefault="00C70D48" w:rsidP="00C70D48">
      <w:pPr>
        <w:ind w:firstLine="709"/>
        <w:jc w:val="both"/>
        <w:rPr>
          <w:color w:val="000000" w:themeColor="text1"/>
          <w:sz w:val="26"/>
          <w:szCs w:val="26"/>
        </w:rPr>
      </w:pPr>
      <w:r w:rsidRPr="00651FB8">
        <w:rPr>
          <w:color w:val="000000" w:themeColor="text1"/>
          <w:sz w:val="26"/>
          <w:szCs w:val="26"/>
        </w:rPr>
        <w:t xml:space="preserve">Пр-287 от 20 февраля 2015 года «Перечень поручений по вопросам обеспечения безопасности дорожного движения»; </w:t>
      </w:r>
    </w:p>
    <w:p w:rsidR="00C70D48" w:rsidRPr="00F65D3F" w:rsidRDefault="00C70D48" w:rsidP="00C70D48">
      <w:pPr>
        <w:ind w:firstLine="709"/>
        <w:jc w:val="both"/>
        <w:rPr>
          <w:color w:val="000000" w:themeColor="text1"/>
          <w:sz w:val="26"/>
          <w:szCs w:val="26"/>
        </w:rPr>
      </w:pPr>
      <w:r w:rsidRPr="00F65D3F">
        <w:rPr>
          <w:color w:val="000000" w:themeColor="text1"/>
          <w:sz w:val="26"/>
          <w:szCs w:val="26"/>
        </w:rPr>
        <w:t xml:space="preserve">Пр-637 от 11 апреля 2016 года «Перечень поручений по итогам </w:t>
      </w:r>
      <w:hyperlink r:id="rId19" w:history="1">
        <w:r w:rsidRPr="00F65D3F">
          <w:rPr>
            <w:color w:val="000000" w:themeColor="text1"/>
            <w:sz w:val="26"/>
            <w:szCs w:val="26"/>
          </w:rPr>
          <w:t>заседания</w:t>
        </w:r>
      </w:hyperlink>
      <w:r w:rsidRPr="00F65D3F">
        <w:rPr>
          <w:color w:val="000000" w:themeColor="text1"/>
          <w:sz w:val="26"/>
          <w:szCs w:val="26"/>
        </w:rPr>
        <w:t xml:space="preserve"> президиума Государственного совета, состоявшегося 14 марта 2016 года»;</w:t>
      </w:r>
    </w:p>
    <w:p w:rsidR="00C70D48" w:rsidRPr="00651FB8" w:rsidRDefault="00C70D48" w:rsidP="00C70D48">
      <w:pPr>
        <w:ind w:firstLine="709"/>
        <w:jc w:val="both"/>
        <w:rPr>
          <w:sz w:val="26"/>
          <w:szCs w:val="26"/>
        </w:rPr>
      </w:pPr>
      <w:r w:rsidRPr="00651FB8">
        <w:rPr>
          <w:sz w:val="26"/>
          <w:szCs w:val="26"/>
        </w:rPr>
        <w:t>Пр-912 от 7 мая 2017 года «Перечень поручений Президента Российской Федерации по итогам встречи с представителями деловых организаций Новгородской области 18 апреля 2017 года»;</w:t>
      </w:r>
    </w:p>
    <w:p w:rsidR="00C70D48" w:rsidRPr="00651FB8" w:rsidRDefault="00C70D48" w:rsidP="00C70D48">
      <w:pPr>
        <w:ind w:firstLine="709"/>
        <w:jc w:val="both"/>
        <w:rPr>
          <w:sz w:val="26"/>
          <w:szCs w:val="26"/>
        </w:rPr>
      </w:pPr>
      <w:r w:rsidRPr="00651FB8">
        <w:rPr>
          <w:sz w:val="26"/>
          <w:szCs w:val="26"/>
        </w:rPr>
        <w:t>Пр-1773 от 05 августа 2017 года «Перечень поручений Президента Российской Федерации по итогам заседания Совета по развитию местного самоуправления»;</w:t>
      </w:r>
    </w:p>
    <w:p w:rsidR="00C70D48" w:rsidRPr="00651FB8" w:rsidRDefault="00C70D48" w:rsidP="00C70D48">
      <w:pPr>
        <w:ind w:firstLine="709"/>
        <w:jc w:val="both"/>
        <w:rPr>
          <w:sz w:val="26"/>
          <w:szCs w:val="26"/>
        </w:rPr>
      </w:pPr>
      <w:r w:rsidRPr="00651FB8">
        <w:rPr>
          <w:sz w:val="26"/>
          <w:szCs w:val="26"/>
        </w:rPr>
        <w:lastRenderedPageBreak/>
        <w:t>Пр-1733 от 07 сентября 2017 года «Перечень поручений Президента Российской Федерации по вопросам обеспечения безопасности дорожного движения»;</w:t>
      </w:r>
    </w:p>
    <w:p w:rsidR="00C70D48" w:rsidRPr="00651FB8" w:rsidRDefault="00C70D48" w:rsidP="00C70D48">
      <w:pPr>
        <w:ind w:firstLine="709"/>
        <w:jc w:val="both"/>
        <w:rPr>
          <w:sz w:val="26"/>
          <w:szCs w:val="26"/>
        </w:rPr>
      </w:pPr>
      <w:r w:rsidRPr="00651FB8">
        <w:rPr>
          <w:sz w:val="26"/>
          <w:szCs w:val="26"/>
        </w:rPr>
        <w:t>Пр-2107 от 18 октября 2017 «Перечень поручений Президента Российской Федерации по итогам совещания Президента Российской Федерации с членами Правительства Российской Федерации 27 сентября 2017 года»;</w:t>
      </w:r>
    </w:p>
    <w:p w:rsidR="00C70D48" w:rsidRPr="00651FB8" w:rsidRDefault="00C70D48" w:rsidP="00C70D48">
      <w:pPr>
        <w:ind w:firstLine="709"/>
        <w:jc w:val="both"/>
        <w:rPr>
          <w:b/>
          <w:sz w:val="26"/>
          <w:szCs w:val="26"/>
        </w:rPr>
      </w:pPr>
      <w:r w:rsidRPr="00651FB8">
        <w:rPr>
          <w:sz w:val="26"/>
          <w:szCs w:val="26"/>
        </w:rPr>
        <w:t>Пр-41 от 09 января 2018 «Перечень поручений Президента РФ</w:t>
      </w:r>
      <w:r w:rsidRPr="00651FB8">
        <w:rPr>
          <w:b/>
          <w:sz w:val="26"/>
          <w:szCs w:val="26"/>
        </w:rPr>
        <w:t xml:space="preserve"> </w:t>
      </w:r>
      <w:r w:rsidRPr="00651FB8">
        <w:rPr>
          <w:sz w:val="26"/>
          <w:szCs w:val="26"/>
        </w:rPr>
        <w:t>об организации подготовки населения в области гражданской обороны».</w:t>
      </w:r>
    </w:p>
    <w:p w:rsidR="00C70D48" w:rsidRPr="00651FB8" w:rsidRDefault="00C70D48" w:rsidP="00C70D48">
      <w:pPr>
        <w:autoSpaceDE w:val="0"/>
        <w:autoSpaceDN w:val="0"/>
        <w:adjustRightInd w:val="0"/>
        <w:ind w:firstLine="540"/>
        <w:jc w:val="both"/>
        <w:rPr>
          <w:color w:val="000000" w:themeColor="text1"/>
          <w:sz w:val="26"/>
          <w:szCs w:val="26"/>
        </w:rPr>
      </w:pPr>
      <w:r w:rsidRPr="00651FB8">
        <w:rPr>
          <w:color w:val="000000" w:themeColor="text1"/>
          <w:sz w:val="26"/>
          <w:szCs w:val="26"/>
        </w:rPr>
        <w:t>Координация деятельности структурных подразделений по реализации Указов Президента Российской Федерации и контроль за их выполнением осуществляется на постоянной основе, в том числе ежемесячно в рамках подготовки к заседанию комиссии по вопросам обеспечения устойчивого развития экономики и социальной стабильности, мониторингу достижения целевых показателей социально-экономического развития Ханты-Мансийского автономного округа - Югры.</w:t>
      </w:r>
    </w:p>
    <w:p w:rsidR="00C70D48" w:rsidRPr="00651FB8" w:rsidRDefault="00903661" w:rsidP="00C70D48">
      <w:pPr>
        <w:ind w:firstLine="709"/>
        <w:jc w:val="both"/>
        <w:rPr>
          <w:color w:val="000000" w:themeColor="text1"/>
          <w:sz w:val="26"/>
          <w:szCs w:val="26"/>
        </w:rPr>
      </w:pPr>
      <w:r>
        <w:rPr>
          <w:color w:val="000000" w:themeColor="text1"/>
          <w:sz w:val="26"/>
          <w:szCs w:val="26"/>
        </w:rPr>
        <w:t>Н</w:t>
      </w:r>
      <w:r w:rsidR="00C70D48" w:rsidRPr="00651FB8">
        <w:rPr>
          <w:color w:val="000000" w:themeColor="text1"/>
          <w:sz w:val="26"/>
          <w:szCs w:val="26"/>
        </w:rPr>
        <w:t>арушений в части ненадлежащего и (или) несвоевременного исполнения поручений и указаний Президента Российской Федерации, в 2018 году муниципальными служащими органов местного самоуправления город</w:t>
      </w:r>
      <w:r w:rsidR="00F65D3F">
        <w:rPr>
          <w:color w:val="000000" w:themeColor="text1"/>
          <w:sz w:val="26"/>
          <w:szCs w:val="26"/>
        </w:rPr>
        <w:t>а</w:t>
      </w:r>
      <w:r w:rsidR="00C70D48" w:rsidRPr="00651FB8">
        <w:rPr>
          <w:color w:val="000000" w:themeColor="text1"/>
          <w:sz w:val="26"/>
          <w:szCs w:val="26"/>
        </w:rPr>
        <w:t xml:space="preserve"> Когалым</w:t>
      </w:r>
      <w:r w:rsidR="00F65D3F">
        <w:rPr>
          <w:color w:val="000000" w:themeColor="text1"/>
          <w:sz w:val="26"/>
          <w:szCs w:val="26"/>
        </w:rPr>
        <w:t>а</w:t>
      </w:r>
      <w:r w:rsidR="00C70D48" w:rsidRPr="00651FB8">
        <w:rPr>
          <w:color w:val="000000" w:themeColor="text1"/>
          <w:sz w:val="26"/>
          <w:szCs w:val="26"/>
        </w:rPr>
        <w:t xml:space="preserve"> не выявлено. </w:t>
      </w:r>
    </w:p>
    <w:p w:rsidR="00FE4AF8" w:rsidRDefault="00C70D48" w:rsidP="00C70D48">
      <w:pPr>
        <w:ind w:firstLine="709"/>
        <w:jc w:val="both"/>
        <w:rPr>
          <w:color w:val="000000" w:themeColor="text1"/>
          <w:sz w:val="26"/>
          <w:szCs w:val="26"/>
        </w:rPr>
      </w:pPr>
      <w:r w:rsidRPr="00651FB8">
        <w:rPr>
          <w:color w:val="000000" w:themeColor="text1"/>
          <w:sz w:val="26"/>
          <w:szCs w:val="26"/>
        </w:rPr>
        <w:t>В настоящее время в городе Когалыме осуществляют деятельность один муниципальный совет и десять профильных общественных советов, в том числе семь при органах местного самоуправления</w:t>
      </w:r>
      <w:r w:rsidR="00FE4AF8">
        <w:rPr>
          <w:color w:val="000000" w:themeColor="text1"/>
          <w:sz w:val="26"/>
          <w:szCs w:val="26"/>
        </w:rPr>
        <w:t>:</w:t>
      </w:r>
    </w:p>
    <w:p w:rsidR="001323E9" w:rsidRDefault="001323E9" w:rsidP="001323E9">
      <w:pPr>
        <w:ind w:firstLine="709"/>
        <w:jc w:val="both"/>
        <w:rPr>
          <w:color w:val="000000" w:themeColor="text1"/>
          <w:sz w:val="26"/>
          <w:szCs w:val="26"/>
        </w:rPr>
      </w:pPr>
      <w:r>
        <w:rPr>
          <w:color w:val="000000" w:themeColor="text1"/>
          <w:sz w:val="26"/>
          <w:szCs w:val="26"/>
        </w:rPr>
        <w:t>- Муниципальный совет по развитию образования города Когалыма;</w:t>
      </w:r>
    </w:p>
    <w:p w:rsidR="00FE4AF8" w:rsidRDefault="00FE4AF8" w:rsidP="00C70D48">
      <w:pPr>
        <w:ind w:firstLine="709"/>
        <w:jc w:val="both"/>
        <w:rPr>
          <w:color w:val="000000" w:themeColor="text1"/>
          <w:sz w:val="26"/>
          <w:szCs w:val="26"/>
        </w:rPr>
      </w:pPr>
      <w:r>
        <w:rPr>
          <w:color w:val="000000" w:themeColor="text1"/>
          <w:sz w:val="26"/>
          <w:szCs w:val="26"/>
        </w:rPr>
        <w:t>- Общественный совет при главе города Когалыма;</w:t>
      </w:r>
    </w:p>
    <w:p w:rsidR="00FE4AF8" w:rsidRDefault="00FE4AF8" w:rsidP="00C70D48">
      <w:pPr>
        <w:ind w:firstLine="709"/>
        <w:jc w:val="both"/>
        <w:rPr>
          <w:color w:val="000000" w:themeColor="text1"/>
          <w:sz w:val="26"/>
          <w:szCs w:val="26"/>
        </w:rPr>
      </w:pPr>
      <w:r>
        <w:rPr>
          <w:color w:val="000000" w:themeColor="text1"/>
          <w:sz w:val="26"/>
          <w:szCs w:val="26"/>
        </w:rPr>
        <w:t>- Общественный совет при Администрации города Когалыма в сфере управления муниципальными финансами;</w:t>
      </w:r>
    </w:p>
    <w:p w:rsidR="00FE4AF8" w:rsidRDefault="00FE4AF8" w:rsidP="00C70D48">
      <w:pPr>
        <w:ind w:firstLine="709"/>
        <w:jc w:val="both"/>
        <w:rPr>
          <w:color w:val="000000" w:themeColor="text1"/>
          <w:sz w:val="26"/>
          <w:szCs w:val="26"/>
        </w:rPr>
      </w:pPr>
      <w:r>
        <w:rPr>
          <w:color w:val="000000" w:themeColor="text1"/>
          <w:sz w:val="26"/>
          <w:szCs w:val="26"/>
        </w:rPr>
        <w:t>- Общественный совет по реализации Стратегии социально-экономического развития Ханты-Мансийского автономного округа – Югры до 2030 года и Стратегии социально-экономического развития города Когалыма до 2030 года при главе города Когалыма;</w:t>
      </w:r>
    </w:p>
    <w:p w:rsidR="00FE4AF8" w:rsidRDefault="00FE4AF8" w:rsidP="00C70D48">
      <w:pPr>
        <w:ind w:firstLine="709"/>
        <w:jc w:val="both"/>
        <w:rPr>
          <w:color w:val="000000" w:themeColor="text1"/>
          <w:sz w:val="26"/>
          <w:szCs w:val="26"/>
        </w:rPr>
      </w:pPr>
      <w:r>
        <w:rPr>
          <w:color w:val="000000" w:themeColor="text1"/>
          <w:sz w:val="26"/>
          <w:szCs w:val="26"/>
        </w:rPr>
        <w:t xml:space="preserve">- </w:t>
      </w:r>
      <w:r w:rsidR="00830788" w:rsidRPr="00830788">
        <w:rPr>
          <w:color w:val="000000" w:themeColor="text1"/>
          <w:sz w:val="26"/>
          <w:szCs w:val="26"/>
        </w:rPr>
        <w:t>Общественный совет при Администрации города Когалыма по осуществлению контроля за выполнением организациями коммунального комплекса своих обязательств</w:t>
      </w:r>
      <w:r w:rsidR="00830788">
        <w:rPr>
          <w:color w:val="000000" w:themeColor="text1"/>
          <w:sz w:val="26"/>
          <w:szCs w:val="26"/>
        </w:rPr>
        <w:t>;</w:t>
      </w:r>
    </w:p>
    <w:p w:rsidR="00FE4AF8" w:rsidRDefault="00830788" w:rsidP="00830788">
      <w:pPr>
        <w:ind w:firstLine="709"/>
        <w:jc w:val="both"/>
        <w:rPr>
          <w:color w:val="000000" w:themeColor="text1"/>
          <w:sz w:val="26"/>
          <w:szCs w:val="26"/>
        </w:rPr>
      </w:pPr>
      <w:r>
        <w:rPr>
          <w:color w:val="000000" w:themeColor="text1"/>
          <w:sz w:val="26"/>
          <w:szCs w:val="26"/>
        </w:rPr>
        <w:t xml:space="preserve">- </w:t>
      </w:r>
      <w:r w:rsidRPr="00830788">
        <w:rPr>
          <w:color w:val="000000" w:themeColor="text1"/>
          <w:sz w:val="26"/>
          <w:szCs w:val="26"/>
        </w:rPr>
        <w:t>Общественный совет по культуре при Администрации города Когалыма</w:t>
      </w:r>
      <w:r>
        <w:rPr>
          <w:color w:val="000000" w:themeColor="text1"/>
          <w:sz w:val="26"/>
          <w:szCs w:val="26"/>
        </w:rPr>
        <w:t>;</w:t>
      </w:r>
    </w:p>
    <w:p w:rsidR="00830788" w:rsidRPr="00830788" w:rsidRDefault="00830788" w:rsidP="00830788">
      <w:pPr>
        <w:ind w:firstLine="709"/>
        <w:jc w:val="both"/>
        <w:rPr>
          <w:color w:val="000000" w:themeColor="text1"/>
          <w:sz w:val="26"/>
          <w:szCs w:val="26"/>
        </w:rPr>
      </w:pPr>
      <w:r>
        <w:rPr>
          <w:color w:val="000000" w:themeColor="text1"/>
          <w:sz w:val="26"/>
          <w:szCs w:val="26"/>
        </w:rPr>
        <w:t xml:space="preserve">- </w:t>
      </w:r>
      <w:r w:rsidRPr="00830788">
        <w:rPr>
          <w:color w:val="000000" w:themeColor="text1"/>
          <w:sz w:val="26"/>
          <w:szCs w:val="26"/>
        </w:rPr>
        <w:t>Общественный совет по вопросам молодёжной политики при Администрации города Когалыма</w:t>
      </w:r>
      <w:r>
        <w:rPr>
          <w:color w:val="000000" w:themeColor="text1"/>
          <w:sz w:val="26"/>
          <w:szCs w:val="26"/>
        </w:rPr>
        <w:t>;</w:t>
      </w:r>
    </w:p>
    <w:p w:rsidR="00830788" w:rsidRDefault="00830788" w:rsidP="00830788">
      <w:pPr>
        <w:ind w:firstLine="709"/>
        <w:jc w:val="both"/>
        <w:rPr>
          <w:color w:val="000000" w:themeColor="text1"/>
          <w:sz w:val="26"/>
          <w:szCs w:val="26"/>
        </w:rPr>
      </w:pPr>
      <w:r>
        <w:rPr>
          <w:color w:val="000000" w:themeColor="text1"/>
          <w:sz w:val="26"/>
          <w:szCs w:val="26"/>
        </w:rPr>
        <w:t xml:space="preserve">- </w:t>
      </w:r>
      <w:r w:rsidRPr="00830788">
        <w:rPr>
          <w:color w:val="000000" w:themeColor="text1"/>
          <w:sz w:val="26"/>
          <w:szCs w:val="26"/>
        </w:rPr>
        <w:t>Общественный совет по физической культуре и спорту при Администрации города Когалыма</w:t>
      </w:r>
      <w:r>
        <w:rPr>
          <w:color w:val="000000" w:themeColor="text1"/>
          <w:sz w:val="26"/>
          <w:szCs w:val="26"/>
        </w:rPr>
        <w:t>;</w:t>
      </w:r>
    </w:p>
    <w:p w:rsidR="00830788" w:rsidRDefault="00830788" w:rsidP="00830788">
      <w:pPr>
        <w:ind w:firstLine="709"/>
        <w:jc w:val="both"/>
        <w:rPr>
          <w:color w:val="000000" w:themeColor="text1"/>
          <w:sz w:val="26"/>
          <w:szCs w:val="26"/>
        </w:rPr>
      </w:pPr>
      <w:r>
        <w:rPr>
          <w:color w:val="000000" w:themeColor="text1"/>
          <w:sz w:val="26"/>
          <w:szCs w:val="26"/>
        </w:rPr>
        <w:t>- Общественный совет при ОМВД России по городу Когалыму;</w:t>
      </w:r>
    </w:p>
    <w:p w:rsidR="00830788" w:rsidRDefault="00830788" w:rsidP="00830788">
      <w:pPr>
        <w:ind w:firstLine="709"/>
        <w:jc w:val="both"/>
        <w:rPr>
          <w:color w:val="000000" w:themeColor="text1"/>
          <w:sz w:val="26"/>
          <w:szCs w:val="26"/>
        </w:rPr>
      </w:pPr>
      <w:r>
        <w:rPr>
          <w:color w:val="000000" w:themeColor="text1"/>
          <w:sz w:val="26"/>
          <w:szCs w:val="26"/>
        </w:rPr>
        <w:t>- Общественный совет по защите прав пациентов при БУ ХМАО – Югры «Когалымская городская больница»</w:t>
      </w:r>
      <w:r w:rsidR="001323E9">
        <w:rPr>
          <w:color w:val="000000" w:themeColor="text1"/>
          <w:sz w:val="26"/>
          <w:szCs w:val="26"/>
        </w:rPr>
        <w:t>;</w:t>
      </w:r>
    </w:p>
    <w:p w:rsidR="001323E9" w:rsidRDefault="001323E9" w:rsidP="00830788">
      <w:pPr>
        <w:ind w:firstLine="709"/>
        <w:jc w:val="both"/>
        <w:rPr>
          <w:color w:val="000000" w:themeColor="text1"/>
          <w:sz w:val="26"/>
          <w:szCs w:val="26"/>
        </w:rPr>
      </w:pPr>
      <w:r>
        <w:rPr>
          <w:color w:val="000000" w:themeColor="text1"/>
          <w:sz w:val="26"/>
          <w:szCs w:val="26"/>
        </w:rPr>
        <w:t>- Общественный совет по проведению независимой оценки качества работы организаций, оказывающих социальные услуги в сфере образования города Когалыма при управлении образования Администрации города Когалыма.</w:t>
      </w:r>
    </w:p>
    <w:p w:rsidR="00C70D48" w:rsidRPr="00651FB8" w:rsidRDefault="00C70D48" w:rsidP="00C70D48">
      <w:pPr>
        <w:ind w:firstLine="709"/>
        <w:jc w:val="both"/>
        <w:rPr>
          <w:color w:val="000000" w:themeColor="text1"/>
          <w:sz w:val="26"/>
          <w:szCs w:val="26"/>
        </w:rPr>
      </w:pPr>
      <w:r w:rsidRPr="00651FB8">
        <w:rPr>
          <w:color w:val="000000" w:themeColor="text1"/>
          <w:sz w:val="26"/>
          <w:szCs w:val="26"/>
        </w:rPr>
        <w:lastRenderedPageBreak/>
        <w:t>Деятельность советов охватывает развитие социальной сферы, в том числе проведение независимой оценки качества работы организаций социальной сферы, коммунального комплекса, управление муниципальными финансами, правопорядка. Все общественные советы города работают в соответствии с утверждёнными порядками. Работа общественных советов основывается на принципах открытости, социально-экономической обоснованности, активного привлечения муниципальных служащих структурных подразделений органов местного самоуправления, экспертов в предметной области. В целях обеспечения доступности информации о деятельности общественных советов города Когалыма все сведения размещаются на официальном сайте Администрации города Когалыма в информационно-телекоммуникационной сети «Интернет».</w:t>
      </w:r>
    </w:p>
    <w:p w:rsidR="00C70D48" w:rsidRPr="00651FB8" w:rsidRDefault="00C70D48" w:rsidP="00C70D48">
      <w:pPr>
        <w:ind w:firstLine="709"/>
        <w:jc w:val="both"/>
        <w:rPr>
          <w:color w:val="000000" w:themeColor="text1"/>
          <w:sz w:val="26"/>
          <w:szCs w:val="26"/>
        </w:rPr>
      </w:pPr>
      <w:r w:rsidRPr="00651FB8">
        <w:rPr>
          <w:color w:val="000000" w:themeColor="text1"/>
          <w:sz w:val="26"/>
          <w:szCs w:val="26"/>
        </w:rPr>
        <w:t xml:space="preserve">В 2018 году решением Думы города Когалыма от 20.06.2018 № 197-ГД были внесены изменения в </w:t>
      </w:r>
      <w:r w:rsidRPr="00651FB8">
        <w:rPr>
          <w:sz w:val="26"/>
          <w:szCs w:val="26"/>
        </w:rPr>
        <w:t>решение Думы города Когалыма от 24.03.2017 №74-ГД «</w:t>
      </w:r>
      <w:r w:rsidRPr="00651FB8">
        <w:rPr>
          <w:rFonts w:eastAsiaTheme="minorHAnsi"/>
          <w:sz w:val="26"/>
          <w:szCs w:val="26"/>
          <w:lang w:eastAsia="en-US"/>
        </w:rPr>
        <w:t>Об утверждении Порядка организации и проведения публичных слушаний в городе Когалыме</w:t>
      </w:r>
      <w:r w:rsidRPr="00651FB8">
        <w:rPr>
          <w:sz w:val="26"/>
          <w:szCs w:val="26"/>
        </w:rPr>
        <w:t>»</w:t>
      </w:r>
      <w:r w:rsidRPr="00651FB8">
        <w:rPr>
          <w:color w:val="000000" w:themeColor="text1"/>
          <w:sz w:val="26"/>
          <w:szCs w:val="26"/>
        </w:rPr>
        <w:t>, в соответствии с которым, в 2018 году было проведено 11 публичных слушаний (количество участников составило 244 чел</w:t>
      </w:r>
      <w:r w:rsidR="009C32DB">
        <w:rPr>
          <w:color w:val="000000" w:themeColor="text1"/>
          <w:sz w:val="26"/>
          <w:szCs w:val="26"/>
        </w:rPr>
        <w:t>овека</w:t>
      </w:r>
      <w:r w:rsidRPr="00651FB8">
        <w:rPr>
          <w:color w:val="000000" w:themeColor="text1"/>
          <w:sz w:val="26"/>
          <w:szCs w:val="26"/>
        </w:rPr>
        <w:t xml:space="preserve">). Вопросы, обсуждаемые в рамках публичных слушаний, касались внесения изменений в Устав города Когалыма, корректировки </w:t>
      </w:r>
      <w:hyperlink w:anchor="P26" w:history="1">
        <w:r w:rsidRPr="009C32DB">
          <w:rPr>
            <w:rStyle w:val="af"/>
            <w:color w:val="000000" w:themeColor="text1"/>
            <w:sz w:val="26"/>
            <w:szCs w:val="26"/>
            <w:u w:val="none"/>
          </w:rPr>
          <w:t>Стратегии</w:t>
        </w:r>
      </w:hyperlink>
      <w:r w:rsidRPr="00651FB8">
        <w:rPr>
          <w:color w:val="000000" w:themeColor="text1"/>
          <w:sz w:val="26"/>
          <w:szCs w:val="26"/>
        </w:rPr>
        <w:t xml:space="preserve"> социально-экономического развития города Когалыма до 2020 года и на период до 2030 года, утверждения отчета об исполнении бюджета города Когалыма за 2017 год, рассмотрения проекта бюджета города Когалыма на 2019 год и на плановый период 2020 и 2021 годов. В 2018 году отделом архитектуры и градостроительства Администрации города Когалыма проводились работы по организации публичных слушаний (в количестве 5</w:t>
      </w:r>
      <w:r w:rsidR="009C32DB">
        <w:rPr>
          <w:color w:val="000000" w:themeColor="text1"/>
          <w:sz w:val="26"/>
          <w:szCs w:val="26"/>
        </w:rPr>
        <w:t xml:space="preserve"> слушаний</w:t>
      </w:r>
      <w:r w:rsidRPr="00651FB8">
        <w:rPr>
          <w:color w:val="000000" w:themeColor="text1"/>
          <w:sz w:val="26"/>
          <w:szCs w:val="26"/>
        </w:rPr>
        <w:t>) по вопросам, связанным с градостроительной деятельностью.</w:t>
      </w:r>
    </w:p>
    <w:p w:rsidR="00C70D48" w:rsidRPr="00651FB8" w:rsidRDefault="00C70D48" w:rsidP="00C70D48">
      <w:pPr>
        <w:autoSpaceDE w:val="0"/>
        <w:autoSpaceDN w:val="0"/>
        <w:adjustRightInd w:val="0"/>
        <w:ind w:firstLine="540"/>
        <w:jc w:val="both"/>
        <w:rPr>
          <w:color w:val="000000" w:themeColor="text1"/>
          <w:sz w:val="26"/>
          <w:szCs w:val="26"/>
        </w:rPr>
      </w:pPr>
      <w:r w:rsidRPr="00651FB8">
        <w:rPr>
          <w:color w:val="000000" w:themeColor="text1"/>
          <w:sz w:val="26"/>
          <w:szCs w:val="26"/>
        </w:rPr>
        <w:t xml:space="preserve">Для обеспечения доступа институтов гражданского общества, организаций и граждан к информации о правотворческой деятельности проекты нормативных правовых актов размещаются на официальном сайте Администрации города Когалыма в информационно-телекоммуникационной сети Интернет, а тексты правовых актов в установленном порядке опубликовываются в печатном издании в газете «Когалымский вестник» и размещаются в правовой системе Консультант Плюс. </w:t>
      </w:r>
    </w:p>
    <w:p w:rsidR="00C70D48" w:rsidRPr="00651FB8" w:rsidRDefault="00C70D48" w:rsidP="00C70D48">
      <w:pPr>
        <w:autoSpaceDE w:val="0"/>
        <w:autoSpaceDN w:val="0"/>
        <w:adjustRightInd w:val="0"/>
        <w:ind w:firstLine="540"/>
        <w:jc w:val="both"/>
        <w:rPr>
          <w:color w:val="000000" w:themeColor="text1"/>
          <w:sz w:val="26"/>
          <w:szCs w:val="26"/>
        </w:rPr>
      </w:pPr>
      <w:r w:rsidRPr="00651FB8">
        <w:rPr>
          <w:color w:val="000000" w:themeColor="text1"/>
          <w:sz w:val="26"/>
          <w:szCs w:val="26"/>
        </w:rPr>
        <w:t>Таким образом, на сегодняшний день, в полной мере обеспечена возможность участия населения города Когалыма в принятии решений органами местного самоуправления на этапе проектов таких решений.</w:t>
      </w:r>
    </w:p>
    <w:p w:rsidR="00C70D48" w:rsidRPr="00651FB8" w:rsidRDefault="00C70D48" w:rsidP="00C70D48">
      <w:pPr>
        <w:ind w:firstLine="709"/>
        <w:jc w:val="both"/>
        <w:rPr>
          <w:rFonts w:eastAsia="Calibri"/>
          <w:color w:val="000000" w:themeColor="text1"/>
          <w:sz w:val="26"/>
          <w:szCs w:val="26"/>
        </w:rPr>
      </w:pPr>
      <w:r w:rsidRPr="00651FB8">
        <w:rPr>
          <w:rFonts w:eastAsia="Calibri"/>
          <w:color w:val="000000" w:themeColor="text1"/>
          <w:sz w:val="26"/>
          <w:szCs w:val="26"/>
        </w:rPr>
        <w:t xml:space="preserve">С целью повышения эффективности и результативности деятельности по исполнению действующих полномочий, с конца 2016 года Администрацией города Когалыма начата работа по внедрению проектного управления. В 2017 году созданы и осуществляют свою деятельность органы управления проектной деятельностью - Проектный комитет и муниципальный проектный офис. Утверждены состав и положение о проектном комитете. В целях своевременного и качественного исполнения поставленных задач, в структуре управления экономики Администрации города Когалыма создан отдел проектного управления и инвестиций, который выполняет функции муниципального проектного офиса. </w:t>
      </w:r>
    </w:p>
    <w:p w:rsidR="00C70D48" w:rsidRPr="00651FB8" w:rsidRDefault="00C70D48" w:rsidP="00C70D48">
      <w:pPr>
        <w:ind w:firstLine="709"/>
        <w:jc w:val="both"/>
        <w:rPr>
          <w:rFonts w:eastAsia="Calibri"/>
          <w:sz w:val="26"/>
          <w:szCs w:val="26"/>
        </w:rPr>
      </w:pPr>
      <w:r w:rsidRPr="00651FB8">
        <w:rPr>
          <w:rFonts w:eastAsia="Calibri"/>
          <w:sz w:val="26"/>
          <w:szCs w:val="26"/>
        </w:rPr>
        <w:t xml:space="preserve">В 2018 году было проведено 12 заседаний Проектного комитета. В рамках проектного управления Администрация города Когалыма в течение </w:t>
      </w:r>
      <w:r w:rsidRPr="00651FB8">
        <w:rPr>
          <w:rFonts w:eastAsia="Calibri"/>
          <w:sz w:val="26"/>
          <w:szCs w:val="26"/>
        </w:rPr>
        <w:lastRenderedPageBreak/>
        <w:t>2018 года принимала участие в реализации трех портфелей проектов автономного округа, основанных на федеральных проектах по основным направлениям стратегического развития Российской Федерации, в рамках которых реализовано 2 проекта, 2 мероприятия и достигнуто 4 показателя.</w:t>
      </w:r>
    </w:p>
    <w:p w:rsidR="00C70D48" w:rsidRPr="00651FB8" w:rsidRDefault="00C70D48" w:rsidP="00C70D48">
      <w:pPr>
        <w:ind w:firstLine="709"/>
        <w:jc w:val="both"/>
        <w:rPr>
          <w:rFonts w:eastAsia="Calibri"/>
          <w:sz w:val="26"/>
          <w:szCs w:val="26"/>
        </w:rPr>
      </w:pPr>
      <w:r w:rsidRPr="00651FB8">
        <w:rPr>
          <w:rFonts w:eastAsia="Calibri"/>
          <w:sz w:val="26"/>
          <w:szCs w:val="26"/>
        </w:rPr>
        <w:t xml:space="preserve">Структурными подразделениями Администрации города выполнено 30 мероприятий и достигнуто 32 показателя по 6 портфелям проектов, основанным на целевых моделях, определенных перечнем поручений Президента Российской Федерации, а также принято участие в реализации 2 приоритетных проектов автономного округа. </w:t>
      </w:r>
    </w:p>
    <w:p w:rsidR="00C70D48" w:rsidRPr="00651FB8" w:rsidRDefault="00C70D48" w:rsidP="00C70D48">
      <w:pPr>
        <w:ind w:firstLine="709"/>
        <w:jc w:val="both"/>
        <w:rPr>
          <w:rFonts w:eastAsia="Calibri"/>
          <w:sz w:val="26"/>
          <w:szCs w:val="26"/>
        </w:rPr>
      </w:pPr>
      <w:r w:rsidRPr="00651FB8">
        <w:rPr>
          <w:rFonts w:eastAsia="Calibri"/>
          <w:sz w:val="26"/>
          <w:szCs w:val="26"/>
        </w:rPr>
        <w:t>Завершена реализация пяти самостоятельных проектов Администрации города Когалыма</w:t>
      </w:r>
      <w:r w:rsidR="005671D7">
        <w:rPr>
          <w:rFonts w:eastAsia="Calibri"/>
          <w:sz w:val="26"/>
          <w:szCs w:val="26"/>
        </w:rPr>
        <w:t>:</w:t>
      </w:r>
      <w:r w:rsidRPr="00651FB8">
        <w:rPr>
          <w:rFonts w:eastAsia="Calibri"/>
          <w:sz w:val="26"/>
          <w:szCs w:val="26"/>
        </w:rPr>
        <w:t xml:space="preserve"> «Благоустройство придомовых территорий и внутриквартальных проездов ул. Мира, д.14А, ул. Мира, д.14Б», «Благоустройство придомовой территории и внутриквартального проезда по ул. Молодежная, 2», «Строительство сквера «Фестивальный»,</w:t>
      </w:r>
      <w:r w:rsidRPr="00651FB8">
        <w:rPr>
          <w:rFonts w:ascii="Calibri" w:eastAsia="Calibri" w:hAnsi="Calibri"/>
          <w:sz w:val="22"/>
          <w:szCs w:val="22"/>
          <w:lang w:eastAsia="en-US"/>
        </w:rPr>
        <w:t xml:space="preserve"> </w:t>
      </w:r>
      <w:r w:rsidRPr="00651FB8">
        <w:rPr>
          <w:rFonts w:eastAsia="Calibri"/>
          <w:sz w:val="26"/>
          <w:szCs w:val="26"/>
        </w:rPr>
        <w:t>«Подключение города Когалыма к Порталу бизнес-навигатора МСП», «Создание условий для развития жилищного строительства на территории 12 микрорайона в городе Когалыме».</w:t>
      </w:r>
    </w:p>
    <w:p w:rsidR="00C70D48" w:rsidRPr="00651FB8" w:rsidRDefault="00C70D48" w:rsidP="00C70D48">
      <w:pPr>
        <w:tabs>
          <w:tab w:val="left" w:pos="709"/>
        </w:tabs>
        <w:ind w:firstLine="567"/>
        <w:jc w:val="both"/>
        <w:rPr>
          <w:rFonts w:eastAsia="Calibri"/>
          <w:sz w:val="26"/>
          <w:szCs w:val="26"/>
          <w:lang w:eastAsia="en-US"/>
        </w:rPr>
      </w:pPr>
      <w:r w:rsidRPr="00651FB8">
        <w:rPr>
          <w:rFonts w:eastAsia="Calibri"/>
          <w:sz w:val="26"/>
          <w:szCs w:val="26"/>
          <w:lang w:eastAsia="en-US"/>
        </w:rPr>
        <w:t>Во исполнение указа Президента Российской Федерации от 07.05.2018 №204 «О национальных целях и стратегических задачах развития Российской Федерации на период до 2024 года» в Российской Федерации запущено 12 национальных проектов (программ).</w:t>
      </w:r>
    </w:p>
    <w:p w:rsidR="00C70D48" w:rsidRPr="00651FB8" w:rsidRDefault="00C70D48" w:rsidP="00C70D48">
      <w:pPr>
        <w:tabs>
          <w:tab w:val="left" w:pos="709"/>
        </w:tabs>
        <w:ind w:firstLine="567"/>
        <w:jc w:val="both"/>
        <w:rPr>
          <w:rFonts w:eastAsia="Calibri"/>
          <w:sz w:val="26"/>
          <w:szCs w:val="26"/>
          <w:lang w:eastAsia="en-US"/>
        </w:rPr>
      </w:pPr>
      <w:r w:rsidRPr="00651FB8">
        <w:rPr>
          <w:rFonts w:eastAsia="Calibri"/>
          <w:sz w:val="26"/>
          <w:szCs w:val="26"/>
          <w:lang w:eastAsia="en-US"/>
        </w:rPr>
        <w:t xml:space="preserve">Органами исполнительной власти </w:t>
      </w:r>
      <w:r w:rsidR="00F762FD">
        <w:rPr>
          <w:rFonts w:eastAsia="Calibri"/>
          <w:sz w:val="26"/>
          <w:szCs w:val="26"/>
          <w:lang w:eastAsia="en-US"/>
        </w:rPr>
        <w:t>Ханты-Мансийского автономного округа - Югры</w:t>
      </w:r>
      <w:r w:rsidRPr="00651FB8">
        <w:rPr>
          <w:rFonts w:eastAsia="Calibri"/>
          <w:sz w:val="26"/>
          <w:szCs w:val="26"/>
          <w:lang w:eastAsia="en-US"/>
        </w:rPr>
        <w:t xml:space="preserve"> в соответствии с национальными проектами (программами) разработаны и запущены на заседании Проектного комитета автономного округа 21 августа 2018 года портфели проектов по аналогичным 12 направлениям. </w:t>
      </w:r>
    </w:p>
    <w:p w:rsidR="00C70D48" w:rsidRPr="00651FB8" w:rsidRDefault="00C70D48" w:rsidP="00C70D48">
      <w:pPr>
        <w:tabs>
          <w:tab w:val="left" w:pos="709"/>
        </w:tabs>
        <w:ind w:firstLine="567"/>
        <w:jc w:val="both"/>
        <w:rPr>
          <w:rFonts w:eastAsia="Calibri"/>
          <w:sz w:val="26"/>
          <w:szCs w:val="26"/>
          <w:lang w:eastAsia="en-US"/>
        </w:rPr>
      </w:pPr>
      <w:r w:rsidRPr="00651FB8">
        <w:rPr>
          <w:rFonts w:eastAsia="Calibri"/>
          <w:sz w:val="26"/>
          <w:szCs w:val="26"/>
          <w:lang w:eastAsia="en-US"/>
        </w:rPr>
        <w:t>В настоящее время предполагается участие города Когалыма в портфелях проектов по 5 направлениям: образование, демография, цифровая экономика, экология, жилье и городская среда.</w:t>
      </w:r>
    </w:p>
    <w:p w:rsidR="00C70D48" w:rsidRPr="00651FB8" w:rsidRDefault="00C70D48" w:rsidP="00C70D48">
      <w:pPr>
        <w:tabs>
          <w:tab w:val="left" w:pos="709"/>
        </w:tabs>
        <w:ind w:firstLine="567"/>
        <w:jc w:val="both"/>
        <w:rPr>
          <w:rFonts w:eastAsia="Calibri"/>
          <w:sz w:val="26"/>
          <w:szCs w:val="26"/>
          <w:lang w:eastAsia="en-US"/>
        </w:rPr>
      </w:pPr>
      <w:r w:rsidRPr="00651FB8">
        <w:rPr>
          <w:rFonts w:eastAsia="Calibri"/>
          <w:sz w:val="26"/>
          <w:szCs w:val="26"/>
          <w:lang w:eastAsia="en-US"/>
        </w:rPr>
        <w:t>С целью своевременного достижения показателей портфелей проектов</w:t>
      </w:r>
      <w:r w:rsidR="00430CE3">
        <w:rPr>
          <w:rFonts w:eastAsia="Calibri"/>
          <w:sz w:val="26"/>
          <w:szCs w:val="26"/>
          <w:lang w:eastAsia="en-US"/>
        </w:rPr>
        <w:t xml:space="preserve"> по вышеуказанным направлениям </w:t>
      </w:r>
      <w:r w:rsidRPr="00651FB8">
        <w:rPr>
          <w:rFonts w:eastAsia="Calibri"/>
          <w:sz w:val="26"/>
          <w:szCs w:val="26"/>
          <w:lang w:eastAsia="en-US"/>
        </w:rPr>
        <w:t>разработан план мероприятий («дорожная карта») по реализации портфелей проектов, основанных на национальных и федеральных проектах (программах) в Администрации города Когалыма.</w:t>
      </w:r>
    </w:p>
    <w:p w:rsidR="00C70D48" w:rsidRPr="00651FB8" w:rsidRDefault="00C70D48" w:rsidP="00C70D48">
      <w:pPr>
        <w:ind w:firstLine="709"/>
        <w:jc w:val="both"/>
        <w:rPr>
          <w:color w:val="000000" w:themeColor="text1"/>
          <w:sz w:val="26"/>
          <w:szCs w:val="26"/>
        </w:rPr>
      </w:pPr>
      <w:r w:rsidRPr="00651FB8">
        <w:rPr>
          <w:color w:val="000000" w:themeColor="text1"/>
          <w:sz w:val="26"/>
          <w:szCs w:val="26"/>
        </w:rPr>
        <w:t xml:space="preserve">Стоит отметить партнерство в социальной сфере с Депутатами Тюменской областной Думы, Думы Ханты-Мансийского автономного округа – Югры, градообразующим предприятием, учреждениями и организациями, общественными объединениями. В </w:t>
      </w:r>
      <w:r w:rsidR="00F762FD">
        <w:rPr>
          <w:color w:val="000000" w:themeColor="text1"/>
          <w:sz w:val="26"/>
          <w:szCs w:val="26"/>
        </w:rPr>
        <w:t>2018</w:t>
      </w:r>
      <w:r w:rsidRPr="00651FB8">
        <w:rPr>
          <w:color w:val="000000" w:themeColor="text1"/>
          <w:sz w:val="26"/>
          <w:szCs w:val="26"/>
        </w:rPr>
        <w:t xml:space="preserve"> году введен в эксплуатацию после реконструкции объект «Дом культуры «Сибирь», в </w:t>
      </w:r>
      <w:r w:rsidR="00F762FD">
        <w:rPr>
          <w:color w:val="000000" w:themeColor="text1"/>
          <w:sz w:val="26"/>
          <w:szCs w:val="26"/>
        </w:rPr>
        <w:t>2019</w:t>
      </w:r>
      <w:r w:rsidRPr="00651FB8">
        <w:rPr>
          <w:color w:val="000000" w:themeColor="text1"/>
          <w:sz w:val="26"/>
          <w:szCs w:val="26"/>
        </w:rPr>
        <w:t xml:space="preserve"> году планируется завершить реконструкцию культурно-досугового комплекса «Янтарь» под «Филиал Государственного академического Малого театра России». Осуществляется ремонт зданий и укрепляется материально-техническая база учреждений культуры. Оказывается поддержка творческим коллективам в поездках на международные и всероссийские конкурсы и фестивали. Данное сотрудничество затрагивает и другие сферы городского хозяйства.</w:t>
      </w:r>
    </w:p>
    <w:p w:rsidR="00C70D48" w:rsidRPr="00651FB8" w:rsidRDefault="00C70D48" w:rsidP="00C70D48">
      <w:pPr>
        <w:ind w:firstLine="709"/>
        <w:jc w:val="both"/>
        <w:rPr>
          <w:rFonts w:eastAsia="Calibri"/>
          <w:color w:val="000000" w:themeColor="text1"/>
          <w:sz w:val="26"/>
          <w:szCs w:val="26"/>
        </w:rPr>
      </w:pPr>
      <w:r w:rsidRPr="00651FB8">
        <w:rPr>
          <w:rFonts w:eastAsia="Calibri"/>
          <w:color w:val="000000" w:themeColor="text1"/>
          <w:sz w:val="26"/>
          <w:szCs w:val="26"/>
        </w:rPr>
        <w:t xml:space="preserve">В дальнейшем органами местного самоуправления города Когалыма будет продолжена реализация ключевых направлений бюджетной и налоговой политики, содействие социальному и экономическому развитию, обеспечение </w:t>
      </w:r>
      <w:r w:rsidRPr="00651FB8">
        <w:rPr>
          <w:rFonts w:eastAsia="Calibri"/>
          <w:color w:val="000000" w:themeColor="text1"/>
          <w:sz w:val="26"/>
          <w:szCs w:val="26"/>
        </w:rPr>
        <w:lastRenderedPageBreak/>
        <w:t xml:space="preserve">устойчивости бюджетной системы города, повышение уровня и качества жизни населения города Когалыма. </w:t>
      </w:r>
    </w:p>
    <w:p w:rsidR="00C70D48" w:rsidRPr="00651FB8" w:rsidRDefault="00C70D48" w:rsidP="00C70D48">
      <w:pPr>
        <w:ind w:firstLine="709"/>
        <w:jc w:val="both"/>
        <w:rPr>
          <w:rFonts w:eastAsia="Calibri"/>
          <w:color w:val="000000" w:themeColor="text1"/>
          <w:sz w:val="26"/>
          <w:szCs w:val="26"/>
        </w:rPr>
      </w:pPr>
      <w:r w:rsidRPr="00651FB8">
        <w:rPr>
          <w:rFonts w:eastAsia="Calibri"/>
          <w:color w:val="000000" w:themeColor="text1"/>
          <w:sz w:val="26"/>
          <w:szCs w:val="26"/>
        </w:rPr>
        <w:t>Ключевыми задачами будут являться:</w:t>
      </w:r>
    </w:p>
    <w:p w:rsidR="00C70D48" w:rsidRPr="00651FB8" w:rsidRDefault="00C70D48" w:rsidP="00C70D48">
      <w:pPr>
        <w:ind w:firstLine="709"/>
        <w:jc w:val="both"/>
        <w:rPr>
          <w:rFonts w:eastAsia="Calibri"/>
          <w:color w:val="000000" w:themeColor="text1"/>
          <w:sz w:val="26"/>
          <w:szCs w:val="26"/>
        </w:rPr>
      </w:pPr>
      <w:r w:rsidRPr="00651FB8">
        <w:rPr>
          <w:rFonts w:eastAsia="Calibri"/>
          <w:color w:val="000000" w:themeColor="text1"/>
          <w:sz w:val="26"/>
          <w:szCs w:val="26"/>
        </w:rPr>
        <w:t>- создание условий для привлечения инвестиций в экономику города Когалыма (проведение инвестиционной политики, направленной на создание максимально комфортных условий для инвесторов, на совершенствование организационных условий ведения предпринимательской деятельности);</w:t>
      </w:r>
    </w:p>
    <w:p w:rsidR="00C70D48" w:rsidRPr="00651FB8" w:rsidRDefault="00C70D48" w:rsidP="00C70D48">
      <w:pPr>
        <w:ind w:firstLine="709"/>
        <w:jc w:val="both"/>
        <w:rPr>
          <w:rFonts w:eastAsia="Calibri"/>
          <w:color w:val="000000" w:themeColor="text1"/>
          <w:sz w:val="26"/>
          <w:szCs w:val="26"/>
        </w:rPr>
      </w:pPr>
      <w:r w:rsidRPr="00651FB8">
        <w:rPr>
          <w:rFonts w:eastAsia="Calibri"/>
          <w:color w:val="000000" w:themeColor="text1"/>
          <w:sz w:val="26"/>
          <w:szCs w:val="26"/>
        </w:rPr>
        <w:t>- реализация мер, направленных на развитие малого и среднего предпринимательства (оказание мер поддержки действующим, стимулирование появления новых субъектов малого и среднего предпринимательства, создание обрабатывающих производств, товаров, услуг, в том числе в сфере общественного питания, бытовых услуг и т.д., что в свою очередь будет являться стимулом для создания новых рабочих мест);</w:t>
      </w:r>
    </w:p>
    <w:p w:rsidR="00C70D48" w:rsidRPr="00651FB8" w:rsidRDefault="00C70D48" w:rsidP="00C70D48">
      <w:pPr>
        <w:ind w:firstLine="709"/>
        <w:jc w:val="both"/>
        <w:rPr>
          <w:rFonts w:eastAsia="Calibri"/>
          <w:color w:val="000000" w:themeColor="text1"/>
          <w:sz w:val="26"/>
          <w:szCs w:val="26"/>
        </w:rPr>
      </w:pPr>
      <w:r w:rsidRPr="00651FB8">
        <w:rPr>
          <w:rFonts w:eastAsia="Calibri"/>
          <w:color w:val="000000" w:themeColor="text1"/>
          <w:sz w:val="26"/>
          <w:szCs w:val="26"/>
        </w:rPr>
        <w:t>- обеспечение жителей города Когалыма доступным и комфортным жильём (ввод объектов жилищного строительства в эксплуатацию, строительство магистральных внутриквартальных инженерных сетей);</w:t>
      </w:r>
    </w:p>
    <w:p w:rsidR="00C70D48" w:rsidRPr="00651FB8" w:rsidRDefault="00C70D48" w:rsidP="00C70D48">
      <w:pPr>
        <w:ind w:firstLine="709"/>
        <w:jc w:val="both"/>
        <w:rPr>
          <w:rFonts w:eastAsia="Calibri"/>
          <w:color w:val="000000" w:themeColor="text1"/>
          <w:sz w:val="26"/>
          <w:szCs w:val="26"/>
        </w:rPr>
      </w:pPr>
      <w:r w:rsidRPr="00651FB8">
        <w:rPr>
          <w:rFonts w:eastAsia="Calibri"/>
          <w:color w:val="000000" w:themeColor="text1"/>
          <w:sz w:val="26"/>
          <w:szCs w:val="26"/>
        </w:rPr>
        <w:t>- строительство, реконструкция объектов социальной инфраструктуры города Когалыма. Повышение эффективности функционирования и обеспечение доступности учреждений социальной сферы, дальнейшее развитие материально-технической базы учреждений;</w:t>
      </w:r>
    </w:p>
    <w:p w:rsidR="00C70D48" w:rsidRPr="00651FB8" w:rsidRDefault="00C70D48" w:rsidP="00C70D48">
      <w:pPr>
        <w:ind w:firstLine="709"/>
        <w:jc w:val="both"/>
        <w:rPr>
          <w:rFonts w:eastAsia="Calibri"/>
          <w:color w:val="000000" w:themeColor="text1"/>
          <w:sz w:val="26"/>
          <w:szCs w:val="26"/>
        </w:rPr>
      </w:pPr>
      <w:r w:rsidRPr="00651FB8">
        <w:rPr>
          <w:rFonts w:eastAsia="Calibri"/>
          <w:color w:val="000000" w:themeColor="text1"/>
          <w:sz w:val="26"/>
          <w:szCs w:val="26"/>
        </w:rPr>
        <w:t>- улучшение комфортности проживания жителей города Когалыма, эстетического состояния дворовых территорий и мест общего пользования, обеспечение условий для отдыха и физического развития детей, организации досуга детей и приобщения к здоровому образу жизни, массовым спортивным мероприятиям;</w:t>
      </w:r>
    </w:p>
    <w:p w:rsidR="00C70D48" w:rsidRDefault="00430CE3" w:rsidP="00C70D48">
      <w:pPr>
        <w:ind w:firstLine="709"/>
        <w:jc w:val="both"/>
        <w:rPr>
          <w:rFonts w:eastAsia="Calibri"/>
          <w:color w:val="000000" w:themeColor="text1"/>
          <w:sz w:val="26"/>
          <w:szCs w:val="26"/>
        </w:rPr>
      </w:pPr>
      <w:r>
        <w:rPr>
          <w:rFonts w:eastAsia="Calibri"/>
          <w:color w:val="000000" w:themeColor="text1"/>
          <w:sz w:val="26"/>
          <w:szCs w:val="26"/>
        </w:rPr>
        <w:t>- с</w:t>
      </w:r>
      <w:r w:rsidR="00C70D48" w:rsidRPr="00651FB8">
        <w:rPr>
          <w:rFonts w:eastAsia="Calibri"/>
          <w:color w:val="000000" w:themeColor="text1"/>
          <w:sz w:val="26"/>
          <w:szCs w:val="26"/>
        </w:rPr>
        <w:t>табильность уровня жизни населения города, которая будет обеспечиваться, прежде всего, перспективами развития экономики, ёмкостью рынка труда, высоким уровнем заработной платы и реализуемыми мерами социальной поддержки.</w:t>
      </w:r>
    </w:p>
    <w:p w:rsidR="00350035" w:rsidRDefault="00350035" w:rsidP="00C70D48">
      <w:pPr>
        <w:ind w:firstLine="709"/>
        <w:jc w:val="both"/>
        <w:rPr>
          <w:rFonts w:eastAsia="Calibri"/>
          <w:color w:val="000000" w:themeColor="text1"/>
          <w:sz w:val="26"/>
          <w:szCs w:val="26"/>
        </w:rPr>
      </w:pPr>
    </w:p>
    <w:p w:rsidR="00350035" w:rsidRDefault="00350035" w:rsidP="00C70D48">
      <w:pPr>
        <w:ind w:firstLine="709"/>
        <w:jc w:val="both"/>
        <w:rPr>
          <w:rFonts w:eastAsia="Calibri"/>
          <w:color w:val="000000" w:themeColor="text1"/>
          <w:sz w:val="26"/>
          <w:szCs w:val="26"/>
        </w:rPr>
      </w:pPr>
    </w:p>
    <w:p w:rsidR="00350035" w:rsidRDefault="00350035" w:rsidP="00C70D48">
      <w:pPr>
        <w:ind w:firstLine="709"/>
        <w:jc w:val="both"/>
        <w:rPr>
          <w:rFonts w:eastAsia="Calibri"/>
          <w:color w:val="000000" w:themeColor="text1"/>
          <w:sz w:val="26"/>
          <w:szCs w:val="26"/>
        </w:rPr>
      </w:pPr>
    </w:p>
    <w:p w:rsidR="00350035" w:rsidRDefault="00350035" w:rsidP="00C70D48">
      <w:pPr>
        <w:ind w:firstLine="709"/>
        <w:jc w:val="both"/>
        <w:rPr>
          <w:rFonts w:eastAsia="Calibri"/>
          <w:color w:val="000000" w:themeColor="text1"/>
          <w:sz w:val="26"/>
          <w:szCs w:val="26"/>
        </w:rPr>
      </w:pPr>
    </w:p>
    <w:p w:rsidR="00350035" w:rsidRDefault="00350035" w:rsidP="00C70D48">
      <w:pPr>
        <w:ind w:firstLine="709"/>
        <w:jc w:val="both"/>
        <w:rPr>
          <w:rFonts w:eastAsia="Calibri"/>
          <w:color w:val="000000" w:themeColor="text1"/>
          <w:sz w:val="26"/>
          <w:szCs w:val="26"/>
        </w:rPr>
      </w:pPr>
    </w:p>
    <w:p w:rsidR="00350035" w:rsidRDefault="00350035" w:rsidP="00C70D48">
      <w:pPr>
        <w:ind w:firstLine="709"/>
        <w:jc w:val="both"/>
        <w:rPr>
          <w:rFonts w:eastAsia="Calibri"/>
          <w:color w:val="000000" w:themeColor="text1"/>
          <w:sz w:val="26"/>
          <w:szCs w:val="26"/>
        </w:rPr>
      </w:pPr>
    </w:p>
    <w:p w:rsidR="00350035" w:rsidRDefault="00350035" w:rsidP="00C70D48">
      <w:pPr>
        <w:ind w:firstLine="709"/>
        <w:jc w:val="both"/>
        <w:rPr>
          <w:rFonts w:eastAsia="Calibri"/>
          <w:color w:val="000000" w:themeColor="text1"/>
          <w:sz w:val="26"/>
          <w:szCs w:val="26"/>
        </w:rPr>
      </w:pPr>
    </w:p>
    <w:p w:rsidR="00350035" w:rsidRDefault="00350035" w:rsidP="00C70D48">
      <w:pPr>
        <w:ind w:firstLine="709"/>
        <w:jc w:val="both"/>
        <w:rPr>
          <w:rFonts w:eastAsia="Calibri"/>
          <w:color w:val="000000" w:themeColor="text1"/>
          <w:sz w:val="26"/>
          <w:szCs w:val="26"/>
        </w:rPr>
      </w:pPr>
    </w:p>
    <w:p w:rsidR="00350035" w:rsidRDefault="00350035" w:rsidP="00C70D48">
      <w:pPr>
        <w:ind w:firstLine="709"/>
        <w:jc w:val="both"/>
        <w:rPr>
          <w:rFonts w:eastAsia="Calibri"/>
          <w:color w:val="000000" w:themeColor="text1"/>
          <w:sz w:val="26"/>
          <w:szCs w:val="26"/>
        </w:rPr>
      </w:pPr>
    </w:p>
    <w:p w:rsidR="00350035" w:rsidRDefault="00350035" w:rsidP="00C70D48">
      <w:pPr>
        <w:ind w:firstLine="709"/>
        <w:jc w:val="both"/>
        <w:rPr>
          <w:rFonts w:eastAsia="Calibri"/>
          <w:color w:val="000000" w:themeColor="text1"/>
          <w:sz w:val="26"/>
          <w:szCs w:val="26"/>
        </w:rPr>
      </w:pPr>
    </w:p>
    <w:p w:rsidR="00350035" w:rsidRDefault="00350035" w:rsidP="00C70D48">
      <w:pPr>
        <w:ind w:firstLine="709"/>
        <w:jc w:val="both"/>
        <w:rPr>
          <w:rFonts w:eastAsia="Calibri"/>
          <w:color w:val="000000" w:themeColor="text1"/>
          <w:sz w:val="26"/>
          <w:szCs w:val="26"/>
        </w:rPr>
      </w:pPr>
    </w:p>
    <w:p w:rsidR="00350035" w:rsidRDefault="00350035" w:rsidP="00C70D48">
      <w:pPr>
        <w:ind w:firstLine="709"/>
        <w:jc w:val="both"/>
        <w:rPr>
          <w:rFonts w:eastAsia="Calibri"/>
          <w:color w:val="000000" w:themeColor="text1"/>
          <w:sz w:val="26"/>
          <w:szCs w:val="26"/>
        </w:rPr>
      </w:pPr>
    </w:p>
    <w:p w:rsidR="00350035" w:rsidRDefault="00350035" w:rsidP="00C70D48">
      <w:pPr>
        <w:ind w:firstLine="709"/>
        <w:jc w:val="both"/>
        <w:rPr>
          <w:rFonts w:eastAsia="Calibri"/>
          <w:color w:val="000000" w:themeColor="text1"/>
          <w:sz w:val="26"/>
          <w:szCs w:val="26"/>
        </w:rPr>
      </w:pPr>
    </w:p>
    <w:p w:rsidR="00350035" w:rsidRDefault="00350035" w:rsidP="00C70D48">
      <w:pPr>
        <w:ind w:firstLine="709"/>
        <w:jc w:val="both"/>
        <w:rPr>
          <w:rFonts w:eastAsia="Calibri"/>
          <w:color w:val="000000" w:themeColor="text1"/>
          <w:sz w:val="26"/>
          <w:szCs w:val="26"/>
        </w:rPr>
      </w:pPr>
    </w:p>
    <w:p w:rsidR="00350035" w:rsidRDefault="00350035" w:rsidP="00C70D48">
      <w:pPr>
        <w:ind w:firstLine="709"/>
        <w:jc w:val="both"/>
        <w:rPr>
          <w:rFonts w:eastAsia="Calibri"/>
          <w:color w:val="000000" w:themeColor="text1"/>
          <w:sz w:val="26"/>
          <w:szCs w:val="26"/>
        </w:rPr>
      </w:pPr>
    </w:p>
    <w:p w:rsidR="00350035" w:rsidRDefault="00350035" w:rsidP="00C70D48">
      <w:pPr>
        <w:ind w:firstLine="709"/>
        <w:jc w:val="both"/>
        <w:rPr>
          <w:rFonts w:eastAsia="Calibri"/>
          <w:color w:val="000000" w:themeColor="text1"/>
          <w:sz w:val="26"/>
          <w:szCs w:val="26"/>
        </w:rPr>
      </w:pPr>
    </w:p>
    <w:p w:rsidR="00350035" w:rsidRPr="00F61832" w:rsidRDefault="00350035" w:rsidP="00C70D48">
      <w:pPr>
        <w:ind w:firstLine="709"/>
        <w:jc w:val="both"/>
        <w:rPr>
          <w:rFonts w:eastAsia="Calibri"/>
          <w:color w:val="000000" w:themeColor="text1"/>
          <w:sz w:val="26"/>
          <w:szCs w:val="26"/>
        </w:rPr>
      </w:pPr>
    </w:p>
    <w:p w:rsidR="00D66C7F" w:rsidRPr="007342A6" w:rsidRDefault="00D66C7F" w:rsidP="009D36D6">
      <w:pPr>
        <w:pStyle w:val="1"/>
        <w:rPr>
          <w:sz w:val="26"/>
          <w:szCs w:val="26"/>
        </w:rPr>
      </w:pPr>
      <w:bookmarkStart w:id="3" w:name="_Toc1406687"/>
      <w:r w:rsidRPr="007342A6">
        <w:rPr>
          <w:sz w:val="26"/>
          <w:szCs w:val="26"/>
        </w:rPr>
        <w:lastRenderedPageBreak/>
        <w:t>РАЗДЕЛ I</w:t>
      </w:r>
      <w:bookmarkStart w:id="4" w:name="_Toc352163206"/>
      <w:bookmarkEnd w:id="1"/>
      <w:bookmarkEnd w:id="3"/>
    </w:p>
    <w:p w:rsidR="00D66C7F" w:rsidRPr="007342A6" w:rsidRDefault="00D66C7F" w:rsidP="00527BD5">
      <w:pPr>
        <w:pStyle w:val="1"/>
        <w:rPr>
          <w:sz w:val="26"/>
          <w:szCs w:val="26"/>
        </w:rPr>
      </w:pPr>
      <w:bookmarkStart w:id="5" w:name="_Toc1406688"/>
      <w:r w:rsidRPr="007342A6">
        <w:rPr>
          <w:sz w:val="26"/>
          <w:szCs w:val="26"/>
        </w:rPr>
        <w:t>Об исполнении полномочий главы города Когалыма и Администрации города по решению вопросов местного значения и осуществлению прав на решение вопросов, не отнесенных к вопросам местного значения, установленных Уставом города Когалыма</w:t>
      </w:r>
      <w:bookmarkStart w:id="6" w:name="_Toc352163207"/>
      <w:bookmarkEnd w:id="4"/>
      <w:bookmarkEnd w:id="5"/>
    </w:p>
    <w:p w:rsidR="00D66C7F" w:rsidRPr="007342A6" w:rsidRDefault="00D66C7F" w:rsidP="00527BD5">
      <w:pPr>
        <w:pStyle w:val="1"/>
        <w:rPr>
          <w:sz w:val="26"/>
          <w:szCs w:val="26"/>
        </w:rPr>
      </w:pPr>
    </w:p>
    <w:p w:rsidR="00D66C7F" w:rsidRPr="007342A6" w:rsidRDefault="00D66C7F" w:rsidP="00527BD5">
      <w:pPr>
        <w:pStyle w:val="1"/>
        <w:rPr>
          <w:sz w:val="26"/>
          <w:szCs w:val="26"/>
        </w:rPr>
      </w:pPr>
      <w:bookmarkStart w:id="7" w:name="_Toc1406689"/>
      <w:r w:rsidRPr="007342A6">
        <w:rPr>
          <w:sz w:val="26"/>
          <w:szCs w:val="26"/>
        </w:rPr>
        <w:t>ПОДРАЗДЕЛ 1.1.</w:t>
      </w:r>
      <w:bookmarkStart w:id="8" w:name="_Toc352163208"/>
      <w:bookmarkEnd w:id="6"/>
      <w:bookmarkEnd w:id="7"/>
    </w:p>
    <w:p w:rsidR="00D66C7F" w:rsidRPr="007342A6" w:rsidRDefault="00D66C7F" w:rsidP="00527BD5">
      <w:pPr>
        <w:pStyle w:val="1"/>
        <w:rPr>
          <w:sz w:val="26"/>
          <w:szCs w:val="26"/>
          <w:highlight w:val="green"/>
        </w:rPr>
      </w:pPr>
    </w:p>
    <w:p w:rsidR="00D66C7F" w:rsidRPr="007342A6" w:rsidRDefault="00D66C7F" w:rsidP="00527BD5">
      <w:pPr>
        <w:pStyle w:val="1"/>
        <w:rPr>
          <w:sz w:val="26"/>
          <w:szCs w:val="26"/>
        </w:rPr>
      </w:pPr>
      <w:bookmarkStart w:id="9" w:name="_Toc1406690"/>
      <w:r w:rsidRPr="007342A6">
        <w:rPr>
          <w:sz w:val="26"/>
          <w:szCs w:val="26"/>
        </w:rPr>
        <w:t>Вопросы местного значения</w:t>
      </w:r>
      <w:bookmarkStart w:id="10" w:name="_Toc352163209"/>
      <w:bookmarkEnd w:id="8"/>
      <w:bookmarkEnd w:id="9"/>
    </w:p>
    <w:p w:rsidR="00D66C7F" w:rsidRPr="008A69A3" w:rsidRDefault="00D66C7F" w:rsidP="00527BD5">
      <w:pPr>
        <w:pStyle w:val="1"/>
        <w:rPr>
          <w:b w:val="0"/>
          <w:sz w:val="26"/>
          <w:szCs w:val="26"/>
          <w:highlight w:val="green"/>
        </w:rPr>
      </w:pPr>
    </w:p>
    <w:p w:rsidR="00D66C7F" w:rsidRPr="005550D0" w:rsidRDefault="00D66C7F" w:rsidP="00350035">
      <w:pPr>
        <w:pStyle w:val="1"/>
        <w:ind w:firstLine="709"/>
        <w:jc w:val="both"/>
        <w:rPr>
          <w:sz w:val="26"/>
          <w:szCs w:val="26"/>
        </w:rPr>
      </w:pPr>
      <w:bookmarkStart w:id="11" w:name="_Toc1406691"/>
      <w:r w:rsidRPr="008A69A3">
        <w:rPr>
          <w:sz w:val="26"/>
          <w:szCs w:val="26"/>
        </w:rPr>
        <w:t xml:space="preserve">1. </w:t>
      </w:r>
      <w:bookmarkEnd w:id="10"/>
      <w:r w:rsidRPr="008A69A3">
        <w:rPr>
          <w:sz w:val="26"/>
          <w:szCs w:val="26"/>
        </w:rPr>
        <w:t xml:space="preserve">Составление и рассмотрение проекта бюджета городского округа, утверждение и исполнение бюджета городского округа, осуществление контроля за его исполнением, составление и утверждение отчета об </w:t>
      </w:r>
      <w:r w:rsidRPr="005550D0">
        <w:rPr>
          <w:sz w:val="26"/>
          <w:szCs w:val="26"/>
        </w:rPr>
        <w:t>исполнении бюджета городского округа</w:t>
      </w:r>
      <w:bookmarkEnd w:id="11"/>
    </w:p>
    <w:p w:rsidR="00D66C7F" w:rsidRPr="005550D0" w:rsidRDefault="00D66C7F" w:rsidP="006D0FB5">
      <w:pPr>
        <w:pStyle w:val="a8"/>
        <w:shd w:val="clear" w:color="auto" w:fill="FFFFFF"/>
        <w:spacing w:before="0" w:beforeAutospacing="0" w:after="0" w:afterAutospacing="0"/>
        <w:ind w:firstLine="709"/>
        <w:jc w:val="both"/>
        <w:rPr>
          <w:sz w:val="26"/>
          <w:szCs w:val="26"/>
          <w:highlight w:val="green"/>
        </w:rPr>
      </w:pPr>
    </w:p>
    <w:p w:rsidR="008C294D" w:rsidRPr="00726BD7" w:rsidRDefault="008C294D" w:rsidP="008C294D">
      <w:pPr>
        <w:ind w:firstLine="709"/>
        <w:jc w:val="both"/>
        <w:rPr>
          <w:sz w:val="26"/>
          <w:szCs w:val="26"/>
        </w:rPr>
      </w:pPr>
      <w:bookmarkStart w:id="12" w:name="_Toc352163211"/>
      <w:r w:rsidRPr="005550D0">
        <w:rPr>
          <w:sz w:val="26"/>
          <w:szCs w:val="26"/>
        </w:rPr>
        <w:t>Проект решения Думы города Когалыма «О бюджете города Когалыма на 2018 год и плановый период 2019 и 2020 годов» подготовлен в соответствии</w:t>
      </w:r>
      <w:r w:rsidRPr="004C7C0A">
        <w:rPr>
          <w:sz w:val="26"/>
          <w:szCs w:val="26"/>
        </w:rPr>
        <w:t xml:space="preserve"> с Бюджетным кодексом Российской Федерации, законом</w:t>
      </w:r>
      <w:r w:rsidRPr="00726BD7">
        <w:rPr>
          <w:sz w:val="26"/>
          <w:szCs w:val="26"/>
        </w:rPr>
        <w:t xml:space="preserve"> Ханты-Мансийского автономного округа - Югры от 10.11.2008 №132-оз «О межбюджетных отношениях в Ханты-Мансийском автономном округе – Югре» и решением Думы города Когалыма от 11.12.2007 №197-ГД «Об </w:t>
      </w:r>
      <w:r w:rsidRPr="004C7C0A">
        <w:rPr>
          <w:sz w:val="26"/>
          <w:szCs w:val="26"/>
        </w:rPr>
        <w:t>отдельных вопросах организации и осуществления бюджетного процесса в городе Когалыме». В соответствии с решением Думы города Когалыма от 27.10.2017 №120-ГД «О назначении публичных слушаний по проекту решения Думы города Когалыма «О бюджете города Когалыма на 2018 год и на плановый период 2019 и 2020 годов», 27.11.2017 были проведены публичные слушания по указанному проекту решения.</w:t>
      </w:r>
    </w:p>
    <w:p w:rsidR="008C294D" w:rsidRPr="00726BD7" w:rsidRDefault="008C294D" w:rsidP="008C294D">
      <w:pPr>
        <w:ind w:firstLine="709"/>
        <w:jc w:val="both"/>
        <w:rPr>
          <w:sz w:val="26"/>
          <w:szCs w:val="26"/>
        </w:rPr>
      </w:pPr>
      <w:r w:rsidRPr="004C7C0A">
        <w:rPr>
          <w:sz w:val="26"/>
          <w:szCs w:val="26"/>
        </w:rPr>
        <w:t>Проект решения Думы города Когалыма «О бюджете города Когалыма на 2018 год и на плановый период 2019 и 2020 годов», а также предоставляемые одновременно с ним документы и материалы, внесены на рассмотрение в Думу города Когалыма в установленные законодательством сроки.</w:t>
      </w:r>
    </w:p>
    <w:p w:rsidR="008C294D" w:rsidRPr="00726BD7" w:rsidRDefault="008C294D" w:rsidP="008C294D">
      <w:pPr>
        <w:ind w:firstLine="709"/>
        <w:jc w:val="both"/>
        <w:rPr>
          <w:sz w:val="26"/>
          <w:szCs w:val="26"/>
        </w:rPr>
      </w:pPr>
      <w:r w:rsidRPr="00E6776C">
        <w:rPr>
          <w:sz w:val="26"/>
          <w:szCs w:val="26"/>
        </w:rPr>
        <w:t>Утвержденный решением Думы города Когалыма от 13.12.2017 №150-ГД бюджет города Когалыма (далее - бюджет города) на 2018 год по доходам составил 3 834 170,8 тысяч рублей.</w:t>
      </w:r>
    </w:p>
    <w:p w:rsidR="008C294D" w:rsidRDefault="008C294D" w:rsidP="008C294D">
      <w:pPr>
        <w:ind w:firstLine="709"/>
        <w:jc w:val="both"/>
        <w:rPr>
          <w:sz w:val="26"/>
          <w:szCs w:val="26"/>
        </w:rPr>
      </w:pPr>
      <w:r>
        <w:rPr>
          <w:sz w:val="26"/>
          <w:szCs w:val="26"/>
        </w:rPr>
        <w:t>В</w:t>
      </w:r>
      <w:r w:rsidRPr="004C7C0A">
        <w:rPr>
          <w:sz w:val="26"/>
          <w:szCs w:val="26"/>
        </w:rPr>
        <w:t xml:space="preserve"> течени</w:t>
      </w:r>
      <w:r w:rsidR="00F51E3B">
        <w:rPr>
          <w:sz w:val="26"/>
          <w:szCs w:val="26"/>
        </w:rPr>
        <w:t>е</w:t>
      </w:r>
      <w:r w:rsidRPr="004C7C0A">
        <w:rPr>
          <w:sz w:val="26"/>
          <w:szCs w:val="26"/>
        </w:rPr>
        <w:t xml:space="preserve"> финансового года </w:t>
      </w:r>
      <w:r w:rsidRPr="00726BD7">
        <w:rPr>
          <w:sz w:val="26"/>
          <w:szCs w:val="26"/>
        </w:rPr>
        <w:t>доходн</w:t>
      </w:r>
      <w:r>
        <w:rPr>
          <w:sz w:val="26"/>
          <w:szCs w:val="26"/>
        </w:rPr>
        <w:t>ая</w:t>
      </w:r>
      <w:r w:rsidRPr="00726BD7">
        <w:rPr>
          <w:sz w:val="26"/>
          <w:szCs w:val="26"/>
        </w:rPr>
        <w:t xml:space="preserve"> част</w:t>
      </w:r>
      <w:r>
        <w:rPr>
          <w:sz w:val="26"/>
          <w:szCs w:val="26"/>
        </w:rPr>
        <w:t>ь</w:t>
      </w:r>
      <w:r w:rsidRPr="00726BD7">
        <w:rPr>
          <w:sz w:val="26"/>
          <w:szCs w:val="26"/>
        </w:rPr>
        <w:t xml:space="preserve"> бюджета </w:t>
      </w:r>
      <w:r>
        <w:rPr>
          <w:sz w:val="26"/>
          <w:szCs w:val="26"/>
        </w:rPr>
        <w:t>была уточнена, что связано с</w:t>
      </w:r>
      <w:r w:rsidRPr="00726BD7">
        <w:rPr>
          <w:sz w:val="26"/>
          <w:szCs w:val="26"/>
        </w:rPr>
        <w:t xml:space="preserve"> уточнением объёмов межбюджетных трансфертов, получаемых из других бюджетов бюджетной системы Российской Федерации, по</w:t>
      </w:r>
      <w:r>
        <w:rPr>
          <w:sz w:val="26"/>
          <w:szCs w:val="26"/>
        </w:rPr>
        <w:t>ступлениями целевых средств от п</w:t>
      </w:r>
      <w:r w:rsidRPr="00726BD7">
        <w:rPr>
          <w:sz w:val="26"/>
          <w:szCs w:val="26"/>
        </w:rPr>
        <w:t xml:space="preserve">убличного акционерного общества </w:t>
      </w:r>
      <w:r>
        <w:rPr>
          <w:sz w:val="26"/>
          <w:szCs w:val="26"/>
        </w:rPr>
        <w:t xml:space="preserve">Нефтяная компания </w:t>
      </w:r>
      <w:r w:rsidRPr="00726BD7">
        <w:rPr>
          <w:sz w:val="26"/>
          <w:szCs w:val="26"/>
        </w:rPr>
        <w:t xml:space="preserve">«ЛУКОЙЛ» </w:t>
      </w:r>
      <w:r>
        <w:rPr>
          <w:sz w:val="26"/>
          <w:szCs w:val="26"/>
        </w:rPr>
        <w:t xml:space="preserve">(далее – ПАО НК «ЛУКОЙЛ») </w:t>
      </w:r>
      <w:r w:rsidRPr="00726BD7">
        <w:rPr>
          <w:sz w:val="26"/>
          <w:szCs w:val="26"/>
        </w:rPr>
        <w:t>и ин</w:t>
      </w:r>
      <w:r>
        <w:rPr>
          <w:sz w:val="26"/>
          <w:szCs w:val="26"/>
        </w:rPr>
        <w:t xml:space="preserve">ых юридических и физических лиц, а так же уточнением отдельных </w:t>
      </w:r>
      <w:r w:rsidRPr="004C7C0A">
        <w:rPr>
          <w:sz w:val="26"/>
          <w:szCs w:val="26"/>
        </w:rPr>
        <w:t>источников доходной части бюджета города</w:t>
      </w:r>
      <w:r w:rsidRPr="00E6776C">
        <w:rPr>
          <w:sz w:val="26"/>
          <w:szCs w:val="26"/>
        </w:rPr>
        <w:t xml:space="preserve"> на основании </w:t>
      </w:r>
      <w:r w:rsidRPr="004C7C0A">
        <w:rPr>
          <w:sz w:val="26"/>
          <w:szCs w:val="26"/>
        </w:rPr>
        <w:t>проведенны</w:t>
      </w:r>
      <w:r>
        <w:rPr>
          <w:sz w:val="26"/>
          <w:szCs w:val="26"/>
        </w:rPr>
        <w:t>х</w:t>
      </w:r>
      <w:r w:rsidRPr="004C7C0A">
        <w:rPr>
          <w:sz w:val="26"/>
          <w:szCs w:val="26"/>
        </w:rPr>
        <w:t xml:space="preserve"> администраторами доходов бюджета города Когалыма анализ</w:t>
      </w:r>
      <w:r w:rsidR="00A23E63">
        <w:rPr>
          <w:sz w:val="26"/>
          <w:szCs w:val="26"/>
        </w:rPr>
        <w:t>ов</w:t>
      </w:r>
      <w:r w:rsidRPr="004C7C0A">
        <w:rPr>
          <w:sz w:val="26"/>
          <w:szCs w:val="26"/>
        </w:rPr>
        <w:t xml:space="preserve"> поступлений</w:t>
      </w:r>
      <w:r w:rsidR="00200551">
        <w:rPr>
          <w:sz w:val="26"/>
          <w:szCs w:val="26"/>
        </w:rPr>
        <w:t xml:space="preserve"> доходов</w:t>
      </w:r>
      <w:r>
        <w:rPr>
          <w:sz w:val="26"/>
          <w:szCs w:val="26"/>
        </w:rPr>
        <w:t>.</w:t>
      </w:r>
      <w:r w:rsidRPr="004C7C0A">
        <w:rPr>
          <w:sz w:val="26"/>
          <w:szCs w:val="26"/>
        </w:rPr>
        <w:t xml:space="preserve"> </w:t>
      </w:r>
    </w:p>
    <w:p w:rsidR="008C294D" w:rsidRPr="00A873C5" w:rsidRDefault="008C294D" w:rsidP="008C294D">
      <w:pPr>
        <w:ind w:firstLine="709"/>
        <w:jc w:val="both"/>
        <w:rPr>
          <w:sz w:val="26"/>
          <w:szCs w:val="26"/>
        </w:rPr>
      </w:pPr>
      <w:r w:rsidRPr="004515B6">
        <w:rPr>
          <w:sz w:val="26"/>
          <w:szCs w:val="26"/>
        </w:rPr>
        <w:t>В результате всех принятых изменений уточненный бюджет города Когалыма на 2018 год по доходам составил 5 015 855,3 тысяч рублей, что на 1 181 684,50 тысяч рублей выше первоначально утвержденного плана.</w:t>
      </w:r>
    </w:p>
    <w:p w:rsidR="008C294D" w:rsidRDefault="008C294D" w:rsidP="008C294D">
      <w:pPr>
        <w:ind w:firstLine="709"/>
        <w:jc w:val="both"/>
        <w:rPr>
          <w:sz w:val="26"/>
          <w:szCs w:val="26"/>
        </w:rPr>
      </w:pPr>
      <w:r w:rsidRPr="004515B6">
        <w:rPr>
          <w:sz w:val="26"/>
          <w:szCs w:val="26"/>
        </w:rPr>
        <w:lastRenderedPageBreak/>
        <w:t>Исполнение бюджета города Когалыма по доходам за 2018 год составляет 5 063 810,2 тысяч рублей или 132,1% от первоначального плана и 101,0% от уточненного годового плана. По сравнению с 2017 годом поступления доходов бюджета в 2018 году уменьшилось на 1,1</w:t>
      </w:r>
      <w:r>
        <w:rPr>
          <w:sz w:val="26"/>
          <w:szCs w:val="26"/>
        </w:rPr>
        <w:t>%, что обусловлено снижением поступлений неналоговых доходов (</w:t>
      </w:r>
      <w:r w:rsidRPr="008719BF">
        <w:rPr>
          <w:sz w:val="26"/>
          <w:szCs w:val="26"/>
        </w:rPr>
        <w:t xml:space="preserve">расторжение договоров аренды имущества в порядке реализации имущественного права на приобретение арендованного имущества в соответствии с законом 159-ФЗ от 22.07.2008 </w:t>
      </w:r>
      <w:r>
        <w:rPr>
          <w:sz w:val="26"/>
          <w:szCs w:val="26"/>
        </w:rPr>
        <w:t>«</w:t>
      </w:r>
      <w:r w:rsidRPr="008719BF">
        <w:rPr>
          <w:sz w:val="26"/>
          <w:szCs w:val="26"/>
        </w:rPr>
        <w:t>Об особенностях отчуждения недвижимого имущества, находящегося в государственной или в муниципальной собственности и арендуемого субъектами малого и среднего предпринимательства, и о внесении изменений в отдельные законодательные акты Российской Федерации</w:t>
      </w:r>
      <w:r>
        <w:rPr>
          <w:sz w:val="26"/>
          <w:szCs w:val="26"/>
        </w:rPr>
        <w:t xml:space="preserve">», </w:t>
      </w:r>
      <w:r w:rsidRPr="003917D0">
        <w:rPr>
          <w:sz w:val="26"/>
          <w:szCs w:val="26"/>
        </w:rPr>
        <w:t>реализация  имущества согласно утвержденному плану приватизации, снижение количества обращений на выкуп земельных участков)</w:t>
      </w:r>
      <w:r w:rsidR="008D4A34">
        <w:rPr>
          <w:sz w:val="26"/>
          <w:szCs w:val="26"/>
        </w:rPr>
        <w:t xml:space="preserve"> и уменьшением объема безвозмездных поступлений в рамках </w:t>
      </w:r>
      <w:r w:rsidR="008D4A34" w:rsidRPr="008D4A34">
        <w:rPr>
          <w:sz w:val="26"/>
          <w:szCs w:val="26"/>
        </w:rPr>
        <w:t>Соглашения о сотрудничестве между Правительством Ханты-Мансийского автономного округа – Югры и ПАО НК «ЛУКОЙЛ»</w:t>
      </w:r>
      <w:r w:rsidR="008D4A34">
        <w:rPr>
          <w:sz w:val="26"/>
          <w:szCs w:val="26"/>
        </w:rPr>
        <w:t>.</w:t>
      </w:r>
    </w:p>
    <w:p w:rsidR="008C294D" w:rsidRPr="00883020" w:rsidRDefault="008C294D" w:rsidP="008C294D">
      <w:pPr>
        <w:ind w:firstLine="709"/>
        <w:jc w:val="both"/>
        <w:rPr>
          <w:sz w:val="26"/>
          <w:szCs w:val="26"/>
        </w:rPr>
      </w:pPr>
      <w:r w:rsidRPr="00883020">
        <w:rPr>
          <w:sz w:val="26"/>
          <w:szCs w:val="26"/>
        </w:rPr>
        <w:t>В разрезе основных доходных источников исполнение доходов по сравнению с уточненным планом сложилось следующим образом:</w:t>
      </w:r>
    </w:p>
    <w:p w:rsidR="008C294D" w:rsidRPr="00883020" w:rsidRDefault="008C294D" w:rsidP="008C294D">
      <w:pPr>
        <w:ind w:firstLine="709"/>
        <w:jc w:val="both"/>
        <w:rPr>
          <w:sz w:val="26"/>
          <w:szCs w:val="26"/>
        </w:rPr>
      </w:pPr>
      <w:r w:rsidRPr="00883020">
        <w:rPr>
          <w:sz w:val="26"/>
          <w:szCs w:val="26"/>
        </w:rPr>
        <w:t xml:space="preserve">- налоговые доходы: при плане 1 692 944,3 тысяч рублей исполнение составило 1 764 640,5 тысяч рублей или 104,2%; </w:t>
      </w:r>
    </w:p>
    <w:p w:rsidR="008C294D" w:rsidRPr="00883020" w:rsidRDefault="008C294D" w:rsidP="008C294D">
      <w:pPr>
        <w:ind w:firstLine="709"/>
        <w:jc w:val="both"/>
        <w:rPr>
          <w:sz w:val="26"/>
          <w:szCs w:val="26"/>
        </w:rPr>
      </w:pPr>
      <w:r w:rsidRPr="00883020">
        <w:rPr>
          <w:sz w:val="26"/>
          <w:szCs w:val="26"/>
        </w:rPr>
        <w:t>- неналоговые доходы: при плане 335 440,7 тысяч рублей исполнение составило 342 438,4 тысяч рублей или 102,1%;</w:t>
      </w:r>
    </w:p>
    <w:p w:rsidR="008C294D" w:rsidRPr="00726BD7" w:rsidRDefault="008C294D" w:rsidP="008C294D">
      <w:pPr>
        <w:ind w:firstLine="720"/>
        <w:jc w:val="both"/>
        <w:rPr>
          <w:sz w:val="26"/>
          <w:szCs w:val="26"/>
        </w:rPr>
      </w:pPr>
      <w:r w:rsidRPr="00883020">
        <w:rPr>
          <w:sz w:val="26"/>
          <w:szCs w:val="26"/>
        </w:rPr>
        <w:t>- безвозмездные поступления: при плане 2 987 470,3 тысяч рублей исполнение составило 2 956 731,3 тыс</w:t>
      </w:r>
      <w:r w:rsidR="0062537F">
        <w:rPr>
          <w:sz w:val="26"/>
          <w:szCs w:val="26"/>
        </w:rPr>
        <w:t>яч</w:t>
      </w:r>
      <w:r w:rsidRPr="00883020">
        <w:rPr>
          <w:sz w:val="26"/>
          <w:szCs w:val="26"/>
        </w:rPr>
        <w:t xml:space="preserve"> рублей или 99,0%.</w:t>
      </w:r>
      <w:r w:rsidRPr="00726BD7">
        <w:rPr>
          <w:sz w:val="26"/>
          <w:szCs w:val="26"/>
        </w:rPr>
        <w:t xml:space="preserve"> </w:t>
      </w:r>
    </w:p>
    <w:p w:rsidR="008C294D" w:rsidRPr="00726BD7" w:rsidRDefault="008C294D" w:rsidP="008C294D">
      <w:pPr>
        <w:ind w:firstLine="720"/>
        <w:jc w:val="both"/>
        <w:rPr>
          <w:sz w:val="26"/>
          <w:szCs w:val="26"/>
        </w:rPr>
      </w:pPr>
      <w:r w:rsidRPr="00883020">
        <w:rPr>
          <w:sz w:val="26"/>
          <w:szCs w:val="26"/>
        </w:rPr>
        <w:t>Доходная часть бюджета города формируется, преимущественно, за счёт налоговых поступлений и межбюджетных трансфертов. В общем объёме поступивших в 2018 году доходов удельный вес налоговых доходов составил 34,8% (за 2017 год – 28,5%), безвозмездных поступлений – 58,4% (за 2017 год – 63,9%).</w:t>
      </w:r>
    </w:p>
    <w:p w:rsidR="00B963D6" w:rsidRPr="00B963D6" w:rsidRDefault="008C294D" w:rsidP="00B963D6">
      <w:pPr>
        <w:tabs>
          <w:tab w:val="num" w:pos="3054"/>
        </w:tabs>
        <w:ind w:firstLine="720"/>
        <w:jc w:val="both"/>
        <w:rPr>
          <w:sz w:val="26"/>
          <w:szCs w:val="26"/>
        </w:rPr>
      </w:pPr>
      <w:r>
        <w:rPr>
          <w:sz w:val="26"/>
          <w:szCs w:val="26"/>
        </w:rPr>
        <w:t xml:space="preserve">Увеличение доли налоговых доходов и снижение доли безвозмездных поступлений в 2018 году </w:t>
      </w:r>
      <w:r w:rsidRPr="00041671">
        <w:rPr>
          <w:sz w:val="26"/>
          <w:szCs w:val="26"/>
        </w:rPr>
        <w:t xml:space="preserve">относительно 2017 года связано с принятием решения Думы города </w:t>
      </w:r>
      <w:r w:rsidRPr="00041671">
        <w:rPr>
          <w:sz w:val="26"/>
          <w:szCs w:val="26"/>
          <w:shd w:val="clear" w:color="auto" w:fill="FFFFFF" w:themeFill="background1"/>
        </w:rPr>
        <w:t>Когалыма от 20.09.2017 №101-ГД,</w:t>
      </w:r>
      <w:r w:rsidRPr="006313F5">
        <w:rPr>
          <w:sz w:val="26"/>
          <w:szCs w:val="26"/>
          <w:shd w:val="clear" w:color="auto" w:fill="FFFFFF" w:themeFill="background1"/>
        </w:rPr>
        <w:t xml:space="preserve"> которым</w:t>
      </w:r>
      <w:r w:rsidRPr="006313F5">
        <w:rPr>
          <w:sz w:val="26"/>
          <w:szCs w:val="26"/>
        </w:rPr>
        <w:t xml:space="preserve"> согласована замена дотации из регионального фонда финансовой поддержки муниципальных районов (городских округов) и регионального фонда финансовой поддержки поселений</w:t>
      </w:r>
      <w:r>
        <w:rPr>
          <w:sz w:val="26"/>
          <w:szCs w:val="26"/>
        </w:rPr>
        <w:t xml:space="preserve"> </w:t>
      </w:r>
      <w:r w:rsidRPr="00041671">
        <w:rPr>
          <w:sz w:val="26"/>
          <w:szCs w:val="26"/>
        </w:rPr>
        <w:t>дополнительными нормативами отчислений от налога на доходы физических лиц</w:t>
      </w:r>
      <w:r>
        <w:rPr>
          <w:sz w:val="26"/>
          <w:szCs w:val="26"/>
        </w:rPr>
        <w:t xml:space="preserve">. </w:t>
      </w:r>
      <w:r w:rsidRPr="00814708">
        <w:rPr>
          <w:sz w:val="26"/>
          <w:szCs w:val="26"/>
        </w:rPr>
        <w:t>Снижение объемов безвозмездных поступлений так же обусловлено уменьшением объема</w:t>
      </w:r>
      <w:r>
        <w:rPr>
          <w:sz w:val="26"/>
          <w:szCs w:val="26"/>
        </w:rPr>
        <w:t xml:space="preserve"> финансирования</w:t>
      </w:r>
      <w:r w:rsidRPr="00814708">
        <w:rPr>
          <w:sz w:val="26"/>
          <w:szCs w:val="26"/>
        </w:rPr>
        <w:t xml:space="preserve"> предоставляемой из бюджета </w:t>
      </w:r>
      <w:r w:rsidR="000E68EE">
        <w:rPr>
          <w:sz w:val="26"/>
          <w:szCs w:val="26"/>
        </w:rPr>
        <w:t xml:space="preserve">Ханты-Мансийского </w:t>
      </w:r>
      <w:r w:rsidRPr="00814708">
        <w:rPr>
          <w:sz w:val="26"/>
          <w:szCs w:val="26"/>
        </w:rPr>
        <w:t>автономного округа</w:t>
      </w:r>
      <w:r w:rsidR="000E68EE">
        <w:rPr>
          <w:sz w:val="26"/>
          <w:szCs w:val="26"/>
        </w:rPr>
        <w:t xml:space="preserve"> - Югры</w:t>
      </w:r>
      <w:r w:rsidRPr="00814708">
        <w:rPr>
          <w:sz w:val="26"/>
          <w:szCs w:val="26"/>
        </w:rPr>
        <w:t xml:space="preserve"> субсидии для реализации полномочий в области строительства, градостроительной деятельности и жилищных отношений, </w:t>
      </w:r>
      <w:r>
        <w:rPr>
          <w:sz w:val="26"/>
          <w:szCs w:val="26"/>
        </w:rPr>
        <w:t>согласно</w:t>
      </w:r>
      <w:r w:rsidRPr="00814708">
        <w:rPr>
          <w:sz w:val="26"/>
          <w:szCs w:val="26"/>
        </w:rPr>
        <w:t xml:space="preserve"> количества жилых помещений, возможных к приобретению у застройщиков, осуществляющих строительство на территории города Когалыма. Кроме того, снизились </w:t>
      </w:r>
      <w:r>
        <w:rPr>
          <w:sz w:val="26"/>
          <w:szCs w:val="26"/>
        </w:rPr>
        <w:t xml:space="preserve">и </w:t>
      </w:r>
      <w:r w:rsidRPr="00814708">
        <w:rPr>
          <w:sz w:val="26"/>
          <w:szCs w:val="26"/>
        </w:rPr>
        <w:t xml:space="preserve">объемы финансирования в рамках Соглашения о сотрудничестве между Правительством Ханты-Мансийского автономного </w:t>
      </w:r>
      <w:r w:rsidR="00B963D6">
        <w:rPr>
          <w:sz w:val="26"/>
          <w:szCs w:val="26"/>
        </w:rPr>
        <w:t xml:space="preserve">округа – Югры и ПАО НК «ЛУКОЙЛ» </w:t>
      </w:r>
      <w:r w:rsidR="00B963D6" w:rsidRPr="00B963D6">
        <w:rPr>
          <w:sz w:val="26"/>
          <w:szCs w:val="26"/>
        </w:rPr>
        <w:t xml:space="preserve">и объемы финансирования прочих безвозмездных поступлений в бюджет города. </w:t>
      </w:r>
    </w:p>
    <w:p w:rsidR="00B963D6" w:rsidRPr="00B963D6" w:rsidRDefault="00B963D6" w:rsidP="00B963D6">
      <w:pPr>
        <w:tabs>
          <w:tab w:val="num" w:pos="3054"/>
        </w:tabs>
        <w:ind w:firstLine="720"/>
        <w:jc w:val="both"/>
        <w:rPr>
          <w:sz w:val="26"/>
          <w:szCs w:val="26"/>
        </w:rPr>
      </w:pPr>
      <w:r w:rsidRPr="00B963D6">
        <w:rPr>
          <w:sz w:val="26"/>
          <w:szCs w:val="26"/>
        </w:rPr>
        <w:t xml:space="preserve">Снижение доли неналоговых доходов в 2018 году относительно 2017 года обусловлено снижением поступлений в бюджет города доходов от </w:t>
      </w:r>
      <w:r w:rsidRPr="00B963D6">
        <w:rPr>
          <w:sz w:val="26"/>
          <w:szCs w:val="26"/>
        </w:rPr>
        <w:lastRenderedPageBreak/>
        <w:t xml:space="preserve">использования имущества, что связано с расторжением договоров аренды муниципального имущества в порядке реализации преимущественного права на приобретение арендованного имущества, и досрочным расторжением в 2018 году ряда других договоров аренды. Кроме того, в 2017 году в бюджет города поступила плата за снос зеленых насаждений в размере 16 203,0 тысяч рублей в целях обустройства скважин Кустового месторождения. </w:t>
      </w:r>
    </w:p>
    <w:p w:rsidR="00B963D6" w:rsidRDefault="00B963D6" w:rsidP="00B963D6">
      <w:pPr>
        <w:tabs>
          <w:tab w:val="num" w:pos="3054"/>
        </w:tabs>
        <w:ind w:firstLine="720"/>
        <w:jc w:val="both"/>
        <w:rPr>
          <w:sz w:val="26"/>
          <w:szCs w:val="26"/>
        </w:rPr>
      </w:pPr>
      <w:r w:rsidRPr="00B963D6">
        <w:rPr>
          <w:sz w:val="26"/>
          <w:szCs w:val="26"/>
        </w:rPr>
        <w:t>Снижение доходов от продажи материальных и нематериальных активов обусловлено поступлением средств согласно фактически реализованному по планам приватизации имуществу и предоставлением в 2018 году отсрочки платежей.</w:t>
      </w:r>
      <w:r>
        <w:rPr>
          <w:sz w:val="26"/>
          <w:szCs w:val="26"/>
        </w:rPr>
        <w:t xml:space="preserve"> </w:t>
      </w:r>
    </w:p>
    <w:p w:rsidR="008C294D" w:rsidRDefault="008C294D" w:rsidP="008C294D">
      <w:pPr>
        <w:tabs>
          <w:tab w:val="num" w:pos="3054"/>
        </w:tabs>
        <w:ind w:firstLine="720"/>
        <w:jc w:val="both"/>
        <w:rPr>
          <w:sz w:val="26"/>
          <w:szCs w:val="26"/>
        </w:rPr>
      </w:pPr>
    </w:p>
    <w:p w:rsidR="008C294D" w:rsidRPr="00684D65" w:rsidRDefault="008C294D" w:rsidP="008C294D">
      <w:pPr>
        <w:jc w:val="both"/>
        <w:rPr>
          <w:noProof/>
          <w:sz w:val="26"/>
          <w:szCs w:val="26"/>
          <w:highlight w:val="green"/>
        </w:rPr>
      </w:pPr>
      <w:r>
        <w:rPr>
          <w:noProof/>
        </w:rPr>
        <w:drawing>
          <wp:inline distT="0" distB="0" distL="0" distR="0">
            <wp:extent cx="5629910" cy="3552619"/>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0452" t="27523" r="26255" b="10864"/>
                    <a:stretch/>
                  </pic:blipFill>
                  <pic:spPr bwMode="auto">
                    <a:xfrm>
                      <a:off x="0" y="0"/>
                      <a:ext cx="5641828" cy="3560140"/>
                    </a:xfrm>
                    <a:prstGeom prst="rect">
                      <a:avLst/>
                    </a:prstGeom>
                    <a:ln>
                      <a:noFill/>
                    </a:ln>
                    <a:extLst>
                      <a:ext uri="{53640926-AAD7-44D8-BBD7-CCE9431645EC}">
                        <a14:shadowObscured xmlns:a14="http://schemas.microsoft.com/office/drawing/2010/main"/>
                      </a:ext>
                    </a:extLst>
                  </pic:spPr>
                </pic:pic>
              </a:graphicData>
            </a:graphic>
          </wp:inline>
        </w:drawing>
      </w:r>
    </w:p>
    <w:p w:rsidR="008C294D" w:rsidRPr="00C13A38" w:rsidRDefault="008C294D" w:rsidP="008C294D">
      <w:pPr>
        <w:ind w:firstLine="708"/>
        <w:jc w:val="both"/>
        <w:rPr>
          <w:sz w:val="26"/>
          <w:szCs w:val="26"/>
        </w:rPr>
      </w:pPr>
      <w:r w:rsidRPr="00C13A38">
        <w:rPr>
          <w:sz w:val="26"/>
          <w:szCs w:val="26"/>
        </w:rPr>
        <w:t>В целях увеличения доходной части бюджета города, постановлением Администрации города Когалыма от 27.12.2017 №2836 был утвержден план мероприятий по повышению эффективности бюджетного процесса города Когалыма на 2018-2020 годы (далее – План мероприятий).</w:t>
      </w:r>
    </w:p>
    <w:p w:rsidR="008C294D" w:rsidRPr="00C13A38" w:rsidRDefault="008C294D" w:rsidP="008C294D">
      <w:pPr>
        <w:ind w:firstLine="708"/>
        <w:jc w:val="both"/>
        <w:rPr>
          <w:sz w:val="26"/>
          <w:szCs w:val="26"/>
        </w:rPr>
      </w:pPr>
      <w:r w:rsidRPr="00C13A38">
        <w:rPr>
          <w:sz w:val="26"/>
          <w:szCs w:val="26"/>
        </w:rPr>
        <w:t xml:space="preserve">Эффект от реализации в 2018 году Плана мероприятий в части роста доходов бюджета города составил 33 407,6 тысяч рублей или </w:t>
      </w:r>
      <w:r>
        <w:rPr>
          <w:sz w:val="26"/>
          <w:szCs w:val="26"/>
        </w:rPr>
        <w:t>244</w:t>
      </w:r>
      <w:r w:rsidRPr="00C13A38">
        <w:rPr>
          <w:sz w:val="26"/>
          <w:szCs w:val="26"/>
        </w:rPr>
        <w:t>,</w:t>
      </w:r>
      <w:r>
        <w:rPr>
          <w:sz w:val="26"/>
          <w:szCs w:val="26"/>
        </w:rPr>
        <w:t>8</w:t>
      </w:r>
      <w:r w:rsidRPr="00C13A38">
        <w:rPr>
          <w:sz w:val="26"/>
          <w:szCs w:val="26"/>
        </w:rPr>
        <w:t xml:space="preserve">% к утвержденному плану на 2018 год (13 648,7 тысяч рублей). Эффект получен от реализации следующих мероприятий: </w:t>
      </w:r>
    </w:p>
    <w:p w:rsidR="008C294D" w:rsidRPr="00DC2449" w:rsidRDefault="008C294D" w:rsidP="008C294D">
      <w:pPr>
        <w:ind w:firstLine="708"/>
        <w:jc w:val="both"/>
        <w:rPr>
          <w:sz w:val="26"/>
          <w:szCs w:val="26"/>
        </w:rPr>
      </w:pPr>
      <w:r w:rsidRPr="00DC2449">
        <w:rPr>
          <w:sz w:val="26"/>
          <w:szCs w:val="26"/>
        </w:rPr>
        <w:t>- проведения мероприятий, направленных на погашение просроченной дебиторской задолженности по поступлениям неналоговых доходов;</w:t>
      </w:r>
    </w:p>
    <w:p w:rsidR="008C294D" w:rsidRPr="00DC2449" w:rsidRDefault="008C294D" w:rsidP="008C294D">
      <w:pPr>
        <w:ind w:left="708"/>
        <w:jc w:val="both"/>
        <w:rPr>
          <w:sz w:val="26"/>
          <w:szCs w:val="26"/>
        </w:rPr>
      </w:pPr>
      <w:r w:rsidRPr="00DC2449">
        <w:rPr>
          <w:sz w:val="26"/>
          <w:szCs w:val="26"/>
        </w:rPr>
        <w:t>- проведения работы по вовлечению земель в оборот и их реализация;</w:t>
      </w:r>
    </w:p>
    <w:p w:rsidR="008C294D" w:rsidRPr="00DC2449" w:rsidRDefault="008C294D" w:rsidP="008C294D">
      <w:pPr>
        <w:ind w:firstLine="708"/>
        <w:jc w:val="both"/>
        <w:rPr>
          <w:sz w:val="26"/>
          <w:szCs w:val="26"/>
        </w:rPr>
      </w:pPr>
      <w:r w:rsidRPr="00DC2449">
        <w:rPr>
          <w:sz w:val="26"/>
          <w:szCs w:val="26"/>
        </w:rPr>
        <w:t>- увеличения поступлений в бюджет города от административных штрафов, за счёт проводимых мероприятий и увеличения количества рейдов, проводимых структурными подразделениями Администрации города;</w:t>
      </w:r>
    </w:p>
    <w:p w:rsidR="008C294D" w:rsidRPr="00DC2449" w:rsidRDefault="008C294D" w:rsidP="008C294D">
      <w:pPr>
        <w:ind w:firstLine="708"/>
        <w:jc w:val="both"/>
        <w:rPr>
          <w:sz w:val="26"/>
          <w:szCs w:val="26"/>
        </w:rPr>
      </w:pPr>
      <w:r w:rsidRPr="00DC2449">
        <w:rPr>
          <w:sz w:val="26"/>
          <w:szCs w:val="26"/>
        </w:rPr>
        <w:t>- выявление пользователей, использующих земельные участки и муниципальное имущество при отсутствии правовых оснований;</w:t>
      </w:r>
    </w:p>
    <w:p w:rsidR="008C294D" w:rsidRPr="00DC2449" w:rsidRDefault="008C294D" w:rsidP="008C294D">
      <w:pPr>
        <w:ind w:firstLine="708"/>
        <w:jc w:val="both"/>
        <w:rPr>
          <w:sz w:val="26"/>
          <w:szCs w:val="26"/>
        </w:rPr>
      </w:pPr>
      <w:r w:rsidRPr="00DC2449">
        <w:rPr>
          <w:sz w:val="26"/>
          <w:szCs w:val="26"/>
        </w:rPr>
        <w:t>- создания условий для стимулирования малого и среднего предпринимательства;</w:t>
      </w:r>
    </w:p>
    <w:p w:rsidR="008C294D" w:rsidRPr="00DC2449" w:rsidRDefault="008C294D" w:rsidP="008C294D">
      <w:pPr>
        <w:ind w:firstLine="708"/>
        <w:jc w:val="both"/>
        <w:rPr>
          <w:sz w:val="26"/>
          <w:szCs w:val="26"/>
        </w:rPr>
      </w:pPr>
      <w:r w:rsidRPr="00DC2449">
        <w:rPr>
          <w:sz w:val="26"/>
          <w:szCs w:val="26"/>
        </w:rPr>
        <w:lastRenderedPageBreak/>
        <w:t>- увеличения поступлений в бюджет города доходов за счет без</w:t>
      </w:r>
      <w:r w:rsidR="00F51E3B">
        <w:rPr>
          <w:sz w:val="26"/>
          <w:szCs w:val="26"/>
        </w:rPr>
        <w:t>возмездных</w:t>
      </w:r>
      <w:r w:rsidRPr="00DC2449">
        <w:rPr>
          <w:sz w:val="26"/>
          <w:szCs w:val="26"/>
        </w:rPr>
        <w:t xml:space="preserve"> поступлений (добровольных пожертвований) от юридических и физических лиц;</w:t>
      </w:r>
    </w:p>
    <w:p w:rsidR="008C294D" w:rsidRDefault="008C294D" w:rsidP="008C294D">
      <w:pPr>
        <w:ind w:firstLine="708"/>
        <w:jc w:val="both"/>
        <w:rPr>
          <w:sz w:val="26"/>
          <w:szCs w:val="26"/>
        </w:rPr>
      </w:pPr>
      <w:r w:rsidRPr="00DC2449">
        <w:rPr>
          <w:sz w:val="26"/>
          <w:szCs w:val="26"/>
        </w:rPr>
        <w:t>- поступлени</w:t>
      </w:r>
      <w:r w:rsidR="00FB6396">
        <w:rPr>
          <w:sz w:val="26"/>
          <w:szCs w:val="26"/>
        </w:rPr>
        <w:t>я</w:t>
      </w:r>
      <w:r w:rsidRPr="00DC2449">
        <w:rPr>
          <w:sz w:val="26"/>
          <w:szCs w:val="26"/>
        </w:rPr>
        <w:t xml:space="preserve"> от поставщиков работ (услуг) согласно предъявленным требованиям по уплате неустоек (штрафов, пени) по заключенным муниципальным контрактам и договорам.</w:t>
      </w:r>
    </w:p>
    <w:p w:rsidR="008C294D" w:rsidRPr="00A102C2" w:rsidRDefault="008C294D" w:rsidP="008C294D">
      <w:pPr>
        <w:ind w:firstLine="708"/>
        <w:jc w:val="both"/>
        <w:rPr>
          <w:sz w:val="26"/>
          <w:szCs w:val="26"/>
        </w:rPr>
      </w:pPr>
      <w:r w:rsidRPr="00A102C2">
        <w:rPr>
          <w:sz w:val="26"/>
          <w:szCs w:val="26"/>
        </w:rPr>
        <w:t>В 2018 году из бюджета автономного округа муниципальному образованию была предоставлена дотация в размере 17 976,8 тысяч рублей в целях стимулирования роста налогового потенциала и качества планирования доходов в городских округах</w:t>
      </w:r>
      <w:r>
        <w:rPr>
          <w:sz w:val="26"/>
          <w:szCs w:val="26"/>
        </w:rPr>
        <w:t xml:space="preserve"> и в размере 6 111,0 тысяч рублей </w:t>
      </w:r>
      <w:r w:rsidRPr="00A102C2">
        <w:rPr>
          <w:sz w:val="26"/>
          <w:szCs w:val="26"/>
        </w:rPr>
        <w:t>на поощрение достижения</w:t>
      </w:r>
      <w:r>
        <w:rPr>
          <w:sz w:val="26"/>
          <w:szCs w:val="26"/>
        </w:rPr>
        <w:t xml:space="preserve"> </w:t>
      </w:r>
      <w:r w:rsidRPr="00A102C2">
        <w:rPr>
          <w:sz w:val="26"/>
          <w:szCs w:val="26"/>
        </w:rPr>
        <w:t>высоких показателей качества организации и осуществления</w:t>
      </w:r>
      <w:r>
        <w:rPr>
          <w:sz w:val="26"/>
          <w:szCs w:val="26"/>
        </w:rPr>
        <w:t xml:space="preserve"> </w:t>
      </w:r>
      <w:r w:rsidRPr="00A102C2">
        <w:rPr>
          <w:sz w:val="26"/>
          <w:szCs w:val="26"/>
        </w:rPr>
        <w:t>бюджетного процесса</w:t>
      </w:r>
      <w:r>
        <w:rPr>
          <w:sz w:val="26"/>
          <w:szCs w:val="26"/>
        </w:rPr>
        <w:t>.</w:t>
      </w:r>
    </w:p>
    <w:p w:rsidR="008C294D" w:rsidRDefault="008C294D" w:rsidP="008C294D">
      <w:pPr>
        <w:shd w:val="clear" w:color="auto" w:fill="FFFFFF" w:themeFill="background1"/>
        <w:ind w:firstLine="708"/>
        <w:jc w:val="both"/>
        <w:rPr>
          <w:sz w:val="26"/>
          <w:szCs w:val="26"/>
        </w:rPr>
      </w:pPr>
      <w:r w:rsidRPr="0061359D">
        <w:rPr>
          <w:sz w:val="26"/>
          <w:szCs w:val="26"/>
        </w:rPr>
        <w:t>Общий объём расходов бюджета города в 2018 году при уточнённом плане 5 377 801,6 тысяч рублей составил 4 765 884,8 тысяч рублей или 88,6% от уточненного плана, в сравнении с 2017 годом расходы бюджета города снизились на 4,0%.</w:t>
      </w:r>
    </w:p>
    <w:p w:rsidR="008C294D" w:rsidRDefault="008C294D" w:rsidP="008C294D">
      <w:pPr>
        <w:shd w:val="clear" w:color="auto" w:fill="FFFFFF" w:themeFill="background1"/>
        <w:ind w:firstLine="708"/>
        <w:jc w:val="both"/>
        <w:rPr>
          <w:sz w:val="26"/>
          <w:szCs w:val="26"/>
        </w:rPr>
      </w:pPr>
      <w:r w:rsidRPr="005E1DB4">
        <w:rPr>
          <w:sz w:val="26"/>
          <w:szCs w:val="26"/>
        </w:rPr>
        <w:t xml:space="preserve">Бюджетная политика города Когалыма в 2018 году </w:t>
      </w:r>
      <w:r>
        <w:rPr>
          <w:sz w:val="26"/>
          <w:szCs w:val="26"/>
        </w:rPr>
        <w:t xml:space="preserve">была </w:t>
      </w:r>
      <w:r w:rsidRPr="005E1DB4">
        <w:rPr>
          <w:sz w:val="26"/>
          <w:szCs w:val="26"/>
        </w:rPr>
        <w:t xml:space="preserve">направлена на повышение качества жизни населения города Когалыма, за счет поддержания стабильности и устойчивости бюджетной системы города Когалыма, обеспечения сбалансированности </w:t>
      </w:r>
      <w:r>
        <w:rPr>
          <w:sz w:val="26"/>
          <w:szCs w:val="26"/>
        </w:rPr>
        <w:t>бюджета города</w:t>
      </w:r>
      <w:r w:rsidRPr="005E1DB4">
        <w:rPr>
          <w:sz w:val="26"/>
          <w:szCs w:val="26"/>
        </w:rPr>
        <w:t>, повышения бюджетной эффективности муниципального управления.</w:t>
      </w:r>
    </w:p>
    <w:p w:rsidR="008C294D" w:rsidRDefault="008C294D" w:rsidP="008C294D">
      <w:pPr>
        <w:shd w:val="clear" w:color="auto" w:fill="FFFFFF" w:themeFill="background1"/>
        <w:ind w:firstLine="708"/>
        <w:jc w:val="both"/>
        <w:rPr>
          <w:sz w:val="26"/>
          <w:szCs w:val="26"/>
        </w:rPr>
      </w:pPr>
      <w:r>
        <w:rPr>
          <w:sz w:val="26"/>
          <w:szCs w:val="26"/>
        </w:rPr>
        <w:t>Приоритетными к исполнению в 2018 году были следующие расходы:</w:t>
      </w:r>
    </w:p>
    <w:p w:rsidR="008C294D" w:rsidRPr="00F009F1" w:rsidRDefault="008C294D" w:rsidP="008C294D">
      <w:pPr>
        <w:shd w:val="clear" w:color="auto" w:fill="FFFFFF" w:themeFill="background1"/>
        <w:ind w:firstLine="708"/>
        <w:jc w:val="both"/>
        <w:rPr>
          <w:sz w:val="26"/>
          <w:szCs w:val="26"/>
        </w:rPr>
      </w:pPr>
      <w:r>
        <w:rPr>
          <w:sz w:val="26"/>
          <w:szCs w:val="26"/>
        </w:rPr>
        <w:t>-</w:t>
      </w:r>
      <w:r w:rsidRPr="00F009F1">
        <w:rPr>
          <w:sz w:val="26"/>
          <w:szCs w:val="26"/>
        </w:rPr>
        <w:tab/>
        <w:t>обеспечение бесперебойного функционирования сети муниципальных учреждений города Когалыма;</w:t>
      </w:r>
    </w:p>
    <w:p w:rsidR="008C294D" w:rsidRPr="00F009F1" w:rsidRDefault="008C294D" w:rsidP="008C294D">
      <w:pPr>
        <w:shd w:val="clear" w:color="auto" w:fill="FFFFFF" w:themeFill="background1"/>
        <w:ind w:firstLine="708"/>
        <w:jc w:val="both"/>
        <w:rPr>
          <w:sz w:val="26"/>
          <w:szCs w:val="26"/>
        </w:rPr>
      </w:pPr>
      <w:r>
        <w:rPr>
          <w:sz w:val="26"/>
          <w:szCs w:val="26"/>
        </w:rPr>
        <w:t>-</w:t>
      </w:r>
      <w:r w:rsidRPr="00F009F1">
        <w:rPr>
          <w:sz w:val="26"/>
          <w:szCs w:val="26"/>
        </w:rPr>
        <w:tab/>
        <w:t xml:space="preserve"> полное финансовое обеспечение социальных гарантий работников муниципальных учреждений, содержащихся за счёт средств местного бюджета;</w:t>
      </w:r>
    </w:p>
    <w:p w:rsidR="008C294D" w:rsidRPr="005E1DB4" w:rsidRDefault="008C294D" w:rsidP="008C294D">
      <w:pPr>
        <w:shd w:val="clear" w:color="auto" w:fill="FFFFFF" w:themeFill="background1"/>
        <w:ind w:firstLine="708"/>
        <w:jc w:val="both"/>
        <w:rPr>
          <w:sz w:val="26"/>
          <w:szCs w:val="26"/>
        </w:rPr>
      </w:pPr>
      <w:r>
        <w:rPr>
          <w:sz w:val="26"/>
          <w:szCs w:val="26"/>
        </w:rPr>
        <w:t>-</w:t>
      </w:r>
      <w:r w:rsidRPr="00F009F1">
        <w:rPr>
          <w:sz w:val="26"/>
          <w:szCs w:val="26"/>
        </w:rPr>
        <w:tab/>
        <w:t xml:space="preserve">обеспечение в полном объёме условий </w:t>
      </w:r>
      <w:proofErr w:type="spellStart"/>
      <w:r w:rsidRPr="00F009F1">
        <w:rPr>
          <w:sz w:val="26"/>
          <w:szCs w:val="26"/>
        </w:rPr>
        <w:t>софинансирования</w:t>
      </w:r>
      <w:proofErr w:type="spellEnd"/>
      <w:r w:rsidRPr="00F009F1">
        <w:rPr>
          <w:sz w:val="26"/>
          <w:szCs w:val="26"/>
        </w:rPr>
        <w:t xml:space="preserve"> субсидий, предусмотренных государственными программами для муниципального образования город Когалым.</w:t>
      </w:r>
    </w:p>
    <w:p w:rsidR="008C294D" w:rsidRDefault="008C294D" w:rsidP="008C294D">
      <w:pPr>
        <w:ind w:firstLine="708"/>
        <w:jc w:val="both"/>
        <w:rPr>
          <w:sz w:val="26"/>
          <w:szCs w:val="26"/>
        </w:rPr>
      </w:pPr>
      <w:r w:rsidRPr="00DC2B97">
        <w:rPr>
          <w:sz w:val="26"/>
          <w:szCs w:val="26"/>
        </w:rPr>
        <w:t>Социально значимые расходные обязательства, относящиеся к полномочиям органов местного самоуправления по вопросам местного значения, предусмотренные в бюджете города, за 201</w:t>
      </w:r>
      <w:r>
        <w:rPr>
          <w:sz w:val="26"/>
          <w:szCs w:val="26"/>
        </w:rPr>
        <w:t>8</w:t>
      </w:r>
      <w:r w:rsidRPr="00DC2B97">
        <w:rPr>
          <w:sz w:val="26"/>
          <w:szCs w:val="26"/>
        </w:rPr>
        <w:t xml:space="preserve"> год исполнены своевременно и в полном объёме.</w:t>
      </w:r>
    </w:p>
    <w:p w:rsidR="008C294D" w:rsidRPr="00F009F1" w:rsidRDefault="008C294D" w:rsidP="008C294D">
      <w:pPr>
        <w:ind w:firstLine="708"/>
        <w:jc w:val="both"/>
        <w:rPr>
          <w:sz w:val="26"/>
          <w:szCs w:val="26"/>
        </w:rPr>
      </w:pPr>
      <w:r w:rsidRPr="00F009F1">
        <w:rPr>
          <w:sz w:val="26"/>
          <w:szCs w:val="26"/>
        </w:rPr>
        <w:t>Учитывая, что 2018 год – год завершения реализации положений Указов Президента Российской Федерации от 2012 года в части обеспечения достижения показателей повышения оплаты труда по отдельным категориям работников социальной сферы, их выполнение осуществля</w:t>
      </w:r>
      <w:r w:rsidR="00FB6396">
        <w:rPr>
          <w:sz w:val="26"/>
          <w:szCs w:val="26"/>
        </w:rPr>
        <w:t>лось</w:t>
      </w:r>
      <w:r w:rsidRPr="00F009F1">
        <w:rPr>
          <w:sz w:val="26"/>
          <w:szCs w:val="26"/>
        </w:rPr>
        <w:t xml:space="preserve"> в приоритетном порядке.</w:t>
      </w:r>
    </w:p>
    <w:p w:rsidR="008C294D" w:rsidRPr="00DC2B97" w:rsidRDefault="008C294D" w:rsidP="008C294D">
      <w:pPr>
        <w:ind w:firstLine="708"/>
        <w:jc w:val="both"/>
        <w:rPr>
          <w:sz w:val="26"/>
          <w:szCs w:val="26"/>
        </w:rPr>
      </w:pPr>
      <w:r w:rsidRPr="00F009F1">
        <w:rPr>
          <w:sz w:val="26"/>
          <w:szCs w:val="26"/>
        </w:rPr>
        <w:t xml:space="preserve">В целях повышения реальных доходов населения с 1 января 2018 года оплата труда работников, не попадающих под действие указов Президента Российской Федерации от 2012 года, </w:t>
      </w:r>
      <w:r>
        <w:rPr>
          <w:sz w:val="26"/>
          <w:szCs w:val="26"/>
        </w:rPr>
        <w:t xml:space="preserve">была </w:t>
      </w:r>
      <w:r w:rsidRPr="00F009F1">
        <w:rPr>
          <w:sz w:val="26"/>
          <w:szCs w:val="26"/>
        </w:rPr>
        <w:t>проиндексирована на прогнозный уровень инфляции (4%). Софинансирование данных расходных обязательств в 2018 году осуществля</w:t>
      </w:r>
      <w:r w:rsidR="006061A5">
        <w:rPr>
          <w:sz w:val="26"/>
          <w:szCs w:val="26"/>
        </w:rPr>
        <w:t>лось</w:t>
      </w:r>
      <w:r w:rsidRPr="00F009F1">
        <w:rPr>
          <w:sz w:val="26"/>
          <w:szCs w:val="26"/>
        </w:rPr>
        <w:t xml:space="preserve"> за счёт дотации на обеспечение сбалансированности местных бюджетов из бюджета </w:t>
      </w:r>
      <w:r w:rsidR="000E68EE">
        <w:rPr>
          <w:sz w:val="26"/>
          <w:szCs w:val="26"/>
        </w:rPr>
        <w:t xml:space="preserve">Ханты-Мансийского </w:t>
      </w:r>
      <w:r w:rsidRPr="00F009F1">
        <w:rPr>
          <w:sz w:val="26"/>
          <w:szCs w:val="26"/>
        </w:rPr>
        <w:t>автономного округа – Югры.</w:t>
      </w:r>
    </w:p>
    <w:p w:rsidR="008C294D" w:rsidRPr="00200703" w:rsidRDefault="008C294D" w:rsidP="008C294D">
      <w:pPr>
        <w:ind w:firstLine="708"/>
        <w:jc w:val="both"/>
        <w:rPr>
          <w:sz w:val="26"/>
          <w:szCs w:val="26"/>
        </w:rPr>
      </w:pPr>
      <w:r w:rsidRPr="00200703">
        <w:rPr>
          <w:sz w:val="26"/>
          <w:szCs w:val="26"/>
        </w:rPr>
        <w:t>Расходы бюджета города 2018 года в разрезе разделов функциональной классификации по удельному весу распределились следующим образом:</w:t>
      </w:r>
    </w:p>
    <w:p w:rsidR="008C294D" w:rsidRDefault="008C294D" w:rsidP="008C294D">
      <w:pPr>
        <w:ind w:firstLine="708"/>
        <w:jc w:val="both"/>
        <w:rPr>
          <w:sz w:val="26"/>
          <w:szCs w:val="26"/>
        </w:rPr>
      </w:pPr>
      <w:r w:rsidRPr="00972BB6">
        <w:rPr>
          <w:sz w:val="26"/>
          <w:szCs w:val="26"/>
        </w:rPr>
        <w:lastRenderedPageBreak/>
        <w:t>- на содержание и функционирование отраслей социальной сферы (обеспечение предоставления услуг в сфере образования, здравоохранения, культуры, физической культуры и спорта</w:t>
      </w:r>
      <w:r w:rsidR="00607F66">
        <w:rPr>
          <w:sz w:val="26"/>
          <w:szCs w:val="26"/>
        </w:rPr>
        <w:t>,</w:t>
      </w:r>
      <w:r w:rsidRPr="00972BB6">
        <w:rPr>
          <w:sz w:val="26"/>
          <w:szCs w:val="26"/>
        </w:rPr>
        <w:t xml:space="preserve"> и социальной поддержки населения) направлено 3 200 869,0 тысяч рублей, что составило 67,2% от общего объёма расходов бюджета города (за 2017 год – 3 300 968,9 тысяч рублей или 66,5%).</w:t>
      </w:r>
      <w:r w:rsidRPr="00DC2B97">
        <w:rPr>
          <w:sz w:val="26"/>
          <w:szCs w:val="26"/>
        </w:rPr>
        <w:t xml:space="preserve"> В сравнении с 201</w:t>
      </w:r>
      <w:r>
        <w:rPr>
          <w:sz w:val="26"/>
          <w:szCs w:val="26"/>
        </w:rPr>
        <w:t>7</w:t>
      </w:r>
      <w:r w:rsidRPr="00DC2B97">
        <w:rPr>
          <w:sz w:val="26"/>
          <w:szCs w:val="26"/>
        </w:rPr>
        <w:t xml:space="preserve"> годом, расходы на социальную сферу </w:t>
      </w:r>
      <w:r>
        <w:rPr>
          <w:sz w:val="26"/>
          <w:szCs w:val="26"/>
        </w:rPr>
        <w:t>снизились</w:t>
      </w:r>
      <w:r w:rsidRPr="00DC2B97">
        <w:rPr>
          <w:sz w:val="26"/>
          <w:szCs w:val="26"/>
        </w:rPr>
        <w:t xml:space="preserve"> на </w:t>
      </w:r>
      <w:r w:rsidR="00475A7C">
        <w:rPr>
          <w:sz w:val="26"/>
          <w:szCs w:val="26"/>
        </w:rPr>
        <w:t>3</w:t>
      </w:r>
      <w:r w:rsidRPr="00DC2B97">
        <w:rPr>
          <w:sz w:val="26"/>
          <w:szCs w:val="26"/>
        </w:rPr>
        <w:t>%</w:t>
      </w:r>
      <w:r>
        <w:rPr>
          <w:sz w:val="26"/>
          <w:szCs w:val="26"/>
        </w:rPr>
        <w:t xml:space="preserve">, </w:t>
      </w:r>
      <w:r w:rsidRPr="008B712A">
        <w:rPr>
          <w:sz w:val="26"/>
          <w:szCs w:val="26"/>
        </w:rPr>
        <w:t xml:space="preserve">что обусловлено поступлением в 2017 году средств от ПАО </w:t>
      </w:r>
      <w:r>
        <w:rPr>
          <w:sz w:val="26"/>
          <w:szCs w:val="26"/>
        </w:rPr>
        <w:t xml:space="preserve">НК </w:t>
      </w:r>
      <w:r w:rsidRPr="008B712A">
        <w:rPr>
          <w:sz w:val="26"/>
          <w:szCs w:val="26"/>
        </w:rPr>
        <w:t>«ЛУКОЙЛ» в рамк</w:t>
      </w:r>
      <w:r>
        <w:rPr>
          <w:sz w:val="26"/>
          <w:szCs w:val="26"/>
        </w:rPr>
        <w:t>ах соглашения о сотрудничестве на реконструкцию объекта</w:t>
      </w:r>
      <w:r w:rsidRPr="00A9314D">
        <w:t xml:space="preserve"> </w:t>
      </w:r>
      <w:r w:rsidRPr="00A9314D">
        <w:rPr>
          <w:sz w:val="26"/>
          <w:szCs w:val="26"/>
        </w:rPr>
        <w:t>дома культуры «Сибирь», расположенного по адресу: ул. Широкая 5</w:t>
      </w:r>
      <w:r w:rsidR="006061A5">
        <w:rPr>
          <w:sz w:val="26"/>
          <w:szCs w:val="26"/>
        </w:rPr>
        <w:t>,</w:t>
      </w:r>
      <w:r w:rsidR="00475A7C">
        <w:rPr>
          <w:sz w:val="26"/>
          <w:szCs w:val="26"/>
        </w:rPr>
        <w:t xml:space="preserve"> а так</w:t>
      </w:r>
      <w:r>
        <w:rPr>
          <w:sz w:val="26"/>
          <w:szCs w:val="26"/>
        </w:rPr>
        <w:t>же значительным</w:t>
      </w:r>
      <w:r w:rsidR="006061A5">
        <w:rPr>
          <w:sz w:val="26"/>
          <w:szCs w:val="26"/>
        </w:rPr>
        <w:t>и</w:t>
      </w:r>
      <w:r>
        <w:rPr>
          <w:sz w:val="26"/>
          <w:szCs w:val="26"/>
        </w:rPr>
        <w:t xml:space="preserve"> объемам</w:t>
      </w:r>
      <w:r w:rsidR="006061A5">
        <w:rPr>
          <w:sz w:val="26"/>
          <w:szCs w:val="26"/>
        </w:rPr>
        <w:t>и</w:t>
      </w:r>
      <w:r>
        <w:rPr>
          <w:sz w:val="26"/>
          <w:szCs w:val="26"/>
        </w:rPr>
        <w:t xml:space="preserve"> финансирования, направленными в 2017 году </w:t>
      </w:r>
      <w:r w:rsidRPr="004639A9">
        <w:rPr>
          <w:sz w:val="26"/>
          <w:szCs w:val="26"/>
        </w:rPr>
        <w:t xml:space="preserve">на реконструкцию объекта </w:t>
      </w:r>
      <w:r>
        <w:rPr>
          <w:sz w:val="26"/>
          <w:szCs w:val="26"/>
        </w:rPr>
        <w:t>«</w:t>
      </w:r>
      <w:r w:rsidRPr="008B712A">
        <w:rPr>
          <w:sz w:val="26"/>
          <w:szCs w:val="26"/>
        </w:rPr>
        <w:t>Киноконцертный комплекс «Янтарь», под филиал Государственного академиче</w:t>
      </w:r>
      <w:r>
        <w:rPr>
          <w:sz w:val="26"/>
          <w:szCs w:val="26"/>
        </w:rPr>
        <w:t>ского Малого театра России.</w:t>
      </w:r>
    </w:p>
    <w:p w:rsidR="008C294D" w:rsidRPr="00DC2B97" w:rsidRDefault="008C294D" w:rsidP="008C294D">
      <w:pPr>
        <w:ind w:firstLine="708"/>
        <w:jc w:val="both"/>
        <w:rPr>
          <w:sz w:val="26"/>
          <w:szCs w:val="26"/>
        </w:rPr>
      </w:pPr>
      <w:r w:rsidRPr="00E30627">
        <w:rPr>
          <w:sz w:val="26"/>
          <w:szCs w:val="26"/>
        </w:rPr>
        <w:t>- на реализацию мероприятий в сфере жилищно-коммунального хозяйства из бюджета города направлено 520 225,9 тысяч рублей или 10,9% общего объёма расходов бюджета города (за 2017 год –656 385,7 тыс</w:t>
      </w:r>
      <w:r w:rsidR="009075D2">
        <w:rPr>
          <w:sz w:val="26"/>
          <w:szCs w:val="26"/>
        </w:rPr>
        <w:t>яч</w:t>
      </w:r>
      <w:r w:rsidRPr="00E30627">
        <w:rPr>
          <w:sz w:val="26"/>
          <w:szCs w:val="26"/>
        </w:rPr>
        <w:t xml:space="preserve"> рублей или 13,2%). В сравнении с 2017 годом расходы уменьшились на 20,7%, что связано с уменьшением объема финансирования предоставляемой из бюджета автономного округа субсидии для реализации полномочий в области строительства, градостроительной деятельности и жилищных отношений, согласно количества жилых помещений, возможных к приобретению у застройщиков, осуществляющих строительство на территории города Когалыма;</w:t>
      </w:r>
    </w:p>
    <w:p w:rsidR="008C294D" w:rsidRDefault="008C294D" w:rsidP="008C294D">
      <w:pPr>
        <w:ind w:firstLine="708"/>
        <w:jc w:val="both"/>
        <w:rPr>
          <w:sz w:val="26"/>
          <w:szCs w:val="26"/>
        </w:rPr>
      </w:pPr>
      <w:r w:rsidRPr="00386FBC">
        <w:rPr>
          <w:sz w:val="26"/>
          <w:szCs w:val="26"/>
        </w:rPr>
        <w:t>- оставшаяся часть в размере 1 044 789,9 тыс</w:t>
      </w:r>
      <w:r w:rsidR="009075D2">
        <w:rPr>
          <w:sz w:val="26"/>
          <w:szCs w:val="26"/>
        </w:rPr>
        <w:t>яч</w:t>
      </w:r>
      <w:r w:rsidRPr="00386FBC">
        <w:rPr>
          <w:sz w:val="26"/>
          <w:szCs w:val="26"/>
        </w:rPr>
        <w:t xml:space="preserve"> рублей или 21,9% распределена в расходной части бюджета между разделами «Общегосударственные вопросы», «Национальная безопасность и правоохранительная деятельность», «Национальная экономика», «Охрана окружающей среды», и «Средства массовой информации» (за 2017 год – 1 004 797,5 тыс</w:t>
      </w:r>
      <w:r w:rsidR="009075D2">
        <w:rPr>
          <w:sz w:val="26"/>
          <w:szCs w:val="26"/>
        </w:rPr>
        <w:t>яч</w:t>
      </w:r>
      <w:r w:rsidRPr="00386FBC">
        <w:rPr>
          <w:sz w:val="26"/>
          <w:szCs w:val="26"/>
        </w:rPr>
        <w:t xml:space="preserve"> рублей или </w:t>
      </w:r>
      <w:r>
        <w:rPr>
          <w:sz w:val="26"/>
          <w:szCs w:val="26"/>
        </w:rPr>
        <w:t>20,3</w:t>
      </w:r>
      <w:r w:rsidRPr="00386FBC">
        <w:rPr>
          <w:sz w:val="26"/>
          <w:szCs w:val="26"/>
        </w:rPr>
        <w:t>%).</w:t>
      </w:r>
      <w:r w:rsidRPr="00DC2B97">
        <w:rPr>
          <w:sz w:val="26"/>
          <w:szCs w:val="26"/>
        </w:rPr>
        <w:t xml:space="preserve"> </w:t>
      </w:r>
    </w:p>
    <w:p w:rsidR="008C294D" w:rsidRDefault="008C294D" w:rsidP="008C294D">
      <w:pPr>
        <w:ind w:firstLine="708"/>
        <w:jc w:val="both"/>
        <w:rPr>
          <w:sz w:val="26"/>
          <w:szCs w:val="26"/>
        </w:rPr>
      </w:pPr>
    </w:p>
    <w:p w:rsidR="008C294D" w:rsidRDefault="008C294D" w:rsidP="00350035">
      <w:pPr>
        <w:jc w:val="center"/>
        <w:rPr>
          <w:sz w:val="26"/>
          <w:szCs w:val="26"/>
        </w:rPr>
      </w:pPr>
      <w:r>
        <w:rPr>
          <w:noProof/>
        </w:rPr>
        <w:drawing>
          <wp:inline distT="0" distB="0" distL="0" distR="0">
            <wp:extent cx="4980455" cy="3265577"/>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5687" t="4856" r="16667" b="6231"/>
                    <a:stretch/>
                  </pic:blipFill>
                  <pic:spPr bwMode="auto">
                    <a:xfrm>
                      <a:off x="0" y="0"/>
                      <a:ext cx="5007449" cy="3283276"/>
                    </a:xfrm>
                    <a:prstGeom prst="rect">
                      <a:avLst/>
                    </a:prstGeom>
                    <a:ln>
                      <a:noFill/>
                    </a:ln>
                    <a:extLst>
                      <a:ext uri="{53640926-AAD7-44D8-BBD7-CCE9431645EC}">
                        <a14:shadowObscured xmlns:a14="http://schemas.microsoft.com/office/drawing/2010/main"/>
                      </a:ext>
                    </a:extLst>
                  </pic:spPr>
                </pic:pic>
              </a:graphicData>
            </a:graphic>
          </wp:inline>
        </w:drawing>
      </w:r>
    </w:p>
    <w:p w:rsidR="008C294D" w:rsidRPr="00DC2B97" w:rsidRDefault="008C294D" w:rsidP="008C294D">
      <w:pPr>
        <w:ind w:firstLine="709"/>
        <w:jc w:val="both"/>
        <w:rPr>
          <w:sz w:val="26"/>
          <w:szCs w:val="26"/>
        </w:rPr>
      </w:pPr>
      <w:r w:rsidRPr="00485237">
        <w:rPr>
          <w:sz w:val="26"/>
          <w:szCs w:val="26"/>
        </w:rPr>
        <w:t>Что касается отдельных расходов бюджета города в 2018 году:</w:t>
      </w:r>
    </w:p>
    <w:p w:rsidR="008C294D" w:rsidRDefault="008C294D" w:rsidP="008C294D">
      <w:pPr>
        <w:ind w:firstLine="709"/>
        <w:jc w:val="both"/>
        <w:rPr>
          <w:sz w:val="26"/>
          <w:szCs w:val="26"/>
        </w:rPr>
      </w:pPr>
      <w:r>
        <w:rPr>
          <w:sz w:val="26"/>
          <w:szCs w:val="26"/>
        </w:rPr>
        <w:lastRenderedPageBreak/>
        <w:t>а) расходы по разделу «охрана окружающей среды» в 2018 году составили 1 592,3 тысяч рублей что значительно больше расходов 2017 года (50,4 тысяч рублей). Рост расходов по данному разделу обусловлен приобретением в 2018 году за счет средств местного бюджета зеленых насаждений в рамках проведения</w:t>
      </w:r>
      <w:r w:rsidRPr="00D779E5">
        <w:rPr>
          <w:sz w:val="26"/>
          <w:szCs w:val="26"/>
        </w:rPr>
        <w:t xml:space="preserve"> экологической акции </w:t>
      </w:r>
      <w:r>
        <w:rPr>
          <w:sz w:val="26"/>
          <w:szCs w:val="26"/>
        </w:rPr>
        <w:t>«</w:t>
      </w:r>
      <w:r w:rsidRPr="00D779E5">
        <w:rPr>
          <w:sz w:val="26"/>
          <w:szCs w:val="26"/>
        </w:rPr>
        <w:t>Спасти и сохранить</w:t>
      </w:r>
      <w:r>
        <w:rPr>
          <w:sz w:val="26"/>
          <w:szCs w:val="26"/>
        </w:rPr>
        <w:t>».</w:t>
      </w:r>
    </w:p>
    <w:p w:rsidR="008C294D" w:rsidRPr="00DC2B97" w:rsidRDefault="008C294D" w:rsidP="008C294D">
      <w:pPr>
        <w:ind w:firstLine="709"/>
        <w:jc w:val="both"/>
        <w:rPr>
          <w:sz w:val="26"/>
          <w:szCs w:val="26"/>
        </w:rPr>
      </w:pPr>
      <w:r w:rsidRPr="0044034D">
        <w:rPr>
          <w:sz w:val="26"/>
          <w:szCs w:val="26"/>
        </w:rPr>
        <w:t>б) на развитие массового спорта расходы в 2018 году составили 179 971,4 тысяч рублей, снижение составило 0,6% к аналогичным расходам за 2017 год (181 117,6 тысяч рублей);</w:t>
      </w:r>
    </w:p>
    <w:p w:rsidR="008C294D" w:rsidRDefault="008C294D" w:rsidP="008C294D">
      <w:pPr>
        <w:ind w:firstLine="709"/>
        <w:jc w:val="both"/>
        <w:rPr>
          <w:sz w:val="26"/>
          <w:szCs w:val="26"/>
        </w:rPr>
      </w:pPr>
      <w:r w:rsidRPr="00DC2B97">
        <w:rPr>
          <w:sz w:val="26"/>
          <w:szCs w:val="26"/>
        </w:rPr>
        <w:t>в) на реализацию мероприятий по работе с детьми и молодежью в городе Ког</w:t>
      </w:r>
      <w:r>
        <w:rPr>
          <w:sz w:val="26"/>
          <w:szCs w:val="26"/>
        </w:rPr>
        <w:t>алыме за 2018 год направлено 59 852,8 тысяч</w:t>
      </w:r>
      <w:r w:rsidRPr="00DC2B97">
        <w:rPr>
          <w:sz w:val="26"/>
          <w:szCs w:val="26"/>
        </w:rPr>
        <w:t xml:space="preserve"> рублей, </w:t>
      </w:r>
      <w:r>
        <w:rPr>
          <w:sz w:val="26"/>
          <w:szCs w:val="26"/>
        </w:rPr>
        <w:t xml:space="preserve">рост </w:t>
      </w:r>
      <w:r w:rsidRPr="00B8532C">
        <w:rPr>
          <w:sz w:val="26"/>
          <w:szCs w:val="26"/>
        </w:rPr>
        <w:t>к аналогичным расходам 2017 год</w:t>
      </w:r>
      <w:r>
        <w:rPr>
          <w:sz w:val="26"/>
          <w:szCs w:val="26"/>
        </w:rPr>
        <w:t>а</w:t>
      </w:r>
      <w:r w:rsidRPr="00B8532C">
        <w:rPr>
          <w:sz w:val="26"/>
          <w:szCs w:val="26"/>
        </w:rPr>
        <w:t xml:space="preserve"> (53 224,1 тысяч рублей)</w:t>
      </w:r>
      <w:r>
        <w:rPr>
          <w:sz w:val="26"/>
          <w:szCs w:val="26"/>
        </w:rPr>
        <w:t xml:space="preserve"> составил 12,5 %, что связано с увеличением объема финансирования на исполнение муниципального задания на оказание муниципальных услуг МБУ МКЦ «Феникс», в связи с передачей на</w:t>
      </w:r>
      <w:r w:rsidRPr="00EF4104">
        <w:rPr>
          <w:sz w:val="26"/>
          <w:szCs w:val="26"/>
        </w:rPr>
        <w:t xml:space="preserve"> баланс учреждения объект</w:t>
      </w:r>
      <w:r>
        <w:rPr>
          <w:sz w:val="26"/>
          <w:szCs w:val="26"/>
        </w:rPr>
        <w:t>а</w:t>
      </w:r>
      <w:r w:rsidRPr="00EF4104">
        <w:rPr>
          <w:sz w:val="26"/>
          <w:szCs w:val="26"/>
        </w:rPr>
        <w:t xml:space="preserve"> «Железнодор</w:t>
      </w:r>
      <w:r>
        <w:rPr>
          <w:sz w:val="26"/>
          <w:szCs w:val="26"/>
        </w:rPr>
        <w:t>ожный</w:t>
      </w:r>
      <w:r w:rsidRPr="00EF4104">
        <w:rPr>
          <w:sz w:val="26"/>
          <w:szCs w:val="26"/>
        </w:rPr>
        <w:t xml:space="preserve"> поезд» («Зона отдыха» по улице Сибирской</w:t>
      </w:r>
      <w:r>
        <w:rPr>
          <w:sz w:val="26"/>
          <w:szCs w:val="26"/>
        </w:rPr>
        <w:t>). Рост расходов в 2018 году так же обусловлен сложившейся в 2017 году э</w:t>
      </w:r>
      <w:r w:rsidRPr="00B8532C">
        <w:rPr>
          <w:sz w:val="26"/>
          <w:szCs w:val="26"/>
        </w:rPr>
        <w:t>кономи</w:t>
      </w:r>
      <w:r>
        <w:rPr>
          <w:sz w:val="26"/>
          <w:szCs w:val="26"/>
        </w:rPr>
        <w:t>ей</w:t>
      </w:r>
      <w:r w:rsidRPr="00B8532C">
        <w:rPr>
          <w:sz w:val="26"/>
          <w:szCs w:val="26"/>
        </w:rPr>
        <w:t xml:space="preserve"> </w:t>
      </w:r>
      <w:r>
        <w:rPr>
          <w:sz w:val="26"/>
          <w:szCs w:val="26"/>
        </w:rPr>
        <w:t xml:space="preserve">расходов, финансируемых за счет субвенций из бюджета автономного округа, на </w:t>
      </w:r>
      <w:r w:rsidRPr="00B8532C">
        <w:rPr>
          <w:sz w:val="26"/>
          <w:szCs w:val="26"/>
        </w:rPr>
        <w:t>организацию отдыха и оздоровления детей</w:t>
      </w:r>
      <w:r>
        <w:rPr>
          <w:sz w:val="26"/>
          <w:szCs w:val="26"/>
        </w:rPr>
        <w:t xml:space="preserve"> </w:t>
      </w:r>
      <w:r w:rsidRPr="00B8532C">
        <w:rPr>
          <w:sz w:val="26"/>
          <w:szCs w:val="26"/>
        </w:rPr>
        <w:t>по предоставленным путёвкам в зимние каникулы</w:t>
      </w:r>
      <w:r>
        <w:rPr>
          <w:sz w:val="26"/>
          <w:szCs w:val="26"/>
        </w:rPr>
        <w:t>,</w:t>
      </w:r>
      <w:r w:rsidRPr="00B8532C">
        <w:rPr>
          <w:sz w:val="26"/>
          <w:szCs w:val="26"/>
        </w:rPr>
        <w:t xml:space="preserve"> согласно условиям контракта</w:t>
      </w:r>
      <w:r>
        <w:rPr>
          <w:sz w:val="26"/>
          <w:szCs w:val="26"/>
        </w:rPr>
        <w:t>.</w:t>
      </w:r>
    </w:p>
    <w:p w:rsidR="008C294D" w:rsidRDefault="008C294D" w:rsidP="008C294D">
      <w:pPr>
        <w:shd w:val="clear" w:color="auto" w:fill="FFFFFF" w:themeFill="background1"/>
        <w:ind w:firstLine="709"/>
        <w:jc w:val="both"/>
        <w:rPr>
          <w:sz w:val="26"/>
          <w:szCs w:val="26"/>
        </w:rPr>
      </w:pPr>
      <w:r w:rsidRPr="00984E1F">
        <w:rPr>
          <w:sz w:val="26"/>
          <w:szCs w:val="26"/>
        </w:rPr>
        <w:t>г) в 2018 году бюджетные инвестиции составили 675 631,0 тысяч рублей, расходы снизились на 50,1% в сравнении с аналогичным периодом 2017 года (1 352 787,1 тысяч рублей), расходы на приобретение муниципальной собственности в 2018 году составили 92 992,8 тысяч рублей, что на 70,5% меньше</w:t>
      </w:r>
      <w:r w:rsidR="009D036E">
        <w:rPr>
          <w:sz w:val="26"/>
          <w:szCs w:val="26"/>
        </w:rPr>
        <w:t>,</w:t>
      </w:r>
      <w:r w:rsidRPr="00984E1F">
        <w:rPr>
          <w:sz w:val="26"/>
          <w:szCs w:val="26"/>
        </w:rPr>
        <w:t xml:space="preserve"> чем в 2017 году (315 362,5 тысяч рублей).</w:t>
      </w:r>
      <w:r w:rsidRPr="00DC2B97">
        <w:rPr>
          <w:sz w:val="26"/>
          <w:szCs w:val="26"/>
        </w:rPr>
        <w:t xml:space="preserve"> </w:t>
      </w:r>
    </w:p>
    <w:p w:rsidR="008C294D" w:rsidRDefault="008C294D" w:rsidP="008C294D">
      <w:pPr>
        <w:ind w:firstLine="709"/>
        <w:jc w:val="both"/>
        <w:rPr>
          <w:sz w:val="26"/>
          <w:szCs w:val="26"/>
        </w:rPr>
      </w:pPr>
      <w:r>
        <w:rPr>
          <w:sz w:val="26"/>
          <w:szCs w:val="26"/>
        </w:rPr>
        <w:t xml:space="preserve">Снижение бюджетных инвестиций в объекты капитального строительства в 2018 году относительно 2017 года связано </w:t>
      </w:r>
      <w:r w:rsidRPr="0078314A">
        <w:rPr>
          <w:sz w:val="26"/>
          <w:szCs w:val="26"/>
        </w:rPr>
        <w:t>поступлением в 2017 году средств от ПАО НК «ЛУКОЙЛ» в рамках соглашения о сотрудничестве на реконструкцию объекта дома культуры «Сибирь», расположенного по адресу: ул. Широкая 5</w:t>
      </w:r>
      <w:r w:rsidR="009075D2">
        <w:rPr>
          <w:sz w:val="26"/>
          <w:szCs w:val="26"/>
        </w:rPr>
        <w:t>,</w:t>
      </w:r>
      <w:r>
        <w:rPr>
          <w:sz w:val="26"/>
          <w:szCs w:val="26"/>
        </w:rPr>
        <w:t xml:space="preserve"> реконструкцию автомобильной дороги по улице Комсомольской и улице Лесная со строительством транспортной развязки, </w:t>
      </w:r>
      <w:r w:rsidRPr="0078314A">
        <w:rPr>
          <w:sz w:val="26"/>
          <w:szCs w:val="26"/>
        </w:rPr>
        <w:t xml:space="preserve"> а так же значительным объемам финансирования, направленными в 2017 году на реконструкцию объекта «Киноконцертный комплекс «Янтарь», под филиал Государственного академического Малого театра России.</w:t>
      </w:r>
      <w:r>
        <w:rPr>
          <w:sz w:val="26"/>
          <w:szCs w:val="26"/>
        </w:rPr>
        <w:t xml:space="preserve"> </w:t>
      </w:r>
    </w:p>
    <w:p w:rsidR="008C294D" w:rsidRDefault="008C294D" w:rsidP="008C294D">
      <w:pPr>
        <w:ind w:firstLine="709"/>
        <w:jc w:val="both"/>
        <w:rPr>
          <w:sz w:val="26"/>
          <w:szCs w:val="26"/>
        </w:rPr>
      </w:pPr>
      <w:r>
        <w:rPr>
          <w:sz w:val="26"/>
          <w:szCs w:val="26"/>
        </w:rPr>
        <w:t xml:space="preserve">Расходы на приобретение муниципальной собственности снизились в связи </w:t>
      </w:r>
      <w:r w:rsidRPr="00984E1F">
        <w:rPr>
          <w:sz w:val="26"/>
          <w:szCs w:val="26"/>
        </w:rPr>
        <w:t>с уменьшением объема финансирования предоставляемой из бюджета автономного округа субсидии для реализации полномочий в области строительства, градостроительной деятельности и жилищных отношений, согласно количества жилых помещений, возможных к приобретению у застройщиков, осуществляющих строительств</w:t>
      </w:r>
      <w:r>
        <w:rPr>
          <w:sz w:val="26"/>
          <w:szCs w:val="26"/>
        </w:rPr>
        <w:t>о на территории города Когалыма.</w:t>
      </w:r>
    </w:p>
    <w:p w:rsidR="008C294D" w:rsidRDefault="00F51E3B" w:rsidP="00350035">
      <w:pPr>
        <w:jc w:val="center"/>
        <w:rPr>
          <w:sz w:val="26"/>
          <w:szCs w:val="26"/>
        </w:rPr>
      </w:pPr>
      <w:r w:rsidRPr="00F51E3B">
        <w:rPr>
          <w:noProof/>
          <w:sz w:val="26"/>
          <w:szCs w:val="26"/>
        </w:rPr>
        <w:lastRenderedPageBreak/>
        <w:drawing>
          <wp:inline distT="0" distB="0" distL="0" distR="0" wp14:anchorId="583E2D95" wp14:editId="7252CE08">
            <wp:extent cx="5476240" cy="39624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512549" cy="3988672"/>
                    </a:xfrm>
                    <a:prstGeom prst="rect">
                      <a:avLst/>
                    </a:prstGeom>
                  </pic:spPr>
                </pic:pic>
              </a:graphicData>
            </a:graphic>
          </wp:inline>
        </w:drawing>
      </w:r>
    </w:p>
    <w:p w:rsidR="008C294D" w:rsidRDefault="008C294D" w:rsidP="008C294D">
      <w:pPr>
        <w:shd w:val="clear" w:color="auto" w:fill="FFFFFF" w:themeFill="background1"/>
        <w:ind w:firstLine="709"/>
        <w:jc w:val="both"/>
        <w:rPr>
          <w:sz w:val="26"/>
          <w:szCs w:val="26"/>
        </w:rPr>
      </w:pPr>
      <w:r w:rsidRPr="00572748">
        <w:rPr>
          <w:sz w:val="26"/>
          <w:szCs w:val="26"/>
        </w:rPr>
        <w:t xml:space="preserve">д) расходы бюджета города на поддержку и развитие малого и среднего предпринимательства в 2018 году составили 11 339,4 тысяч рублей (в том числе за счет средств бюджета автономного округа – 7 251,2 тысяч рублей). В сравнении с аналогичными расходами 2017 года – 6 705,1 тысяч рублей (в том числе за счёт средств бюджета автономного округа – 2 527,0 тысяч рублей) расходы увеличились на 69,1 %, что связано </w:t>
      </w:r>
      <w:r>
        <w:rPr>
          <w:sz w:val="26"/>
          <w:szCs w:val="26"/>
        </w:rPr>
        <w:t xml:space="preserve">с </w:t>
      </w:r>
      <w:r w:rsidR="00394B71">
        <w:rPr>
          <w:sz w:val="26"/>
          <w:szCs w:val="26"/>
        </w:rPr>
        <w:t>предоставлением субсидии</w:t>
      </w:r>
      <w:r>
        <w:rPr>
          <w:sz w:val="26"/>
          <w:szCs w:val="26"/>
        </w:rPr>
        <w:t xml:space="preserve"> из бюджета автономного округа </w:t>
      </w:r>
      <w:r w:rsidR="00394B71">
        <w:rPr>
          <w:sz w:val="26"/>
          <w:szCs w:val="26"/>
        </w:rPr>
        <w:t xml:space="preserve">в 2018 году </w:t>
      </w:r>
      <w:r w:rsidRPr="00572748">
        <w:rPr>
          <w:sz w:val="26"/>
          <w:szCs w:val="26"/>
        </w:rPr>
        <w:t xml:space="preserve">на реализацию </w:t>
      </w:r>
      <w:r w:rsidR="00394B71">
        <w:rPr>
          <w:sz w:val="26"/>
          <w:szCs w:val="26"/>
        </w:rPr>
        <w:t>мероприятий, направленных на подключение города Когалыма к Порталу бизнес-навигатора МСП</w:t>
      </w:r>
      <w:r>
        <w:rPr>
          <w:sz w:val="26"/>
          <w:szCs w:val="26"/>
        </w:rPr>
        <w:t>.</w:t>
      </w:r>
    </w:p>
    <w:p w:rsidR="008C294D" w:rsidRPr="00AB2D48" w:rsidRDefault="008C294D" w:rsidP="008C294D">
      <w:pPr>
        <w:ind w:firstLine="709"/>
        <w:jc w:val="both"/>
        <w:rPr>
          <w:sz w:val="26"/>
          <w:szCs w:val="26"/>
        </w:rPr>
      </w:pPr>
      <w:r w:rsidRPr="00AB2D48">
        <w:rPr>
          <w:sz w:val="26"/>
          <w:szCs w:val="26"/>
        </w:rPr>
        <w:t>В соответствии с утвержденным Планом мероприятий сумма оптимизации ра</w:t>
      </w:r>
      <w:r w:rsidR="009075D2">
        <w:rPr>
          <w:sz w:val="26"/>
          <w:szCs w:val="26"/>
        </w:rPr>
        <w:t>сходов составила 72 067,2 тысяч</w:t>
      </w:r>
      <w:r w:rsidRPr="00AB2D48">
        <w:rPr>
          <w:sz w:val="26"/>
          <w:szCs w:val="26"/>
        </w:rPr>
        <w:t xml:space="preserve"> рублей или 112,3 % к утвержденному плану в размере 64 159,8 тысяч рублей.</w:t>
      </w:r>
    </w:p>
    <w:p w:rsidR="008C294D" w:rsidRPr="00AB2D48" w:rsidRDefault="008C294D" w:rsidP="008C294D">
      <w:pPr>
        <w:ind w:firstLine="709"/>
        <w:jc w:val="both"/>
        <w:rPr>
          <w:sz w:val="26"/>
          <w:szCs w:val="26"/>
        </w:rPr>
      </w:pPr>
      <w:r w:rsidRPr="00AB2D48">
        <w:rPr>
          <w:sz w:val="26"/>
          <w:szCs w:val="26"/>
        </w:rPr>
        <w:t>Бюджетный эффект от оптимизации расходов, получен в результате проведения следующих мероприятий:</w:t>
      </w:r>
    </w:p>
    <w:p w:rsidR="008C294D" w:rsidRPr="00AB2D48" w:rsidRDefault="008C294D" w:rsidP="008C294D">
      <w:pPr>
        <w:ind w:firstLine="709"/>
        <w:jc w:val="both"/>
        <w:rPr>
          <w:sz w:val="26"/>
          <w:szCs w:val="26"/>
        </w:rPr>
      </w:pPr>
      <w:bookmarkStart w:id="13" w:name="_Hlk729042"/>
      <w:r w:rsidRPr="00AB2D48">
        <w:rPr>
          <w:sz w:val="26"/>
          <w:szCs w:val="26"/>
        </w:rPr>
        <w:t xml:space="preserve">- увеличение доходов от предоставления платных услуг, оказываемых бюджетными и автономными учреждениями города Когалыма; </w:t>
      </w:r>
    </w:p>
    <w:p w:rsidR="008C294D" w:rsidRPr="00AB2D48" w:rsidRDefault="008C294D" w:rsidP="008C294D">
      <w:pPr>
        <w:ind w:firstLine="709"/>
        <w:jc w:val="both"/>
        <w:rPr>
          <w:sz w:val="26"/>
          <w:szCs w:val="26"/>
        </w:rPr>
      </w:pPr>
      <w:r w:rsidRPr="00AB2D48">
        <w:rPr>
          <w:sz w:val="26"/>
          <w:szCs w:val="26"/>
        </w:rPr>
        <w:t>- сокращение расходов бюджета города, за исключением расходов, осуществляемых за счет субсидий, субвенций и иных межбюджетных трансфертов, получаемых из других бюджетов бюджетной системы Российской Федерации, в том числе за счёт оптимизации расходов на муниципальные закупки;</w:t>
      </w:r>
    </w:p>
    <w:p w:rsidR="008C294D" w:rsidRPr="00AB2D48" w:rsidRDefault="008C294D" w:rsidP="008C294D">
      <w:pPr>
        <w:ind w:firstLine="709"/>
        <w:jc w:val="both"/>
        <w:rPr>
          <w:sz w:val="26"/>
          <w:szCs w:val="26"/>
        </w:rPr>
      </w:pPr>
      <w:r w:rsidRPr="00AB2D48">
        <w:rPr>
          <w:sz w:val="26"/>
          <w:szCs w:val="26"/>
        </w:rPr>
        <w:t>- внедрение механизмов инициативного бюджетирования;</w:t>
      </w:r>
    </w:p>
    <w:p w:rsidR="008C294D" w:rsidRPr="00AB2D48" w:rsidRDefault="008C294D" w:rsidP="008C294D">
      <w:pPr>
        <w:ind w:firstLine="709"/>
        <w:jc w:val="both"/>
        <w:rPr>
          <w:sz w:val="26"/>
          <w:szCs w:val="26"/>
        </w:rPr>
      </w:pPr>
      <w:r w:rsidRPr="00AB2D48">
        <w:rPr>
          <w:sz w:val="26"/>
          <w:szCs w:val="26"/>
        </w:rPr>
        <w:t>- проведение мероприятий по энергосбережению (замена исполнительных пунктов включения наружного освещения, работающих на фотореле, на блоки управления реле);</w:t>
      </w:r>
    </w:p>
    <w:p w:rsidR="008C294D" w:rsidRDefault="008C294D" w:rsidP="008C294D">
      <w:pPr>
        <w:ind w:firstLine="709"/>
        <w:jc w:val="both"/>
        <w:rPr>
          <w:sz w:val="26"/>
          <w:szCs w:val="26"/>
        </w:rPr>
      </w:pPr>
      <w:r w:rsidRPr="00AB2D48">
        <w:rPr>
          <w:sz w:val="26"/>
          <w:szCs w:val="26"/>
        </w:rPr>
        <w:lastRenderedPageBreak/>
        <w:t>- увеличение доходов бюджетных и автономных учреждений города Когалыма за счёт поступлений благотворительной помощи и добровольных пожертвований от юридических и физических лиц.</w:t>
      </w:r>
    </w:p>
    <w:bookmarkEnd w:id="13"/>
    <w:p w:rsidR="008C294D" w:rsidRDefault="008C294D" w:rsidP="008C294D">
      <w:pPr>
        <w:ind w:firstLine="709"/>
        <w:jc w:val="both"/>
        <w:rPr>
          <w:sz w:val="26"/>
          <w:szCs w:val="26"/>
        </w:rPr>
      </w:pPr>
      <w:r w:rsidRPr="00C13A04">
        <w:rPr>
          <w:sz w:val="26"/>
          <w:szCs w:val="26"/>
        </w:rPr>
        <w:t xml:space="preserve">В целях содействия решению вопросов местного значения, вовлечения населения города Когалыма в процессы местного самоуправления, развитие механизмов инициативного бюджетирования, повышение качества предоставления муниципальных услуг и определения наиболее значимых проблем города Когалыма в 2018 году был </w:t>
      </w:r>
      <w:r>
        <w:rPr>
          <w:sz w:val="26"/>
          <w:szCs w:val="26"/>
        </w:rPr>
        <w:t>внедрен</w:t>
      </w:r>
      <w:r w:rsidRPr="00C13A04">
        <w:rPr>
          <w:sz w:val="26"/>
          <w:szCs w:val="26"/>
        </w:rPr>
        <w:t xml:space="preserve"> проект по поддержке местных инициатив в городе Когалыме</w:t>
      </w:r>
      <w:r>
        <w:rPr>
          <w:sz w:val="26"/>
          <w:szCs w:val="26"/>
        </w:rPr>
        <w:t xml:space="preserve"> «Твоя инициатива». </w:t>
      </w:r>
      <w:r w:rsidRPr="006D4F4C">
        <w:rPr>
          <w:sz w:val="26"/>
          <w:szCs w:val="26"/>
        </w:rPr>
        <w:t>По итогам конкурсного отбора победителями признаны:</w:t>
      </w:r>
      <w:r>
        <w:rPr>
          <w:sz w:val="26"/>
          <w:szCs w:val="26"/>
        </w:rPr>
        <w:t xml:space="preserve"> </w:t>
      </w:r>
    </w:p>
    <w:p w:rsidR="008C294D" w:rsidRDefault="008C294D" w:rsidP="008C294D">
      <w:pPr>
        <w:ind w:firstLine="709"/>
        <w:jc w:val="both"/>
        <w:rPr>
          <w:sz w:val="26"/>
          <w:szCs w:val="26"/>
        </w:rPr>
      </w:pPr>
      <w:r>
        <w:rPr>
          <w:sz w:val="26"/>
          <w:szCs w:val="26"/>
        </w:rPr>
        <w:t>-</w:t>
      </w:r>
      <w:r w:rsidRPr="006D4F4C">
        <w:rPr>
          <w:sz w:val="26"/>
          <w:szCs w:val="26"/>
        </w:rPr>
        <w:t xml:space="preserve"> четыре проекта (инициативы) граждан в сфере спорта: </w:t>
      </w:r>
      <w:r>
        <w:rPr>
          <w:sz w:val="26"/>
          <w:szCs w:val="26"/>
        </w:rPr>
        <w:t>«</w:t>
      </w:r>
      <w:r w:rsidRPr="006D4F4C">
        <w:rPr>
          <w:sz w:val="26"/>
          <w:szCs w:val="26"/>
        </w:rPr>
        <w:t xml:space="preserve">Модернизация мебели в хоккейной раздевалке ЛД «Айсберг», </w:t>
      </w:r>
      <w:r>
        <w:rPr>
          <w:sz w:val="26"/>
          <w:szCs w:val="26"/>
        </w:rPr>
        <w:t>«</w:t>
      </w:r>
      <w:r w:rsidRPr="006D4F4C">
        <w:rPr>
          <w:sz w:val="26"/>
          <w:szCs w:val="26"/>
        </w:rPr>
        <w:t xml:space="preserve">Улучшение условий </w:t>
      </w:r>
      <w:r>
        <w:rPr>
          <w:sz w:val="26"/>
          <w:szCs w:val="26"/>
        </w:rPr>
        <w:t>б</w:t>
      </w:r>
      <w:r w:rsidRPr="006D4F4C">
        <w:rPr>
          <w:sz w:val="26"/>
          <w:szCs w:val="26"/>
        </w:rPr>
        <w:t>езопасности и эксплуатации городской лыжной трассы</w:t>
      </w:r>
      <w:r>
        <w:rPr>
          <w:sz w:val="26"/>
          <w:szCs w:val="26"/>
        </w:rPr>
        <w:t>»</w:t>
      </w:r>
      <w:r w:rsidRPr="006D4F4C">
        <w:rPr>
          <w:sz w:val="26"/>
          <w:szCs w:val="26"/>
        </w:rPr>
        <w:t xml:space="preserve">, </w:t>
      </w:r>
      <w:r>
        <w:rPr>
          <w:sz w:val="26"/>
          <w:szCs w:val="26"/>
        </w:rPr>
        <w:t>«</w:t>
      </w:r>
      <w:r w:rsidRPr="006D4F4C">
        <w:rPr>
          <w:sz w:val="26"/>
          <w:szCs w:val="26"/>
        </w:rPr>
        <w:t>Укомплектование ЛД «Айсберг» системой звукового сопровождения для проведения спортивных мероприятий на арене</w:t>
      </w:r>
      <w:r>
        <w:rPr>
          <w:sz w:val="26"/>
          <w:szCs w:val="26"/>
        </w:rPr>
        <w:t>»</w:t>
      </w:r>
      <w:r w:rsidRPr="006D4F4C">
        <w:rPr>
          <w:sz w:val="26"/>
          <w:szCs w:val="26"/>
        </w:rPr>
        <w:t xml:space="preserve">, </w:t>
      </w:r>
      <w:r>
        <w:rPr>
          <w:sz w:val="26"/>
          <w:szCs w:val="26"/>
        </w:rPr>
        <w:t>«</w:t>
      </w:r>
      <w:r w:rsidRPr="006D4F4C">
        <w:rPr>
          <w:sz w:val="26"/>
          <w:szCs w:val="26"/>
        </w:rPr>
        <w:t>Укомплектование ЛД «Айсберг» специализированным оборудованием</w:t>
      </w:r>
      <w:r>
        <w:rPr>
          <w:sz w:val="26"/>
          <w:szCs w:val="26"/>
        </w:rPr>
        <w:t>»</w:t>
      </w:r>
      <w:r w:rsidR="009075D2">
        <w:rPr>
          <w:sz w:val="26"/>
          <w:szCs w:val="26"/>
        </w:rPr>
        <w:t>;</w:t>
      </w:r>
      <w:r w:rsidRPr="006D4F4C">
        <w:rPr>
          <w:sz w:val="26"/>
          <w:szCs w:val="26"/>
        </w:rPr>
        <w:t xml:space="preserve">  </w:t>
      </w:r>
    </w:p>
    <w:p w:rsidR="008C294D" w:rsidRDefault="008C294D" w:rsidP="008C294D">
      <w:pPr>
        <w:ind w:firstLine="709"/>
        <w:jc w:val="both"/>
        <w:rPr>
          <w:sz w:val="26"/>
          <w:szCs w:val="26"/>
        </w:rPr>
      </w:pPr>
      <w:r w:rsidRPr="006D4F4C">
        <w:rPr>
          <w:sz w:val="26"/>
          <w:szCs w:val="26"/>
        </w:rPr>
        <w:t xml:space="preserve">- один проект в области образования: </w:t>
      </w:r>
      <w:r>
        <w:rPr>
          <w:sz w:val="26"/>
          <w:szCs w:val="26"/>
        </w:rPr>
        <w:t>«С</w:t>
      </w:r>
      <w:r w:rsidRPr="006D4F4C">
        <w:rPr>
          <w:sz w:val="26"/>
          <w:szCs w:val="26"/>
        </w:rPr>
        <w:t xml:space="preserve">оздание детской студии робототехники </w:t>
      </w:r>
      <w:r>
        <w:rPr>
          <w:sz w:val="26"/>
          <w:szCs w:val="26"/>
        </w:rPr>
        <w:t>«</w:t>
      </w:r>
      <w:proofErr w:type="spellStart"/>
      <w:r w:rsidRPr="006D4F4C">
        <w:rPr>
          <w:sz w:val="26"/>
          <w:szCs w:val="26"/>
        </w:rPr>
        <w:t>Деталька</w:t>
      </w:r>
      <w:proofErr w:type="spellEnd"/>
      <w:r>
        <w:rPr>
          <w:sz w:val="26"/>
          <w:szCs w:val="26"/>
        </w:rPr>
        <w:t>»</w:t>
      </w:r>
      <w:r w:rsidRPr="006D4F4C">
        <w:rPr>
          <w:sz w:val="26"/>
          <w:szCs w:val="26"/>
        </w:rPr>
        <w:t xml:space="preserve"> на б</w:t>
      </w:r>
      <w:r>
        <w:rPr>
          <w:sz w:val="26"/>
          <w:szCs w:val="26"/>
        </w:rPr>
        <w:t>а</w:t>
      </w:r>
      <w:r w:rsidRPr="006D4F4C">
        <w:rPr>
          <w:sz w:val="26"/>
          <w:szCs w:val="26"/>
        </w:rPr>
        <w:t xml:space="preserve">зе детского сада </w:t>
      </w:r>
      <w:r>
        <w:rPr>
          <w:sz w:val="26"/>
          <w:szCs w:val="26"/>
        </w:rPr>
        <w:t>«</w:t>
      </w:r>
      <w:r w:rsidRPr="006D4F4C">
        <w:rPr>
          <w:sz w:val="26"/>
          <w:szCs w:val="26"/>
        </w:rPr>
        <w:t>Колокольчик</w:t>
      </w:r>
      <w:r>
        <w:rPr>
          <w:sz w:val="26"/>
          <w:szCs w:val="26"/>
        </w:rPr>
        <w:t>»</w:t>
      </w:r>
      <w:r w:rsidRPr="006D4F4C">
        <w:rPr>
          <w:sz w:val="26"/>
          <w:szCs w:val="26"/>
        </w:rPr>
        <w:t xml:space="preserve">. </w:t>
      </w:r>
    </w:p>
    <w:p w:rsidR="008C294D" w:rsidRPr="00AB2D48" w:rsidRDefault="008C294D" w:rsidP="008C294D">
      <w:pPr>
        <w:ind w:firstLine="709"/>
        <w:jc w:val="both"/>
        <w:rPr>
          <w:sz w:val="26"/>
          <w:szCs w:val="26"/>
        </w:rPr>
      </w:pPr>
      <w:r>
        <w:rPr>
          <w:sz w:val="26"/>
          <w:szCs w:val="26"/>
        </w:rPr>
        <w:t xml:space="preserve">Объем </w:t>
      </w:r>
      <w:proofErr w:type="spellStart"/>
      <w:r>
        <w:rPr>
          <w:sz w:val="26"/>
          <w:szCs w:val="26"/>
        </w:rPr>
        <w:t>с</w:t>
      </w:r>
      <w:r w:rsidRPr="006D4F4C">
        <w:rPr>
          <w:sz w:val="26"/>
          <w:szCs w:val="26"/>
        </w:rPr>
        <w:t>офинансировани</w:t>
      </w:r>
      <w:r>
        <w:rPr>
          <w:sz w:val="26"/>
          <w:szCs w:val="26"/>
        </w:rPr>
        <w:t>я</w:t>
      </w:r>
      <w:proofErr w:type="spellEnd"/>
      <w:r>
        <w:rPr>
          <w:sz w:val="26"/>
          <w:szCs w:val="26"/>
        </w:rPr>
        <w:t xml:space="preserve"> вышеуказанных проектов</w:t>
      </w:r>
      <w:r w:rsidRPr="006D4F4C">
        <w:rPr>
          <w:sz w:val="26"/>
          <w:szCs w:val="26"/>
        </w:rPr>
        <w:t xml:space="preserve"> со стороны организаций</w:t>
      </w:r>
      <w:r>
        <w:rPr>
          <w:sz w:val="26"/>
          <w:szCs w:val="26"/>
        </w:rPr>
        <w:t>,</w:t>
      </w:r>
      <w:r w:rsidRPr="006D4F4C">
        <w:rPr>
          <w:sz w:val="26"/>
          <w:szCs w:val="26"/>
        </w:rPr>
        <w:t xml:space="preserve"> индивидуальных предпринимателей</w:t>
      </w:r>
      <w:r>
        <w:rPr>
          <w:sz w:val="26"/>
          <w:szCs w:val="26"/>
        </w:rPr>
        <w:t>, граждан составил 554,5 тысяч рублей.</w:t>
      </w:r>
    </w:p>
    <w:p w:rsidR="008C294D" w:rsidRPr="002E547B" w:rsidRDefault="008C294D" w:rsidP="008C294D">
      <w:pPr>
        <w:ind w:firstLine="709"/>
        <w:jc w:val="both"/>
        <w:rPr>
          <w:sz w:val="26"/>
          <w:szCs w:val="26"/>
        </w:rPr>
      </w:pPr>
      <w:r w:rsidRPr="002E547B">
        <w:rPr>
          <w:sz w:val="26"/>
          <w:szCs w:val="26"/>
        </w:rPr>
        <w:t xml:space="preserve">Как и ранее, у городского округа отсутствует муниципальный долг, а также просроченная кредиторская задолженность по обязательствам, что свидетельствует о стабильности финансового положения. </w:t>
      </w:r>
    </w:p>
    <w:p w:rsidR="008C294D" w:rsidRPr="002E547B" w:rsidRDefault="008C294D" w:rsidP="008C294D">
      <w:pPr>
        <w:ind w:firstLine="709"/>
        <w:jc w:val="both"/>
        <w:rPr>
          <w:sz w:val="26"/>
          <w:szCs w:val="26"/>
        </w:rPr>
      </w:pPr>
      <w:r w:rsidRPr="002E547B">
        <w:rPr>
          <w:sz w:val="26"/>
          <w:szCs w:val="26"/>
        </w:rPr>
        <w:t xml:space="preserve">Определение параметров бюджета города по уровню дефицита бюджета осуществлялось исходя из возможных источников финансирования, а также из необходимости соблюдения сбалансированности бюджета города. </w:t>
      </w:r>
    </w:p>
    <w:p w:rsidR="008C294D" w:rsidRPr="002E547B" w:rsidRDefault="008C294D" w:rsidP="008C294D">
      <w:pPr>
        <w:ind w:firstLine="709"/>
        <w:jc w:val="both"/>
        <w:rPr>
          <w:sz w:val="26"/>
          <w:szCs w:val="26"/>
        </w:rPr>
      </w:pPr>
      <w:r w:rsidRPr="002E547B">
        <w:rPr>
          <w:sz w:val="26"/>
          <w:szCs w:val="26"/>
        </w:rPr>
        <w:t>По итогам 201</w:t>
      </w:r>
      <w:r>
        <w:rPr>
          <w:sz w:val="26"/>
          <w:szCs w:val="26"/>
        </w:rPr>
        <w:t>8</w:t>
      </w:r>
      <w:r w:rsidRPr="002E547B">
        <w:rPr>
          <w:sz w:val="26"/>
          <w:szCs w:val="26"/>
        </w:rPr>
        <w:t xml:space="preserve"> года бюджет города испо</w:t>
      </w:r>
      <w:r>
        <w:rPr>
          <w:sz w:val="26"/>
          <w:szCs w:val="26"/>
        </w:rPr>
        <w:t>лнен с профицитом в размере 297 925,4 тысяч</w:t>
      </w:r>
      <w:r w:rsidRPr="002E547B">
        <w:rPr>
          <w:sz w:val="26"/>
          <w:szCs w:val="26"/>
        </w:rPr>
        <w:t xml:space="preserve"> рублей.</w:t>
      </w:r>
    </w:p>
    <w:p w:rsidR="008C294D" w:rsidRPr="002E547B" w:rsidRDefault="008C294D" w:rsidP="008C294D">
      <w:pPr>
        <w:ind w:firstLine="709"/>
        <w:jc w:val="both"/>
        <w:rPr>
          <w:sz w:val="26"/>
          <w:szCs w:val="26"/>
        </w:rPr>
      </w:pPr>
      <w:r w:rsidRPr="002E547B">
        <w:rPr>
          <w:sz w:val="26"/>
          <w:szCs w:val="26"/>
        </w:rPr>
        <w:t>В соответствии с решением Думы города К</w:t>
      </w:r>
      <w:r>
        <w:rPr>
          <w:sz w:val="26"/>
          <w:szCs w:val="26"/>
        </w:rPr>
        <w:t>огалыма от 21.03.2018 №181</w:t>
      </w:r>
      <w:r w:rsidRPr="002E547B">
        <w:rPr>
          <w:sz w:val="26"/>
          <w:szCs w:val="26"/>
        </w:rPr>
        <w:t>-ГД «О назначении публичных слушаний по проекту решения Думы города Когалыма «Об утверждении отчёта об исполнении бюджета города Когалыма за 201</w:t>
      </w:r>
      <w:r>
        <w:rPr>
          <w:sz w:val="26"/>
          <w:szCs w:val="26"/>
        </w:rPr>
        <w:t>7</w:t>
      </w:r>
      <w:r w:rsidRPr="002E547B">
        <w:rPr>
          <w:sz w:val="26"/>
          <w:szCs w:val="26"/>
        </w:rPr>
        <w:t xml:space="preserve"> год», 1</w:t>
      </w:r>
      <w:r>
        <w:rPr>
          <w:sz w:val="26"/>
          <w:szCs w:val="26"/>
        </w:rPr>
        <w:t>6</w:t>
      </w:r>
      <w:r w:rsidRPr="002E547B">
        <w:rPr>
          <w:sz w:val="26"/>
          <w:szCs w:val="26"/>
        </w:rPr>
        <w:t>.04.201</w:t>
      </w:r>
      <w:r>
        <w:rPr>
          <w:sz w:val="26"/>
          <w:szCs w:val="26"/>
        </w:rPr>
        <w:t>8</w:t>
      </w:r>
      <w:r w:rsidRPr="002E547B">
        <w:rPr>
          <w:sz w:val="26"/>
          <w:szCs w:val="26"/>
        </w:rPr>
        <w:t xml:space="preserve"> были проведены публичные слушания по указанному проекту решения.</w:t>
      </w:r>
    </w:p>
    <w:p w:rsidR="008C294D" w:rsidRPr="002E547B" w:rsidRDefault="008C294D" w:rsidP="008C294D">
      <w:pPr>
        <w:ind w:firstLine="709"/>
        <w:jc w:val="both"/>
        <w:rPr>
          <w:sz w:val="26"/>
          <w:szCs w:val="26"/>
        </w:rPr>
      </w:pPr>
      <w:r w:rsidRPr="002E547B">
        <w:rPr>
          <w:sz w:val="26"/>
          <w:szCs w:val="26"/>
        </w:rPr>
        <w:t>Отчёт об исполнении бюджета города за 201</w:t>
      </w:r>
      <w:r>
        <w:rPr>
          <w:sz w:val="26"/>
          <w:szCs w:val="26"/>
        </w:rPr>
        <w:t>7</w:t>
      </w:r>
      <w:r w:rsidRPr="002E547B">
        <w:rPr>
          <w:sz w:val="26"/>
          <w:szCs w:val="26"/>
        </w:rPr>
        <w:t xml:space="preserve"> год был представлен в Контрольно-счётную палату города Когалыма в установленные законодательством сроки. </w:t>
      </w:r>
    </w:p>
    <w:p w:rsidR="008C294D" w:rsidRPr="002E547B" w:rsidRDefault="008C294D" w:rsidP="008C294D">
      <w:pPr>
        <w:ind w:firstLine="709"/>
        <w:jc w:val="both"/>
        <w:rPr>
          <w:sz w:val="26"/>
          <w:szCs w:val="26"/>
        </w:rPr>
      </w:pPr>
      <w:r w:rsidRPr="002E547B">
        <w:rPr>
          <w:sz w:val="26"/>
          <w:szCs w:val="26"/>
        </w:rPr>
        <w:t xml:space="preserve">Решением Думы </w:t>
      </w:r>
      <w:r>
        <w:rPr>
          <w:sz w:val="26"/>
          <w:szCs w:val="26"/>
        </w:rPr>
        <w:t>города Когалыма от 18.04.2018 №186</w:t>
      </w:r>
      <w:r w:rsidRPr="002E547B">
        <w:rPr>
          <w:sz w:val="26"/>
          <w:szCs w:val="26"/>
        </w:rPr>
        <w:t>-ГД был утвержден отче</w:t>
      </w:r>
      <w:r>
        <w:rPr>
          <w:sz w:val="26"/>
          <w:szCs w:val="26"/>
        </w:rPr>
        <w:t xml:space="preserve">т об исполнении бюджета города </w:t>
      </w:r>
      <w:r w:rsidRPr="002E547B">
        <w:rPr>
          <w:sz w:val="26"/>
          <w:szCs w:val="26"/>
        </w:rPr>
        <w:t>за</w:t>
      </w:r>
      <w:r>
        <w:rPr>
          <w:sz w:val="26"/>
          <w:szCs w:val="26"/>
        </w:rPr>
        <w:t xml:space="preserve"> 2017 год: по доходам в сумме 5 118 012,9 тысяч рублей, по расходам в сумме 4 962 152,1 тысяч рублей</w:t>
      </w:r>
      <w:r w:rsidRPr="002E547B">
        <w:rPr>
          <w:sz w:val="26"/>
          <w:szCs w:val="26"/>
        </w:rPr>
        <w:t>, с превышением доходов над расходами (профицит бюджета го</w:t>
      </w:r>
      <w:r>
        <w:rPr>
          <w:sz w:val="26"/>
          <w:szCs w:val="26"/>
        </w:rPr>
        <w:t>рода) в сумме 155 860,8 тысяч</w:t>
      </w:r>
      <w:r w:rsidRPr="002E547B">
        <w:rPr>
          <w:sz w:val="26"/>
          <w:szCs w:val="26"/>
        </w:rPr>
        <w:t xml:space="preserve"> руб</w:t>
      </w:r>
      <w:r>
        <w:rPr>
          <w:sz w:val="26"/>
          <w:szCs w:val="26"/>
        </w:rPr>
        <w:t>лей</w:t>
      </w:r>
      <w:r w:rsidRPr="002E547B">
        <w:rPr>
          <w:sz w:val="26"/>
          <w:szCs w:val="26"/>
        </w:rPr>
        <w:t>.</w:t>
      </w:r>
    </w:p>
    <w:p w:rsidR="008C294D" w:rsidRPr="002E547B" w:rsidRDefault="008C294D" w:rsidP="008C294D">
      <w:pPr>
        <w:ind w:firstLine="709"/>
        <w:jc w:val="both"/>
        <w:rPr>
          <w:sz w:val="26"/>
          <w:szCs w:val="26"/>
        </w:rPr>
      </w:pPr>
      <w:r w:rsidRPr="002E547B">
        <w:rPr>
          <w:sz w:val="26"/>
          <w:szCs w:val="26"/>
        </w:rPr>
        <w:t>Комитетом финансов Администрации города Когалыма в течение 20</w:t>
      </w:r>
      <w:r>
        <w:rPr>
          <w:sz w:val="26"/>
          <w:szCs w:val="26"/>
        </w:rPr>
        <w:t>18</w:t>
      </w:r>
      <w:r w:rsidRPr="002E547B">
        <w:rPr>
          <w:sz w:val="26"/>
          <w:szCs w:val="26"/>
        </w:rPr>
        <w:t xml:space="preserve"> года осуществлялся финансовый контроль за операциями с бюджетными средствами главных распорядителей, распорядителей и получателей бюджетных средств соответствующих бюджетов. Кроме того, главными распорядителями средств бюджета города Когалыма осуществля</w:t>
      </w:r>
      <w:r w:rsidR="001F1352">
        <w:rPr>
          <w:sz w:val="26"/>
          <w:szCs w:val="26"/>
        </w:rPr>
        <w:t>лся</w:t>
      </w:r>
      <w:r w:rsidRPr="002E547B">
        <w:rPr>
          <w:sz w:val="26"/>
          <w:szCs w:val="26"/>
        </w:rPr>
        <w:t xml:space="preserve"> внутренний финансовый контроль в пределах установленных полномочий.</w:t>
      </w:r>
    </w:p>
    <w:p w:rsidR="008C294D" w:rsidRPr="006F697F" w:rsidRDefault="008C294D" w:rsidP="008C294D">
      <w:pPr>
        <w:ind w:firstLine="709"/>
        <w:jc w:val="both"/>
        <w:rPr>
          <w:sz w:val="26"/>
          <w:szCs w:val="26"/>
        </w:rPr>
      </w:pPr>
      <w:r w:rsidRPr="002E547B">
        <w:rPr>
          <w:sz w:val="26"/>
          <w:szCs w:val="26"/>
        </w:rPr>
        <w:lastRenderedPageBreak/>
        <w:t>В целях обеспечения прозрачности и открытости муниципальных финансов, повышения доступности и понятности информации о бюджете города Когалыма в 201</w:t>
      </w:r>
      <w:r>
        <w:rPr>
          <w:sz w:val="26"/>
          <w:szCs w:val="26"/>
        </w:rPr>
        <w:t>8</w:t>
      </w:r>
      <w:r w:rsidRPr="002E547B">
        <w:rPr>
          <w:sz w:val="26"/>
          <w:szCs w:val="26"/>
        </w:rPr>
        <w:t xml:space="preserve"> году была продолжена регулярная публикация информационных ресурсов «Бюджет для граждан», «Открытый бюджет»</w:t>
      </w:r>
      <w:r>
        <w:rPr>
          <w:sz w:val="26"/>
          <w:szCs w:val="26"/>
        </w:rPr>
        <w:t>,</w:t>
      </w:r>
      <w:r w:rsidRPr="002E547B">
        <w:rPr>
          <w:sz w:val="26"/>
          <w:szCs w:val="26"/>
        </w:rPr>
        <w:t xml:space="preserve"> </w:t>
      </w:r>
      <w:r w:rsidRPr="003417E1">
        <w:rPr>
          <w:sz w:val="26"/>
          <w:szCs w:val="26"/>
        </w:rPr>
        <w:t xml:space="preserve">а также </w:t>
      </w:r>
      <w:r>
        <w:rPr>
          <w:sz w:val="26"/>
          <w:szCs w:val="26"/>
        </w:rPr>
        <w:t>велась</w:t>
      </w:r>
      <w:r w:rsidRPr="003417E1">
        <w:rPr>
          <w:sz w:val="26"/>
          <w:szCs w:val="26"/>
        </w:rPr>
        <w:t xml:space="preserve"> работа </w:t>
      </w:r>
      <w:r>
        <w:rPr>
          <w:sz w:val="26"/>
          <w:szCs w:val="26"/>
        </w:rPr>
        <w:t>по взаимодействию</w:t>
      </w:r>
      <w:r w:rsidRPr="003417E1">
        <w:rPr>
          <w:sz w:val="26"/>
          <w:szCs w:val="26"/>
        </w:rPr>
        <w:t xml:space="preserve"> с общественным советом при Администрации города в сфере управления муниципальными финансами </w:t>
      </w:r>
      <w:r w:rsidRPr="006F697F">
        <w:rPr>
          <w:sz w:val="26"/>
          <w:szCs w:val="26"/>
        </w:rPr>
        <w:t xml:space="preserve">города Когалыма, созданным Постановлением Администрации города Когалыма от 28.03.2016 №744. </w:t>
      </w:r>
    </w:p>
    <w:p w:rsidR="0033061B" w:rsidRPr="006F697F" w:rsidRDefault="0033061B" w:rsidP="00602FE1">
      <w:pPr>
        <w:jc w:val="both"/>
        <w:rPr>
          <w:sz w:val="26"/>
          <w:szCs w:val="26"/>
          <w:highlight w:val="green"/>
        </w:rPr>
      </w:pPr>
    </w:p>
    <w:p w:rsidR="00D66C7F" w:rsidRPr="006F697F" w:rsidRDefault="00D66C7F" w:rsidP="00350035">
      <w:pPr>
        <w:pStyle w:val="1"/>
        <w:ind w:firstLine="709"/>
        <w:jc w:val="both"/>
      </w:pPr>
      <w:bookmarkStart w:id="14" w:name="_Toc352163210"/>
      <w:bookmarkStart w:id="15" w:name="_Toc1406692"/>
      <w:r w:rsidRPr="006F697F">
        <w:rPr>
          <w:sz w:val="26"/>
          <w:szCs w:val="26"/>
        </w:rPr>
        <w:t>2. Установление, изменение и отмена местных налогов и сборов</w:t>
      </w:r>
      <w:bookmarkEnd w:id="14"/>
      <w:bookmarkEnd w:id="15"/>
    </w:p>
    <w:p w:rsidR="00D66C7F" w:rsidRPr="006F697F" w:rsidRDefault="00D66C7F" w:rsidP="00C87243">
      <w:pPr>
        <w:ind w:firstLine="709"/>
        <w:jc w:val="both"/>
        <w:rPr>
          <w:sz w:val="26"/>
          <w:szCs w:val="26"/>
        </w:rPr>
      </w:pPr>
    </w:p>
    <w:p w:rsidR="006F697F" w:rsidRPr="006F697F" w:rsidRDefault="006F697F" w:rsidP="006F697F">
      <w:pPr>
        <w:ind w:firstLine="709"/>
        <w:jc w:val="both"/>
        <w:rPr>
          <w:sz w:val="26"/>
          <w:szCs w:val="26"/>
        </w:rPr>
      </w:pPr>
      <w:r w:rsidRPr="006F697F">
        <w:rPr>
          <w:sz w:val="26"/>
          <w:szCs w:val="26"/>
        </w:rPr>
        <w:t xml:space="preserve">В 2018 году дважды были внесены изменения в решение Думы города Когалыма от 30.10.2014 №472-ГД «О налоге на имущество физических лиц»: </w:t>
      </w:r>
    </w:p>
    <w:p w:rsidR="006F697F" w:rsidRPr="00B62BB9" w:rsidRDefault="006F697F" w:rsidP="006F697F">
      <w:pPr>
        <w:ind w:firstLine="709"/>
        <w:jc w:val="both"/>
        <w:rPr>
          <w:sz w:val="26"/>
          <w:szCs w:val="26"/>
        </w:rPr>
      </w:pPr>
      <w:r w:rsidRPr="00B62BB9">
        <w:rPr>
          <w:sz w:val="26"/>
          <w:szCs w:val="26"/>
        </w:rPr>
        <w:t>- решением Думы города Когалыма от 18.04.2018 № 187-ГД в целях привидения муниципального правового акта в соответствие нормам Налогового кодекса Российской Федерации, внесены изменения в части уточнения объекта налогообложения. Так же данным решением отменена обязанность физических лиц, имеющих право на налоговые льготы, установленные законодательством о налогах и сборах предоставлять в налоговый орган документы, подтверждающие право на налоговую льготу.</w:t>
      </w:r>
    </w:p>
    <w:p w:rsidR="006F697F" w:rsidRPr="00372817" w:rsidRDefault="006F697F" w:rsidP="006F697F">
      <w:pPr>
        <w:ind w:firstLine="709"/>
        <w:jc w:val="both"/>
        <w:rPr>
          <w:sz w:val="26"/>
          <w:szCs w:val="26"/>
        </w:rPr>
      </w:pPr>
      <w:r w:rsidRPr="000978AA">
        <w:rPr>
          <w:sz w:val="26"/>
          <w:szCs w:val="26"/>
        </w:rPr>
        <w:t>- решением Думы города Когалыма от 21.11.2018 №238-ГД</w:t>
      </w:r>
      <w:r>
        <w:rPr>
          <w:sz w:val="26"/>
          <w:szCs w:val="26"/>
        </w:rPr>
        <w:t>,</w:t>
      </w:r>
      <w:r w:rsidRPr="000978AA">
        <w:rPr>
          <w:sz w:val="26"/>
          <w:szCs w:val="26"/>
        </w:rPr>
        <w:t xml:space="preserve"> </w:t>
      </w:r>
      <w:r>
        <w:rPr>
          <w:sz w:val="26"/>
          <w:szCs w:val="26"/>
        </w:rPr>
        <w:t xml:space="preserve">в связи с внесением изменений в Налоговый кодекс </w:t>
      </w:r>
      <w:r w:rsidRPr="00B624D5">
        <w:rPr>
          <w:sz w:val="26"/>
          <w:szCs w:val="26"/>
        </w:rPr>
        <w:t>Российской Федерации</w:t>
      </w:r>
      <w:r>
        <w:rPr>
          <w:sz w:val="26"/>
          <w:szCs w:val="26"/>
        </w:rPr>
        <w:t xml:space="preserve">, расширен перечень </w:t>
      </w:r>
      <w:r w:rsidRPr="000978AA">
        <w:rPr>
          <w:sz w:val="26"/>
          <w:szCs w:val="26"/>
        </w:rPr>
        <w:t>объект</w:t>
      </w:r>
      <w:r>
        <w:rPr>
          <w:sz w:val="26"/>
          <w:szCs w:val="26"/>
        </w:rPr>
        <w:t>ов</w:t>
      </w:r>
      <w:r w:rsidRPr="000978AA">
        <w:rPr>
          <w:sz w:val="26"/>
          <w:szCs w:val="26"/>
        </w:rPr>
        <w:t xml:space="preserve"> налогообложения налог</w:t>
      </w:r>
      <w:r>
        <w:rPr>
          <w:sz w:val="26"/>
          <w:szCs w:val="26"/>
        </w:rPr>
        <w:t>а</w:t>
      </w:r>
      <w:r w:rsidRPr="000978AA">
        <w:rPr>
          <w:sz w:val="26"/>
          <w:szCs w:val="26"/>
        </w:rPr>
        <w:t xml:space="preserve"> на имущество физиче</w:t>
      </w:r>
      <w:r>
        <w:rPr>
          <w:sz w:val="26"/>
          <w:szCs w:val="26"/>
        </w:rPr>
        <w:t xml:space="preserve">ских лиц по ставке 0,2 процента. </w:t>
      </w:r>
      <w:r w:rsidRPr="00372817">
        <w:rPr>
          <w:sz w:val="26"/>
          <w:szCs w:val="26"/>
        </w:rPr>
        <w:t>Кроме того, данным решением</w:t>
      </w:r>
      <w:r>
        <w:rPr>
          <w:sz w:val="26"/>
          <w:szCs w:val="26"/>
        </w:rPr>
        <w:t xml:space="preserve"> в целях исключения разночтения,</w:t>
      </w:r>
      <w:r w:rsidRPr="00372817">
        <w:rPr>
          <w:sz w:val="26"/>
          <w:szCs w:val="26"/>
        </w:rPr>
        <w:t xml:space="preserve"> уточнена формулировка отдельных льготных категорий.   </w:t>
      </w:r>
    </w:p>
    <w:p w:rsidR="006F697F" w:rsidRPr="00055A7D" w:rsidRDefault="006F697F" w:rsidP="006F697F">
      <w:pPr>
        <w:spacing w:line="276" w:lineRule="auto"/>
        <w:ind w:firstLine="539"/>
        <w:jc w:val="both"/>
        <w:rPr>
          <w:sz w:val="26"/>
          <w:szCs w:val="26"/>
        </w:rPr>
      </w:pPr>
      <w:r w:rsidRPr="00055A7D">
        <w:rPr>
          <w:sz w:val="26"/>
          <w:szCs w:val="26"/>
        </w:rPr>
        <w:t>В части нормативно правового регулирования земельн</w:t>
      </w:r>
      <w:r>
        <w:rPr>
          <w:sz w:val="26"/>
          <w:szCs w:val="26"/>
        </w:rPr>
        <w:t>ого</w:t>
      </w:r>
      <w:r w:rsidRPr="00055A7D">
        <w:rPr>
          <w:sz w:val="26"/>
          <w:szCs w:val="26"/>
        </w:rPr>
        <w:t xml:space="preserve"> налог</w:t>
      </w:r>
      <w:r>
        <w:rPr>
          <w:sz w:val="26"/>
          <w:szCs w:val="26"/>
        </w:rPr>
        <w:t>а</w:t>
      </w:r>
      <w:r w:rsidRPr="00055A7D">
        <w:rPr>
          <w:sz w:val="26"/>
          <w:szCs w:val="26"/>
        </w:rPr>
        <w:t xml:space="preserve"> </w:t>
      </w:r>
      <w:r>
        <w:rPr>
          <w:sz w:val="26"/>
          <w:szCs w:val="26"/>
        </w:rPr>
        <w:t xml:space="preserve">были </w:t>
      </w:r>
      <w:r w:rsidRPr="00055A7D">
        <w:rPr>
          <w:sz w:val="26"/>
          <w:szCs w:val="26"/>
        </w:rPr>
        <w:t>приняты следующие решения Думы:</w:t>
      </w:r>
    </w:p>
    <w:p w:rsidR="006F697F" w:rsidRDefault="006F697F" w:rsidP="006F697F">
      <w:pPr>
        <w:ind w:firstLine="709"/>
        <w:jc w:val="both"/>
        <w:rPr>
          <w:sz w:val="26"/>
          <w:szCs w:val="26"/>
        </w:rPr>
      </w:pPr>
      <w:r w:rsidRPr="006018DE">
        <w:rPr>
          <w:sz w:val="26"/>
          <w:szCs w:val="26"/>
        </w:rPr>
        <w:t>- решением Думы города Когалыма от 18.04.2018 № 188-ГД отменена обязанность физических лиц, имеющих право на налоговые льготы, установленные законодательством о налогах и сборах предоставлять в налоговый орган документы, подтверждающие право на налоговую льготу</w:t>
      </w:r>
      <w:r>
        <w:rPr>
          <w:sz w:val="26"/>
          <w:szCs w:val="26"/>
        </w:rPr>
        <w:t xml:space="preserve">; </w:t>
      </w:r>
    </w:p>
    <w:p w:rsidR="006F697F" w:rsidRPr="00C87D6E" w:rsidRDefault="006F697F" w:rsidP="006F697F">
      <w:pPr>
        <w:ind w:firstLine="709"/>
        <w:jc w:val="both"/>
        <w:rPr>
          <w:sz w:val="26"/>
          <w:szCs w:val="26"/>
        </w:rPr>
      </w:pPr>
      <w:r>
        <w:rPr>
          <w:sz w:val="26"/>
          <w:szCs w:val="26"/>
        </w:rPr>
        <w:t>- в</w:t>
      </w:r>
      <w:r w:rsidRPr="00C87D6E">
        <w:rPr>
          <w:sz w:val="26"/>
          <w:szCs w:val="26"/>
        </w:rPr>
        <w:t xml:space="preserve"> связи с внесением изменений в правила землепользования и застройки территории города Когалыма было утверждено решение Думы города Когалыма № 200-ГД «О земельном налоге», вступающее в силу с 01.01.2019. В данном решении виды разрешенного использования земельных участков применены в соответствии с приказом Минэкономразвития от 01.09.2014 №540 «Об утверждении классификатора видов разрешенного использования земельных участков». Ставки земельного налога утверждены по видам разрешенного использования земельных участков без изменений их значения. </w:t>
      </w:r>
    </w:p>
    <w:p w:rsidR="006F697F" w:rsidRPr="00C87D6E" w:rsidRDefault="006F697F" w:rsidP="006F697F">
      <w:pPr>
        <w:ind w:firstLine="709"/>
        <w:jc w:val="both"/>
        <w:rPr>
          <w:sz w:val="26"/>
          <w:szCs w:val="26"/>
        </w:rPr>
      </w:pPr>
      <w:r w:rsidRPr="00C87D6E">
        <w:rPr>
          <w:sz w:val="26"/>
          <w:szCs w:val="26"/>
        </w:rPr>
        <w:t>Согласно проведенному анализу эффективности предоставленных налоговых льгот</w:t>
      </w:r>
      <w:r w:rsidRPr="00A60808">
        <w:t xml:space="preserve"> </w:t>
      </w:r>
      <w:r w:rsidRPr="00810041">
        <w:rPr>
          <w:sz w:val="26"/>
          <w:szCs w:val="26"/>
        </w:rPr>
        <w:t xml:space="preserve">вышеуказанным решением </w:t>
      </w:r>
      <w:r w:rsidRPr="00A60808">
        <w:rPr>
          <w:sz w:val="26"/>
          <w:szCs w:val="26"/>
        </w:rPr>
        <w:t>отменены льготы отдельным юридическим</w:t>
      </w:r>
      <w:r>
        <w:rPr>
          <w:sz w:val="26"/>
          <w:szCs w:val="26"/>
        </w:rPr>
        <w:t xml:space="preserve"> лицам. Кроме того</w:t>
      </w:r>
      <w:r w:rsidRPr="00C87D6E">
        <w:rPr>
          <w:sz w:val="26"/>
          <w:szCs w:val="26"/>
        </w:rPr>
        <w:t>, учитывая изменения, внесенные в Налоговый Кодекс Российской Федерации, в части предоставления льгот отдельным категориям граждан в виде уменьшения налоговой базы на величину кадастровой стоимости 600 квадратных метров площади земельного участка отменены льготы физическим лицам.</w:t>
      </w:r>
    </w:p>
    <w:p w:rsidR="006F697F" w:rsidRPr="006F697F" w:rsidRDefault="006F697F" w:rsidP="006F697F">
      <w:pPr>
        <w:ind w:firstLine="709"/>
        <w:jc w:val="both"/>
        <w:rPr>
          <w:sz w:val="26"/>
          <w:szCs w:val="26"/>
        </w:rPr>
      </w:pPr>
      <w:r>
        <w:rPr>
          <w:sz w:val="26"/>
          <w:szCs w:val="26"/>
        </w:rPr>
        <w:lastRenderedPageBreak/>
        <w:t>В</w:t>
      </w:r>
      <w:r w:rsidRPr="00CE2231">
        <w:rPr>
          <w:sz w:val="26"/>
          <w:szCs w:val="26"/>
        </w:rPr>
        <w:t xml:space="preserve"> целях исполнения поручения Губернатора автономного округа о необходимости при установлении налоговых льгот на территории города предусмотреть зависимость такого решения от достижения национальных целей развития, установленных Указом Президента Р</w:t>
      </w:r>
      <w:r>
        <w:rPr>
          <w:sz w:val="26"/>
          <w:szCs w:val="26"/>
        </w:rPr>
        <w:t xml:space="preserve">оссийской </w:t>
      </w:r>
      <w:r w:rsidRPr="00CE2231">
        <w:rPr>
          <w:sz w:val="26"/>
          <w:szCs w:val="26"/>
        </w:rPr>
        <w:t>Ф</w:t>
      </w:r>
      <w:r>
        <w:rPr>
          <w:sz w:val="26"/>
          <w:szCs w:val="26"/>
        </w:rPr>
        <w:t>едерации от 7 мая 2018 года №204</w:t>
      </w:r>
      <w:r w:rsidR="001F1352">
        <w:rPr>
          <w:sz w:val="26"/>
          <w:szCs w:val="26"/>
        </w:rPr>
        <w:t>,</w:t>
      </w:r>
      <w:r>
        <w:rPr>
          <w:sz w:val="26"/>
          <w:szCs w:val="26"/>
        </w:rPr>
        <w:t xml:space="preserve"> решением Думы города Когалыма от 24.09.2018 №214-ГД </w:t>
      </w:r>
      <w:r w:rsidRPr="006F697F">
        <w:rPr>
          <w:sz w:val="26"/>
          <w:szCs w:val="26"/>
        </w:rPr>
        <w:t xml:space="preserve">утверждено положение о налоговых льготах определяющее общие цели, принципы и порядок установления льгот. </w:t>
      </w:r>
    </w:p>
    <w:p w:rsidR="00AC4BDD" w:rsidRPr="006F697F" w:rsidRDefault="00AC4BDD" w:rsidP="00773D77">
      <w:pPr>
        <w:rPr>
          <w:highlight w:val="green"/>
        </w:rPr>
      </w:pPr>
    </w:p>
    <w:p w:rsidR="00D66C7F" w:rsidRPr="006F697F" w:rsidRDefault="00D66C7F" w:rsidP="00350035">
      <w:pPr>
        <w:pStyle w:val="1"/>
        <w:ind w:firstLine="709"/>
        <w:jc w:val="both"/>
        <w:rPr>
          <w:sz w:val="26"/>
          <w:szCs w:val="26"/>
        </w:rPr>
      </w:pPr>
      <w:bookmarkStart w:id="16" w:name="_Toc1406693"/>
      <w:r w:rsidRPr="006F697F">
        <w:rPr>
          <w:sz w:val="26"/>
          <w:szCs w:val="26"/>
        </w:rPr>
        <w:t>3. Владение, пользование и распоряжение имуществом, находящимся в муниципальной собственности городского округа</w:t>
      </w:r>
      <w:bookmarkEnd w:id="12"/>
      <w:bookmarkEnd w:id="16"/>
    </w:p>
    <w:p w:rsidR="00B74DD8" w:rsidRPr="006F697F" w:rsidRDefault="00B74DD8" w:rsidP="00B74DD8">
      <w:pPr>
        <w:widowControl w:val="0"/>
        <w:autoSpaceDE w:val="0"/>
        <w:autoSpaceDN w:val="0"/>
        <w:adjustRightInd w:val="0"/>
        <w:ind w:firstLine="709"/>
        <w:jc w:val="both"/>
        <w:rPr>
          <w:b/>
          <w:sz w:val="26"/>
          <w:szCs w:val="26"/>
          <w:highlight w:val="green"/>
        </w:rPr>
      </w:pPr>
      <w:bookmarkStart w:id="17" w:name="_Toc352163212"/>
    </w:p>
    <w:p w:rsidR="00A217C0" w:rsidRPr="000965BF" w:rsidRDefault="00A217C0" w:rsidP="00A217C0">
      <w:pPr>
        <w:tabs>
          <w:tab w:val="left" w:pos="1418"/>
        </w:tabs>
        <w:ind w:firstLine="709"/>
        <w:jc w:val="both"/>
        <w:rPr>
          <w:sz w:val="26"/>
          <w:szCs w:val="26"/>
        </w:rPr>
      </w:pPr>
      <w:r w:rsidRPr="006F697F">
        <w:rPr>
          <w:sz w:val="26"/>
          <w:szCs w:val="26"/>
        </w:rPr>
        <w:t>В реестре муниципальной собственности города Когалыма отражаются сведения согласно поступающей информации по включению (исключению), увеличению</w:t>
      </w:r>
      <w:r w:rsidRPr="000965BF">
        <w:rPr>
          <w:sz w:val="26"/>
          <w:szCs w:val="26"/>
        </w:rPr>
        <w:t xml:space="preserve"> балансовой стоимости имущества и другие действия. </w:t>
      </w:r>
    </w:p>
    <w:p w:rsidR="00A217C0" w:rsidRPr="000965BF" w:rsidRDefault="00A217C0" w:rsidP="00A217C0">
      <w:pPr>
        <w:autoSpaceDE w:val="0"/>
        <w:autoSpaceDN w:val="0"/>
        <w:adjustRightInd w:val="0"/>
        <w:ind w:firstLine="709"/>
        <w:jc w:val="both"/>
        <w:rPr>
          <w:sz w:val="26"/>
          <w:szCs w:val="26"/>
        </w:rPr>
      </w:pPr>
      <w:r w:rsidRPr="000965BF">
        <w:rPr>
          <w:sz w:val="26"/>
          <w:szCs w:val="26"/>
        </w:rPr>
        <w:t>Реестр муниципальной собственности состоит из трех разделов:</w:t>
      </w:r>
    </w:p>
    <w:p w:rsidR="00A217C0" w:rsidRPr="000965BF" w:rsidRDefault="00A217C0" w:rsidP="00A217C0">
      <w:pPr>
        <w:tabs>
          <w:tab w:val="left" w:pos="851"/>
        </w:tabs>
        <w:autoSpaceDE w:val="0"/>
        <w:autoSpaceDN w:val="0"/>
        <w:adjustRightInd w:val="0"/>
        <w:ind w:firstLine="709"/>
        <w:jc w:val="both"/>
        <w:rPr>
          <w:sz w:val="26"/>
          <w:szCs w:val="26"/>
        </w:rPr>
      </w:pPr>
      <w:r w:rsidRPr="000965BF">
        <w:rPr>
          <w:sz w:val="26"/>
          <w:szCs w:val="26"/>
        </w:rPr>
        <w:t>-</w:t>
      </w:r>
      <w:r w:rsidRPr="000965BF">
        <w:rPr>
          <w:sz w:val="26"/>
          <w:szCs w:val="26"/>
        </w:rPr>
        <w:tab/>
        <w:t>в первый раздел включаются сведения о муниципальном недвижимом имуществе;</w:t>
      </w:r>
    </w:p>
    <w:p w:rsidR="00A217C0" w:rsidRPr="000965BF" w:rsidRDefault="00A217C0" w:rsidP="00A217C0">
      <w:pPr>
        <w:tabs>
          <w:tab w:val="left" w:pos="851"/>
        </w:tabs>
        <w:autoSpaceDE w:val="0"/>
        <w:autoSpaceDN w:val="0"/>
        <w:adjustRightInd w:val="0"/>
        <w:ind w:firstLine="709"/>
        <w:jc w:val="both"/>
        <w:rPr>
          <w:sz w:val="26"/>
          <w:szCs w:val="26"/>
        </w:rPr>
      </w:pPr>
      <w:r w:rsidRPr="000965BF">
        <w:rPr>
          <w:sz w:val="26"/>
          <w:szCs w:val="26"/>
        </w:rPr>
        <w:t>-</w:t>
      </w:r>
      <w:r w:rsidRPr="000965BF">
        <w:rPr>
          <w:sz w:val="26"/>
          <w:szCs w:val="26"/>
        </w:rPr>
        <w:tab/>
        <w:t>во второй раздел включаются сведения о муниципальном движимом имуществе;</w:t>
      </w:r>
    </w:p>
    <w:p w:rsidR="00A217C0" w:rsidRPr="000965BF" w:rsidRDefault="00A217C0" w:rsidP="00A217C0">
      <w:pPr>
        <w:tabs>
          <w:tab w:val="left" w:pos="851"/>
        </w:tabs>
        <w:autoSpaceDE w:val="0"/>
        <w:autoSpaceDN w:val="0"/>
        <w:adjustRightInd w:val="0"/>
        <w:ind w:firstLine="709"/>
        <w:jc w:val="both"/>
        <w:rPr>
          <w:sz w:val="26"/>
          <w:szCs w:val="26"/>
        </w:rPr>
      </w:pPr>
      <w:r w:rsidRPr="000965BF">
        <w:rPr>
          <w:sz w:val="26"/>
          <w:szCs w:val="26"/>
        </w:rPr>
        <w:t>-</w:t>
      </w:r>
      <w:r w:rsidRPr="000965BF">
        <w:rPr>
          <w:sz w:val="26"/>
          <w:szCs w:val="26"/>
        </w:rPr>
        <w:tab/>
        <w:t xml:space="preserve">в третий раздел включаются сведения о муниципальных унитарных предприятиях, муниципальных учреждениях, хозяйственных обществах, товариществах, акции, доли (вклады) в уставном (складочном) капитале которых, принадлежат муниципальному образованию, и иных юридических лицах, в которых Администрация города Когалыма является учредителем (участником). </w:t>
      </w:r>
    </w:p>
    <w:p w:rsidR="00A217C0" w:rsidRPr="000965BF" w:rsidRDefault="00A217C0" w:rsidP="00A217C0">
      <w:pPr>
        <w:ind w:firstLine="709"/>
        <w:jc w:val="both"/>
        <w:rPr>
          <w:sz w:val="26"/>
          <w:szCs w:val="26"/>
        </w:rPr>
      </w:pPr>
      <w:r w:rsidRPr="000965BF">
        <w:rPr>
          <w:sz w:val="26"/>
          <w:szCs w:val="26"/>
        </w:rPr>
        <w:t>На 01.01.2019 в муниципальной собственности города Когалыма значится 18</w:t>
      </w:r>
      <w:r w:rsidR="009037B1">
        <w:rPr>
          <w:sz w:val="26"/>
          <w:szCs w:val="26"/>
        </w:rPr>
        <w:t> </w:t>
      </w:r>
      <w:r w:rsidRPr="000965BF">
        <w:rPr>
          <w:sz w:val="26"/>
          <w:szCs w:val="26"/>
        </w:rPr>
        <w:t>650 единиц муниципального имущества, балансовой стоимостью 16 833 786,89</w:t>
      </w:r>
      <w:r w:rsidR="00C223E8">
        <w:rPr>
          <w:sz w:val="26"/>
          <w:szCs w:val="26"/>
        </w:rPr>
        <w:t xml:space="preserve"> </w:t>
      </w:r>
      <w:r w:rsidRPr="000965BF">
        <w:rPr>
          <w:sz w:val="26"/>
          <w:szCs w:val="26"/>
        </w:rPr>
        <w:t>тыс. рублей, в том числе:</w:t>
      </w:r>
    </w:p>
    <w:p w:rsidR="00A217C0" w:rsidRPr="000965BF" w:rsidRDefault="00A217C0" w:rsidP="00A217C0">
      <w:pPr>
        <w:ind w:firstLine="709"/>
        <w:jc w:val="both"/>
        <w:rPr>
          <w:sz w:val="26"/>
          <w:szCs w:val="26"/>
        </w:rPr>
      </w:pPr>
      <w:r w:rsidRPr="000965BF">
        <w:rPr>
          <w:sz w:val="26"/>
          <w:szCs w:val="26"/>
        </w:rPr>
        <w:t>1) закрепл</w:t>
      </w:r>
      <w:r w:rsidR="009037B1">
        <w:rPr>
          <w:sz w:val="26"/>
          <w:szCs w:val="26"/>
        </w:rPr>
        <w:t>е</w:t>
      </w:r>
      <w:r w:rsidRPr="000965BF">
        <w:rPr>
          <w:sz w:val="26"/>
          <w:szCs w:val="26"/>
        </w:rPr>
        <w:t xml:space="preserve">нные на праве хозяйственного ведения за муниципальными унитарными предприятиями города Когалыма (2 муниципальных предприятия) – 1 387 единиц, балансовой стоимостью 192 141,71 тыс. рублей; </w:t>
      </w:r>
    </w:p>
    <w:p w:rsidR="00A217C0" w:rsidRPr="000965BF" w:rsidRDefault="00A217C0" w:rsidP="00A217C0">
      <w:pPr>
        <w:ind w:firstLine="709"/>
        <w:jc w:val="both"/>
        <w:rPr>
          <w:sz w:val="26"/>
          <w:szCs w:val="26"/>
        </w:rPr>
      </w:pPr>
      <w:r w:rsidRPr="000965BF">
        <w:rPr>
          <w:sz w:val="26"/>
          <w:szCs w:val="26"/>
        </w:rPr>
        <w:t>2) закрепл</w:t>
      </w:r>
      <w:r w:rsidR="009037B1">
        <w:rPr>
          <w:sz w:val="26"/>
          <w:szCs w:val="26"/>
        </w:rPr>
        <w:t>е</w:t>
      </w:r>
      <w:r w:rsidRPr="000965BF">
        <w:rPr>
          <w:sz w:val="26"/>
          <w:szCs w:val="26"/>
        </w:rPr>
        <w:t xml:space="preserve">нные на праве оперативного управления за муниципальными учреждениями города Когалыма (34 учреждения) – 10 416 единиц муниципального имущества, балансовой стоимостью 7 022 665,71 тыс. рублей; </w:t>
      </w:r>
    </w:p>
    <w:p w:rsidR="00A217C0" w:rsidRPr="000965BF" w:rsidRDefault="00A217C0" w:rsidP="00A217C0">
      <w:pPr>
        <w:ind w:firstLine="709"/>
        <w:jc w:val="both"/>
        <w:rPr>
          <w:sz w:val="26"/>
          <w:szCs w:val="26"/>
        </w:rPr>
      </w:pPr>
      <w:r w:rsidRPr="000965BF">
        <w:rPr>
          <w:sz w:val="26"/>
          <w:szCs w:val="26"/>
        </w:rPr>
        <w:t xml:space="preserve">3) имущество, состоящее на балансе муниципальной казны (переданное по договорам аренды, безвозмездного пользования, на хранение) 776 единиц, балансовой стоимостью 3 455 738,14 тыс. рублей; </w:t>
      </w:r>
    </w:p>
    <w:p w:rsidR="00A217C0" w:rsidRPr="000965BF" w:rsidRDefault="00A217C0" w:rsidP="00A217C0">
      <w:pPr>
        <w:ind w:firstLine="709"/>
        <w:jc w:val="both"/>
        <w:rPr>
          <w:sz w:val="26"/>
          <w:szCs w:val="26"/>
        </w:rPr>
      </w:pPr>
      <w:r w:rsidRPr="000965BF">
        <w:rPr>
          <w:sz w:val="26"/>
          <w:szCs w:val="26"/>
        </w:rPr>
        <w:t>4) имущество, переданное по концессионным соглашениям – 4 604 единиц</w:t>
      </w:r>
      <w:r w:rsidR="00C223E8">
        <w:rPr>
          <w:sz w:val="26"/>
          <w:szCs w:val="26"/>
        </w:rPr>
        <w:t>ы</w:t>
      </w:r>
      <w:r w:rsidRPr="000965BF">
        <w:rPr>
          <w:sz w:val="26"/>
          <w:szCs w:val="26"/>
        </w:rPr>
        <w:t xml:space="preserve">, балансовой стоимостью 3 123 967,91 тыс. рублей; </w:t>
      </w:r>
    </w:p>
    <w:p w:rsidR="00A217C0" w:rsidRPr="000965BF" w:rsidRDefault="00A217C0" w:rsidP="00A217C0">
      <w:pPr>
        <w:ind w:firstLine="709"/>
        <w:jc w:val="both"/>
        <w:rPr>
          <w:sz w:val="26"/>
          <w:szCs w:val="26"/>
        </w:rPr>
      </w:pPr>
      <w:r w:rsidRPr="000965BF">
        <w:rPr>
          <w:sz w:val="26"/>
          <w:szCs w:val="26"/>
        </w:rPr>
        <w:t xml:space="preserve">5) земельные участки - 365 единиц, кадастровой стоимостью 2 824 559,45 тыс. рублей; </w:t>
      </w:r>
    </w:p>
    <w:p w:rsidR="00A217C0" w:rsidRPr="000965BF" w:rsidRDefault="00A217C0" w:rsidP="00A217C0">
      <w:pPr>
        <w:ind w:firstLine="709"/>
        <w:jc w:val="both"/>
        <w:rPr>
          <w:sz w:val="26"/>
          <w:szCs w:val="26"/>
        </w:rPr>
      </w:pPr>
      <w:r w:rsidRPr="000965BF">
        <w:rPr>
          <w:sz w:val="26"/>
          <w:szCs w:val="26"/>
        </w:rPr>
        <w:t xml:space="preserve">6) объекты незавершенного строительства – 4 единицы, балансовой стоимостью 286 324,08 тыс. рублей </w:t>
      </w:r>
    </w:p>
    <w:p w:rsidR="00A217C0" w:rsidRPr="000965BF" w:rsidRDefault="00A217C0" w:rsidP="00A217C0">
      <w:pPr>
        <w:ind w:firstLine="709"/>
        <w:jc w:val="both"/>
        <w:rPr>
          <w:sz w:val="26"/>
          <w:szCs w:val="26"/>
        </w:rPr>
      </w:pPr>
      <w:r w:rsidRPr="000965BF">
        <w:rPr>
          <w:sz w:val="26"/>
          <w:szCs w:val="26"/>
        </w:rPr>
        <w:t>7) жилищный фонд – 1</w:t>
      </w:r>
      <w:r w:rsidR="00C223E8">
        <w:rPr>
          <w:sz w:val="26"/>
          <w:szCs w:val="26"/>
        </w:rPr>
        <w:t> </w:t>
      </w:r>
      <w:r w:rsidRPr="000965BF">
        <w:rPr>
          <w:sz w:val="26"/>
          <w:szCs w:val="26"/>
        </w:rPr>
        <w:t>098</w:t>
      </w:r>
      <w:r w:rsidR="00C223E8">
        <w:rPr>
          <w:sz w:val="26"/>
          <w:szCs w:val="26"/>
        </w:rPr>
        <w:t xml:space="preserve"> </w:t>
      </w:r>
      <w:r w:rsidRPr="000965BF">
        <w:rPr>
          <w:sz w:val="26"/>
          <w:szCs w:val="26"/>
        </w:rPr>
        <w:t xml:space="preserve">единиц, балансовой стоимостью 3 038 589,89 тыс. рублей. </w:t>
      </w:r>
    </w:p>
    <w:p w:rsidR="00A217C0" w:rsidRPr="000965BF" w:rsidRDefault="00A217C0" w:rsidP="00A217C0">
      <w:pPr>
        <w:ind w:firstLine="709"/>
        <w:jc w:val="both"/>
        <w:rPr>
          <w:sz w:val="26"/>
          <w:szCs w:val="26"/>
        </w:rPr>
      </w:pPr>
      <w:r w:rsidRPr="000965BF">
        <w:rPr>
          <w:sz w:val="26"/>
          <w:szCs w:val="26"/>
        </w:rPr>
        <w:t>В 2018 году Комитетом</w:t>
      </w:r>
      <w:r w:rsidR="00C223E8">
        <w:rPr>
          <w:sz w:val="26"/>
          <w:szCs w:val="26"/>
        </w:rPr>
        <w:t xml:space="preserve"> по управлению муниципальным имуществом Администрации города Когалыма</w:t>
      </w:r>
      <w:r w:rsidRPr="000965BF">
        <w:rPr>
          <w:sz w:val="26"/>
          <w:szCs w:val="26"/>
        </w:rPr>
        <w:t xml:space="preserve"> </w:t>
      </w:r>
      <w:r w:rsidR="00C223E8">
        <w:rPr>
          <w:sz w:val="26"/>
          <w:szCs w:val="26"/>
        </w:rPr>
        <w:t xml:space="preserve">(далее – КУМИ) </w:t>
      </w:r>
      <w:r w:rsidRPr="000965BF">
        <w:rPr>
          <w:sz w:val="26"/>
          <w:szCs w:val="26"/>
        </w:rPr>
        <w:t xml:space="preserve">в реестр муниципальной </w:t>
      </w:r>
      <w:r w:rsidRPr="000965BF">
        <w:rPr>
          <w:sz w:val="26"/>
          <w:szCs w:val="26"/>
        </w:rPr>
        <w:lastRenderedPageBreak/>
        <w:t>собственности включены 54 квартиры на общую сумму 147 587,37 тыс. рублей, в том числе приобрет</w:t>
      </w:r>
      <w:r w:rsidR="009037B1">
        <w:rPr>
          <w:sz w:val="26"/>
          <w:szCs w:val="26"/>
        </w:rPr>
        <w:t>е</w:t>
      </w:r>
      <w:r w:rsidRPr="000965BF">
        <w:rPr>
          <w:sz w:val="26"/>
          <w:szCs w:val="26"/>
        </w:rPr>
        <w:t>нных в рамках муниципальной программы «Обеспечение доступным и комфортным жильем жителей города Когалыма»</w:t>
      </w:r>
      <w:r w:rsidR="00C223E8">
        <w:rPr>
          <w:sz w:val="26"/>
          <w:szCs w:val="26"/>
        </w:rPr>
        <w:t xml:space="preserve"> </w:t>
      </w:r>
      <w:r w:rsidR="00141411" w:rsidRPr="00AC4BDD">
        <w:rPr>
          <w:sz w:val="26"/>
          <w:szCs w:val="26"/>
        </w:rPr>
        <w:t>утвержденной постановлением Администрации города Когалыма от 15.10.2013 №2931,</w:t>
      </w:r>
      <w:r w:rsidRPr="000965BF">
        <w:rPr>
          <w:sz w:val="26"/>
          <w:szCs w:val="26"/>
        </w:rPr>
        <w:t xml:space="preserve"> 6 единиц на общую сумму 21 927,76 тыс. рублей и вновь введенных в 2017 году в эксплуатацию трехэтажных жилых домов №1 и №2 по улице Комсомольская дома 10 и 10А,</w:t>
      </w:r>
      <w:r>
        <w:rPr>
          <w:sz w:val="26"/>
          <w:szCs w:val="26"/>
        </w:rPr>
        <w:t xml:space="preserve"> </w:t>
      </w:r>
      <w:r w:rsidRPr="000965BF">
        <w:rPr>
          <w:sz w:val="26"/>
          <w:szCs w:val="26"/>
        </w:rPr>
        <w:t>в количестве 48 единиц на общую сумму 125 659,61 тыс. рублей.</w:t>
      </w:r>
    </w:p>
    <w:p w:rsidR="00A217C0" w:rsidRPr="000965BF" w:rsidRDefault="00A217C0" w:rsidP="00A217C0">
      <w:pPr>
        <w:ind w:firstLine="709"/>
        <w:jc w:val="both"/>
        <w:rPr>
          <w:sz w:val="26"/>
          <w:szCs w:val="26"/>
        </w:rPr>
      </w:pPr>
      <w:r w:rsidRPr="000965BF">
        <w:rPr>
          <w:sz w:val="26"/>
          <w:szCs w:val="26"/>
        </w:rPr>
        <w:t>Зарегистрированы</w:t>
      </w:r>
      <w:r>
        <w:rPr>
          <w:sz w:val="26"/>
          <w:szCs w:val="26"/>
        </w:rPr>
        <w:t xml:space="preserve"> </w:t>
      </w:r>
      <w:r w:rsidRPr="000965BF">
        <w:rPr>
          <w:sz w:val="26"/>
          <w:szCs w:val="26"/>
        </w:rPr>
        <w:t>в собственность муниципального образования</w:t>
      </w:r>
      <w:r w:rsidR="00C223E8">
        <w:rPr>
          <w:sz w:val="26"/>
          <w:szCs w:val="26"/>
        </w:rPr>
        <w:t xml:space="preserve"> </w:t>
      </w:r>
      <w:r w:rsidRPr="000965BF">
        <w:rPr>
          <w:sz w:val="26"/>
          <w:szCs w:val="26"/>
        </w:rPr>
        <w:t>2 объекта недвижимости, которы</w:t>
      </w:r>
      <w:r w:rsidR="00C223E8">
        <w:rPr>
          <w:sz w:val="26"/>
          <w:szCs w:val="26"/>
        </w:rPr>
        <w:t>е</w:t>
      </w:r>
      <w:r w:rsidRPr="000965BF">
        <w:rPr>
          <w:sz w:val="26"/>
          <w:szCs w:val="26"/>
        </w:rPr>
        <w:t xml:space="preserve"> ранее были выявлены как бесхозяйная вещь.</w:t>
      </w:r>
    </w:p>
    <w:p w:rsidR="00A217C0" w:rsidRPr="000965BF" w:rsidRDefault="00A217C0" w:rsidP="00A217C0">
      <w:pPr>
        <w:ind w:firstLine="709"/>
        <w:jc w:val="both"/>
        <w:rPr>
          <w:sz w:val="26"/>
          <w:szCs w:val="26"/>
        </w:rPr>
      </w:pPr>
      <w:r w:rsidRPr="000965BF">
        <w:rPr>
          <w:sz w:val="26"/>
          <w:szCs w:val="26"/>
        </w:rPr>
        <w:t>Передача муниципального имущества в пользование осуществляется по итогам торгов на право аренды в форме аукционов или конкурсов, либо в случаях, предусмотренных действующим законодательством Российской Федерации, без проведения торгов.</w:t>
      </w:r>
    </w:p>
    <w:p w:rsidR="00A217C0" w:rsidRPr="000965BF" w:rsidRDefault="00A217C0" w:rsidP="00A217C0">
      <w:pPr>
        <w:ind w:firstLine="709"/>
        <w:jc w:val="both"/>
        <w:rPr>
          <w:color w:val="000000" w:themeColor="text1"/>
          <w:sz w:val="26"/>
          <w:szCs w:val="26"/>
        </w:rPr>
      </w:pPr>
      <w:r w:rsidRPr="000965BF">
        <w:rPr>
          <w:color w:val="000000" w:themeColor="text1"/>
          <w:sz w:val="26"/>
          <w:szCs w:val="26"/>
        </w:rPr>
        <w:t xml:space="preserve">Так, за 2018 год </w:t>
      </w:r>
      <w:r w:rsidR="00C223E8">
        <w:rPr>
          <w:color w:val="000000" w:themeColor="text1"/>
          <w:sz w:val="26"/>
          <w:szCs w:val="26"/>
        </w:rPr>
        <w:t>КУМИ</w:t>
      </w:r>
      <w:r w:rsidRPr="000965BF">
        <w:rPr>
          <w:color w:val="000000" w:themeColor="text1"/>
          <w:sz w:val="26"/>
          <w:szCs w:val="26"/>
        </w:rPr>
        <w:t xml:space="preserve"> заключено </w:t>
      </w:r>
      <w:r w:rsidRPr="000965BF">
        <w:rPr>
          <w:sz w:val="26"/>
          <w:szCs w:val="26"/>
        </w:rPr>
        <w:t>403</w:t>
      </w:r>
      <w:r w:rsidRPr="000965BF">
        <w:rPr>
          <w:color w:val="000000" w:themeColor="text1"/>
          <w:sz w:val="26"/>
          <w:szCs w:val="26"/>
        </w:rPr>
        <w:t xml:space="preserve"> догово</w:t>
      </w:r>
      <w:r w:rsidR="00C223E8">
        <w:rPr>
          <w:color w:val="000000" w:themeColor="text1"/>
          <w:sz w:val="26"/>
          <w:szCs w:val="26"/>
        </w:rPr>
        <w:t>ра</w:t>
      </w:r>
      <w:r w:rsidRPr="000965BF">
        <w:rPr>
          <w:color w:val="000000" w:themeColor="text1"/>
          <w:sz w:val="26"/>
          <w:szCs w:val="26"/>
        </w:rPr>
        <w:t xml:space="preserve"> на передачу муниципального имущества в пользование, в том числе:</w:t>
      </w:r>
    </w:p>
    <w:p w:rsidR="00A217C0" w:rsidRPr="000965BF" w:rsidRDefault="00A217C0" w:rsidP="00A217C0">
      <w:pPr>
        <w:ind w:firstLine="709"/>
        <w:jc w:val="both"/>
        <w:rPr>
          <w:color w:val="000000" w:themeColor="text1"/>
          <w:sz w:val="26"/>
          <w:szCs w:val="26"/>
        </w:rPr>
      </w:pPr>
      <w:r w:rsidRPr="000965BF">
        <w:rPr>
          <w:color w:val="000000" w:themeColor="text1"/>
          <w:sz w:val="26"/>
          <w:szCs w:val="26"/>
        </w:rPr>
        <w:t>- 59 договор</w:t>
      </w:r>
      <w:r w:rsidR="00C223E8">
        <w:rPr>
          <w:color w:val="000000" w:themeColor="text1"/>
          <w:sz w:val="26"/>
          <w:szCs w:val="26"/>
        </w:rPr>
        <w:t>ов</w:t>
      </w:r>
      <w:r w:rsidRPr="000965BF">
        <w:rPr>
          <w:color w:val="000000" w:themeColor="text1"/>
          <w:sz w:val="26"/>
          <w:szCs w:val="26"/>
        </w:rPr>
        <w:t xml:space="preserve"> аренды недвижимого муниципального имущества;</w:t>
      </w:r>
    </w:p>
    <w:p w:rsidR="00A217C0" w:rsidRPr="000965BF" w:rsidRDefault="00A217C0" w:rsidP="00A217C0">
      <w:pPr>
        <w:ind w:firstLine="709"/>
        <w:jc w:val="both"/>
        <w:rPr>
          <w:color w:val="000000" w:themeColor="text1"/>
          <w:sz w:val="26"/>
          <w:szCs w:val="26"/>
        </w:rPr>
      </w:pPr>
      <w:r w:rsidRPr="000965BF">
        <w:rPr>
          <w:color w:val="000000" w:themeColor="text1"/>
          <w:sz w:val="26"/>
          <w:szCs w:val="26"/>
        </w:rPr>
        <w:t>- 7 договоров аренды муниципального движимого имущества;</w:t>
      </w:r>
    </w:p>
    <w:p w:rsidR="00A217C0" w:rsidRPr="000965BF" w:rsidRDefault="00A217C0" w:rsidP="00A217C0">
      <w:pPr>
        <w:ind w:firstLine="709"/>
        <w:jc w:val="both"/>
        <w:rPr>
          <w:color w:val="000000" w:themeColor="text1"/>
          <w:sz w:val="26"/>
          <w:szCs w:val="26"/>
        </w:rPr>
      </w:pPr>
      <w:r w:rsidRPr="000965BF">
        <w:rPr>
          <w:color w:val="000000" w:themeColor="text1"/>
          <w:sz w:val="26"/>
          <w:szCs w:val="26"/>
        </w:rPr>
        <w:t xml:space="preserve">- </w:t>
      </w:r>
      <w:r w:rsidRPr="000965BF">
        <w:rPr>
          <w:sz w:val="26"/>
          <w:szCs w:val="26"/>
        </w:rPr>
        <w:t>9 договоров</w:t>
      </w:r>
      <w:r w:rsidRPr="000965BF">
        <w:rPr>
          <w:color w:val="000000" w:themeColor="text1"/>
          <w:sz w:val="26"/>
          <w:szCs w:val="26"/>
        </w:rPr>
        <w:t xml:space="preserve"> аренды жилого помещения;</w:t>
      </w:r>
    </w:p>
    <w:p w:rsidR="00A217C0" w:rsidRPr="000965BF" w:rsidRDefault="00A217C0" w:rsidP="00A217C0">
      <w:pPr>
        <w:ind w:firstLine="709"/>
        <w:jc w:val="both"/>
        <w:rPr>
          <w:sz w:val="26"/>
          <w:szCs w:val="26"/>
        </w:rPr>
      </w:pPr>
      <w:r w:rsidRPr="000965BF">
        <w:rPr>
          <w:sz w:val="26"/>
          <w:szCs w:val="26"/>
        </w:rPr>
        <w:t>- 19 договор</w:t>
      </w:r>
      <w:r w:rsidR="00C223E8">
        <w:rPr>
          <w:sz w:val="26"/>
          <w:szCs w:val="26"/>
        </w:rPr>
        <w:t>ов</w:t>
      </w:r>
      <w:r w:rsidRPr="000965BF">
        <w:rPr>
          <w:sz w:val="26"/>
          <w:szCs w:val="26"/>
        </w:rPr>
        <w:t xml:space="preserve"> безвозмездного временного пользования;</w:t>
      </w:r>
    </w:p>
    <w:p w:rsidR="00A217C0" w:rsidRPr="000965BF" w:rsidRDefault="00A217C0" w:rsidP="00A217C0">
      <w:pPr>
        <w:ind w:firstLine="709"/>
        <w:jc w:val="both"/>
        <w:rPr>
          <w:sz w:val="26"/>
          <w:szCs w:val="26"/>
        </w:rPr>
      </w:pPr>
      <w:r w:rsidRPr="000965BF">
        <w:rPr>
          <w:sz w:val="26"/>
          <w:szCs w:val="26"/>
        </w:rPr>
        <w:t>- 151</w:t>
      </w:r>
      <w:r w:rsidR="00C223E8">
        <w:rPr>
          <w:sz w:val="26"/>
          <w:szCs w:val="26"/>
        </w:rPr>
        <w:t xml:space="preserve"> </w:t>
      </w:r>
      <w:r w:rsidRPr="000965BF">
        <w:rPr>
          <w:sz w:val="26"/>
          <w:szCs w:val="26"/>
        </w:rPr>
        <w:t>договор найма жилого помещения муниципального жилищного фонда коммерческого использования в городе Когалыме;</w:t>
      </w:r>
    </w:p>
    <w:p w:rsidR="00A217C0" w:rsidRPr="000965BF" w:rsidRDefault="00A217C0" w:rsidP="00A217C0">
      <w:pPr>
        <w:ind w:firstLine="709"/>
        <w:jc w:val="both"/>
        <w:rPr>
          <w:sz w:val="26"/>
          <w:szCs w:val="26"/>
        </w:rPr>
      </w:pPr>
      <w:r w:rsidRPr="000965BF">
        <w:rPr>
          <w:sz w:val="26"/>
          <w:szCs w:val="26"/>
        </w:rPr>
        <w:t>- 102 договор</w:t>
      </w:r>
      <w:r w:rsidR="00C223E8">
        <w:rPr>
          <w:sz w:val="26"/>
          <w:szCs w:val="26"/>
        </w:rPr>
        <w:t>а</w:t>
      </w:r>
      <w:r w:rsidRPr="000965BF">
        <w:rPr>
          <w:sz w:val="26"/>
          <w:szCs w:val="26"/>
        </w:rPr>
        <w:t xml:space="preserve"> аренды земельных участков, государственная собственность на которые не разграничена, предоставленных в аренду без торгов;</w:t>
      </w:r>
    </w:p>
    <w:p w:rsidR="00A217C0" w:rsidRPr="000965BF" w:rsidRDefault="00A217C0" w:rsidP="00A217C0">
      <w:pPr>
        <w:ind w:firstLine="709"/>
        <w:jc w:val="both"/>
        <w:rPr>
          <w:sz w:val="26"/>
          <w:szCs w:val="26"/>
        </w:rPr>
      </w:pPr>
      <w:r w:rsidRPr="000965BF">
        <w:rPr>
          <w:sz w:val="26"/>
          <w:szCs w:val="26"/>
        </w:rPr>
        <w:t>- 13 договоров аренды земельных участков, государственная собственность на которые не разграничена, предоставленных в аренду на торгах;</w:t>
      </w:r>
    </w:p>
    <w:p w:rsidR="00A217C0" w:rsidRPr="000965BF" w:rsidRDefault="00A217C0" w:rsidP="00A217C0">
      <w:pPr>
        <w:ind w:firstLine="709"/>
        <w:jc w:val="both"/>
        <w:rPr>
          <w:sz w:val="26"/>
          <w:szCs w:val="26"/>
        </w:rPr>
      </w:pPr>
      <w:r w:rsidRPr="000965BF">
        <w:rPr>
          <w:sz w:val="26"/>
          <w:szCs w:val="26"/>
        </w:rPr>
        <w:t>- 43 договор</w:t>
      </w:r>
      <w:r w:rsidR="00C223E8">
        <w:rPr>
          <w:sz w:val="26"/>
          <w:szCs w:val="26"/>
        </w:rPr>
        <w:t>а</w:t>
      </w:r>
      <w:r w:rsidRPr="000965BF">
        <w:rPr>
          <w:sz w:val="26"/>
          <w:szCs w:val="26"/>
        </w:rPr>
        <w:t xml:space="preserve"> аренды земельных участков, находящихся в муниципальной собственности.</w:t>
      </w:r>
    </w:p>
    <w:p w:rsidR="00A217C0" w:rsidRPr="000965BF" w:rsidRDefault="00A217C0" w:rsidP="00A217C0">
      <w:pPr>
        <w:ind w:firstLine="709"/>
        <w:jc w:val="both"/>
        <w:rPr>
          <w:sz w:val="26"/>
          <w:szCs w:val="26"/>
        </w:rPr>
      </w:pPr>
      <w:r w:rsidRPr="000965BF">
        <w:rPr>
          <w:sz w:val="26"/>
          <w:szCs w:val="26"/>
        </w:rPr>
        <w:t>В соответствии с Федеральным законом от 21.12.2001 №178-ФЗ «О приватизации государственного и муниципального имущества», в ходе реализации программы (плана) приватизации муниципального имущества на 2018 год был приватизирован 1 муниципальный объект недвижимого имущества на общую сумму 1 803,5 тыс. рублей:</w:t>
      </w:r>
    </w:p>
    <w:p w:rsidR="00A217C0" w:rsidRPr="000965BF" w:rsidRDefault="00A217C0" w:rsidP="00A217C0">
      <w:pPr>
        <w:ind w:firstLine="709"/>
        <w:jc w:val="both"/>
        <w:rPr>
          <w:sz w:val="26"/>
          <w:szCs w:val="26"/>
        </w:rPr>
      </w:pPr>
      <w:bookmarkStart w:id="18" w:name="_Hlk730562"/>
      <w:r w:rsidRPr="000965BF">
        <w:rPr>
          <w:b/>
          <w:color w:val="000000"/>
          <w:spacing w:val="-2"/>
          <w:sz w:val="26"/>
          <w:szCs w:val="26"/>
        </w:rPr>
        <w:t xml:space="preserve">Объект продажи - </w:t>
      </w:r>
      <w:r w:rsidRPr="000965BF">
        <w:rPr>
          <w:color w:val="000000"/>
          <w:spacing w:val="-2"/>
          <w:sz w:val="26"/>
          <w:szCs w:val="26"/>
        </w:rPr>
        <w:t>З</w:t>
      </w:r>
      <w:r w:rsidRPr="000965BF">
        <w:rPr>
          <w:sz w:val="26"/>
          <w:szCs w:val="26"/>
        </w:rPr>
        <w:t xml:space="preserve">дание, расположенное по адресу: город Когалым, улица Геофизиков, 2, корпус 7, назначение: нежилое, общей площадью </w:t>
      </w:r>
      <w:r w:rsidR="00C223E8">
        <w:rPr>
          <w:sz w:val="26"/>
          <w:szCs w:val="26"/>
        </w:rPr>
        <w:t xml:space="preserve">         </w:t>
      </w:r>
      <w:r w:rsidRPr="000965BF">
        <w:rPr>
          <w:sz w:val="26"/>
          <w:szCs w:val="26"/>
        </w:rPr>
        <w:t>654,2 кв.</w:t>
      </w:r>
      <w:r w:rsidR="00C223E8">
        <w:rPr>
          <w:sz w:val="26"/>
          <w:szCs w:val="26"/>
        </w:rPr>
        <w:t xml:space="preserve"> </w:t>
      </w:r>
      <w:r w:rsidRPr="000965BF">
        <w:rPr>
          <w:sz w:val="26"/>
          <w:szCs w:val="26"/>
        </w:rPr>
        <w:t>м., год ввода в эксплуатацию 1995 и земельный участок, общей площадью 1 035,0 кв.</w:t>
      </w:r>
      <w:r w:rsidR="004D4395">
        <w:rPr>
          <w:sz w:val="26"/>
          <w:szCs w:val="26"/>
        </w:rPr>
        <w:t xml:space="preserve"> </w:t>
      </w:r>
      <w:r w:rsidRPr="000965BF">
        <w:rPr>
          <w:sz w:val="26"/>
          <w:szCs w:val="26"/>
        </w:rPr>
        <w:t>м. с кадастровым №86:17:0010403:73, категория земель: земли насел</w:t>
      </w:r>
      <w:r w:rsidR="009037B1">
        <w:rPr>
          <w:sz w:val="26"/>
          <w:szCs w:val="26"/>
        </w:rPr>
        <w:t>е</w:t>
      </w:r>
      <w:r w:rsidRPr="000965BF">
        <w:rPr>
          <w:sz w:val="26"/>
          <w:szCs w:val="26"/>
        </w:rPr>
        <w:t>нных пунктов, разреш</w:t>
      </w:r>
      <w:r w:rsidR="009037B1">
        <w:rPr>
          <w:sz w:val="26"/>
          <w:szCs w:val="26"/>
        </w:rPr>
        <w:t>е</w:t>
      </w:r>
      <w:r w:rsidRPr="000965BF">
        <w:rPr>
          <w:sz w:val="26"/>
          <w:szCs w:val="26"/>
        </w:rPr>
        <w:t>нное использование: размещение производственных и административных зданий, строений, сооружений промышленности, коммунального хозяйства, расположенный в 10 метрах на северо-восток от склада №6 по адресу: город Когалым, улица Геофизиков, 2, корпус 5.</w:t>
      </w:r>
    </w:p>
    <w:p w:rsidR="00A217C0" w:rsidRPr="000965BF" w:rsidRDefault="00A217C0" w:rsidP="00A217C0">
      <w:pPr>
        <w:ind w:firstLine="709"/>
        <w:jc w:val="both"/>
        <w:rPr>
          <w:sz w:val="26"/>
          <w:szCs w:val="26"/>
        </w:rPr>
      </w:pPr>
      <w:bookmarkStart w:id="19" w:name="_Hlk730620"/>
      <w:bookmarkEnd w:id="18"/>
      <w:r w:rsidRPr="000965BF">
        <w:rPr>
          <w:sz w:val="26"/>
          <w:szCs w:val="26"/>
        </w:rPr>
        <w:t xml:space="preserve">В соответствии с Федеральным законом от 22.07.2008 №159-ФЗ «Об особенностях отчуждения недвижимого имущества, находящегося в государственной собственности субъектов Российской Федерации или в муниципальной собственности и арендуемого субъектами малого и среднего </w:t>
      </w:r>
      <w:r w:rsidRPr="000965BF">
        <w:rPr>
          <w:sz w:val="26"/>
          <w:szCs w:val="26"/>
        </w:rPr>
        <w:lastRenderedPageBreak/>
        <w:t>предпринимательства, и о внесении изменений в отдельные законодательные акты Российской Федерации» в 2018 году субъектам малого и среднего предпринимательства было предоставлено преимущественное право выкупа арендуемого объекта недвижимости:</w:t>
      </w:r>
    </w:p>
    <w:p w:rsidR="00A217C0" w:rsidRPr="000965BF" w:rsidRDefault="00A217C0" w:rsidP="00A217C0">
      <w:pPr>
        <w:ind w:firstLine="708"/>
        <w:jc w:val="both"/>
        <w:rPr>
          <w:color w:val="000000"/>
          <w:sz w:val="26"/>
          <w:szCs w:val="26"/>
        </w:rPr>
      </w:pPr>
      <w:r w:rsidRPr="000965BF">
        <w:rPr>
          <w:sz w:val="26"/>
          <w:szCs w:val="26"/>
        </w:rPr>
        <w:t>- здани</w:t>
      </w:r>
      <w:r w:rsidR="004D4395">
        <w:rPr>
          <w:sz w:val="26"/>
          <w:szCs w:val="26"/>
        </w:rPr>
        <w:t>е</w:t>
      </w:r>
      <w:r w:rsidRPr="000965BF">
        <w:rPr>
          <w:sz w:val="26"/>
          <w:szCs w:val="26"/>
        </w:rPr>
        <w:t xml:space="preserve"> «Станция технического обслуживания»</w:t>
      </w:r>
      <w:r w:rsidRPr="000965BF">
        <w:rPr>
          <w:color w:val="000000"/>
          <w:sz w:val="26"/>
          <w:szCs w:val="26"/>
        </w:rPr>
        <w:t xml:space="preserve"> с кадастровым номером 86:17:0010406:87, </w:t>
      </w:r>
      <w:r w:rsidRPr="000965BF">
        <w:rPr>
          <w:sz w:val="26"/>
          <w:szCs w:val="26"/>
        </w:rPr>
        <w:t xml:space="preserve">общей площадью </w:t>
      </w:r>
      <w:r w:rsidRPr="000965BF">
        <w:rPr>
          <w:color w:val="000000"/>
          <w:sz w:val="26"/>
          <w:szCs w:val="26"/>
        </w:rPr>
        <w:t>1325,1</w:t>
      </w:r>
      <w:r w:rsidRPr="000965BF">
        <w:rPr>
          <w:sz w:val="26"/>
          <w:szCs w:val="26"/>
        </w:rPr>
        <w:t xml:space="preserve"> кв.</w:t>
      </w:r>
      <w:r w:rsidR="004D4395">
        <w:rPr>
          <w:sz w:val="26"/>
          <w:szCs w:val="26"/>
        </w:rPr>
        <w:t xml:space="preserve"> </w:t>
      </w:r>
      <w:r w:rsidRPr="000965BF">
        <w:rPr>
          <w:sz w:val="26"/>
          <w:szCs w:val="26"/>
        </w:rPr>
        <w:t xml:space="preserve">м., </w:t>
      </w:r>
      <w:r w:rsidRPr="000965BF">
        <w:rPr>
          <w:color w:val="000000"/>
          <w:sz w:val="26"/>
          <w:szCs w:val="26"/>
        </w:rPr>
        <w:t xml:space="preserve">расположенного </w:t>
      </w:r>
      <w:r w:rsidRPr="000965BF">
        <w:rPr>
          <w:sz w:val="26"/>
          <w:szCs w:val="26"/>
        </w:rPr>
        <w:t xml:space="preserve">по адресу: Россия, Тюменская область, Ханты-Мансийский автономный округ, город Когалым, </w:t>
      </w:r>
      <w:r w:rsidRPr="000965BF">
        <w:rPr>
          <w:color w:val="000000"/>
          <w:sz w:val="26"/>
          <w:szCs w:val="26"/>
        </w:rPr>
        <w:t>проспект Нефтяников, 1А/7.</w:t>
      </w:r>
    </w:p>
    <w:p w:rsidR="00A217C0" w:rsidRPr="000965BF" w:rsidRDefault="00A217C0" w:rsidP="00A217C0">
      <w:pPr>
        <w:ind w:firstLine="709"/>
        <w:jc w:val="both"/>
        <w:rPr>
          <w:sz w:val="26"/>
          <w:szCs w:val="26"/>
        </w:rPr>
      </w:pPr>
      <w:r w:rsidRPr="000965BF">
        <w:rPr>
          <w:sz w:val="26"/>
          <w:szCs w:val="26"/>
        </w:rPr>
        <w:t xml:space="preserve">Стоимость данного объекта недвижимости составила 5 931 452,87 рублей. Однако, поскольку указанным выше Федеральным законом от 22.07.2008 №159-ФЗ предусмотрена оплата имущества в рассрочку, выплата по договору купли-продажи имущества будет осуществляться в течение 5 лет. </w:t>
      </w:r>
    </w:p>
    <w:bookmarkEnd w:id="19"/>
    <w:p w:rsidR="00A217C0" w:rsidRPr="000965BF" w:rsidRDefault="00A217C0" w:rsidP="00A217C0">
      <w:pPr>
        <w:ind w:firstLine="709"/>
        <w:jc w:val="both"/>
        <w:rPr>
          <w:sz w:val="26"/>
          <w:szCs w:val="26"/>
        </w:rPr>
      </w:pPr>
      <w:r w:rsidRPr="000965BF">
        <w:rPr>
          <w:sz w:val="26"/>
          <w:szCs w:val="26"/>
        </w:rPr>
        <w:t xml:space="preserve">Ежегодно </w:t>
      </w:r>
      <w:r w:rsidR="004D4395">
        <w:rPr>
          <w:sz w:val="26"/>
          <w:szCs w:val="26"/>
        </w:rPr>
        <w:t>КУМИ</w:t>
      </w:r>
      <w:r w:rsidRPr="000965BF">
        <w:rPr>
          <w:sz w:val="26"/>
          <w:szCs w:val="26"/>
        </w:rPr>
        <w:t xml:space="preserve"> проводятся инвентаризация муниципального имущества,</w:t>
      </w:r>
      <w:r>
        <w:rPr>
          <w:sz w:val="26"/>
          <w:szCs w:val="26"/>
        </w:rPr>
        <w:t xml:space="preserve"> </w:t>
      </w:r>
      <w:r w:rsidRPr="000965BF">
        <w:rPr>
          <w:sz w:val="26"/>
          <w:szCs w:val="26"/>
        </w:rPr>
        <w:t>закрепл</w:t>
      </w:r>
      <w:r w:rsidR="009037B1">
        <w:rPr>
          <w:sz w:val="26"/>
          <w:szCs w:val="26"/>
        </w:rPr>
        <w:t>е</w:t>
      </w:r>
      <w:r w:rsidRPr="000965BF">
        <w:rPr>
          <w:sz w:val="26"/>
          <w:szCs w:val="26"/>
        </w:rPr>
        <w:t>нного за муниципальными унитарными предприятиями на праве хозяйственного ведения, переданного муниципальным бюджетным учреждениям, муниципальными автономными учреждениями, муниципальными каз</w:t>
      </w:r>
      <w:r w:rsidR="009037B1">
        <w:rPr>
          <w:sz w:val="26"/>
          <w:szCs w:val="26"/>
        </w:rPr>
        <w:t>е</w:t>
      </w:r>
      <w:r w:rsidRPr="000965BF">
        <w:rPr>
          <w:sz w:val="26"/>
          <w:szCs w:val="26"/>
        </w:rPr>
        <w:t xml:space="preserve">нными учреждениями на праве оперативного управления. </w:t>
      </w:r>
    </w:p>
    <w:p w:rsidR="00A217C0" w:rsidRPr="000965BF" w:rsidRDefault="00A217C0" w:rsidP="00A217C0">
      <w:pPr>
        <w:ind w:firstLine="709"/>
        <w:jc w:val="both"/>
        <w:rPr>
          <w:sz w:val="26"/>
          <w:szCs w:val="26"/>
        </w:rPr>
      </w:pPr>
      <w:r w:rsidRPr="000965BF">
        <w:rPr>
          <w:sz w:val="26"/>
          <w:szCs w:val="26"/>
        </w:rPr>
        <w:t>Так, в 2018 году проведена инвентаризация муниципального имущества в шестнадцати муниципальных учреждениях города Когалыма, одном муниципальном унитарном предприятии города Когалыма, двадцати четырех коммерческих организациях города Когалыма, проведены сверки муниципального имущества в одиннадцати</w:t>
      </w:r>
      <w:r>
        <w:rPr>
          <w:sz w:val="26"/>
          <w:szCs w:val="26"/>
        </w:rPr>
        <w:t xml:space="preserve"> </w:t>
      </w:r>
      <w:r w:rsidRPr="000965BF">
        <w:rPr>
          <w:sz w:val="26"/>
          <w:szCs w:val="26"/>
        </w:rPr>
        <w:t xml:space="preserve">учреждениях города Когалыма. </w:t>
      </w:r>
    </w:p>
    <w:p w:rsidR="00A217C0" w:rsidRPr="000965BF" w:rsidRDefault="00A217C0" w:rsidP="00A217C0">
      <w:pPr>
        <w:ind w:firstLine="709"/>
        <w:jc w:val="both"/>
        <w:rPr>
          <w:sz w:val="26"/>
          <w:szCs w:val="26"/>
        </w:rPr>
      </w:pPr>
      <w:r w:rsidRPr="000965BF">
        <w:rPr>
          <w:sz w:val="26"/>
          <w:szCs w:val="26"/>
        </w:rPr>
        <w:t>При инвентаризации, сверке муниципального имущества выявлено муниципальное имущество, не пригодное для дальнейшего использования в деятельности пользователей (учреждений, организаций). В результате подготовлены документы для исключения непригодного муниципального имущества из реестра муниципальной собственности.</w:t>
      </w:r>
    </w:p>
    <w:p w:rsidR="00A217C0" w:rsidRPr="000965BF" w:rsidRDefault="00A217C0" w:rsidP="00A217C0">
      <w:pPr>
        <w:ind w:firstLine="708"/>
        <w:jc w:val="both"/>
        <w:rPr>
          <w:sz w:val="26"/>
          <w:szCs w:val="26"/>
        </w:rPr>
      </w:pPr>
      <w:r w:rsidRPr="000965BF">
        <w:rPr>
          <w:sz w:val="26"/>
          <w:szCs w:val="26"/>
        </w:rPr>
        <w:t>В целях осуществления контроля за целевым использованием муниципального имущества, переданного в аренду, ежегодно, согласно утверждаемому графику, проводятся проверки его целевого использования. В 2018 году проверено 70 арендаторов, 82 объекта. По результатам проверок направлено 22 требования Арендаторам об устранении выявленных нарушений в ходе проверки, из них 13 Арендаторов устранили нарушения.</w:t>
      </w:r>
    </w:p>
    <w:p w:rsidR="00A217C0" w:rsidRPr="000965BF" w:rsidRDefault="004D4395" w:rsidP="00A217C0">
      <w:pPr>
        <w:ind w:firstLine="709"/>
        <w:jc w:val="both"/>
        <w:rPr>
          <w:sz w:val="26"/>
          <w:szCs w:val="26"/>
        </w:rPr>
      </w:pPr>
      <w:r>
        <w:rPr>
          <w:sz w:val="26"/>
          <w:szCs w:val="26"/>
        </w:rPr>
        <w:t>КУМИ</w:t>
      </w:r>
      <w:r w:rsidR="00A217C0" w:rsidRPr="000965BF">
        <w:rPr>
          <w:sz w:val="26"/>
          <w:szCs w:val="26"/>
        </w:rPr>
        <w:t xml:space="preserve"> является администратором неналоговых доходов бюджета города Когалыма</w:t>
      </w:r>
      <w:r w:rsidR="00A217C0">
        <w:rPr>
          <w:sz w:val="26"/>
          <w:szCs w:val="26"/>
        </w:rPr>
        <w:t xml:space="preserve"> </w:t>
      </w:r>
      <w:r w:rsidR="00A217C0" w:rsidRPr="000965BF">
        <w:rPr>
          <w:sz w:val="26"/>
          <w:szCs w:val="26"/>
        </w:rPr>
        <w:t>в части доходов от управления и распоряжения муниципальным имуществом города Когалыма, в том числе земельными участками. Размер поступления доходов в 2018 году составил 302 096,0 тыс. рублей или 102%, при уточнённом годовом назначении 296 075,2 тыс. рублей.</w:t>
      </w:r>
    </w:p>
    <w:p w:rsidR="00A217C0" w:rsidRDefault="00A217C0" w:rsidP="00A217C0">
      <w:pPr>
        <w:ind w:firstLine="709"/>
        <w:jc w:val="both"/>
        <w:rPr>
          <w:sz w:val="26"/>
          <w:szCs w:val="26"/>
        </w:rPr>
      </w:pPr>
      <w:r w:rsidRPr="000965BF">
        <w:rPr>
          <w:sz w:val="26"/>
          <w:szCs w:val="26"/>
        </w:rPr>
        <w:t xml:space="preserve">Муниципальное образование город Когалым, в лице </w:t>
      </w:r>
      <w:r w:rsidR="004D4395">
        <w:rPr>
          <w:sz w:val="26"/>
          <w:szCs w:val="26"/>
        </w:rPr>
        <w:t>КУМИ</w:t>
      </w:r>
      <w:r w:rsidRPr="000965BF">
        <w:rPr>
          <w:sz w:val="26"/>
          <w:szCs w:val="26"/>
        </w:rPr>
        <w:t xml:space="preserve">, выступает учредителем в двух муниципальных предприятий города Когалыма и шести хозяйствующих обществ, и как главный администратор доходов бюджета, </w:t>
      </w:r>
      <w:r w:rsidR="004D4395">
        <w:rPr>
          <w:sz w:val="26"/>
          <w:szCs w:val="26"/>
        </w:rPr>
        <w:t>КУМИ</w:t>
      </w:r>
      <w:r w:rsidRPr="000965BF">
        <w:rPr>
          <w:sz w:val="26"/>
          <w:szCs w:val="26"/>
        </w:rPr>
        <w:t xml:space="preserve"> осуществляет контроль за отчислением части прибыли, остающейся после уплаты налогов и иных обязательных платежей в бюджет города.</w:t>
      </w:r>
      <w:r>
        <w:rPr>
          <w:sz w:val="26"/>
          <w:szCs w:val="26"/>
        </w:rPr>
        <w:t xml:space="preserve"> </w:t>
      </w:r>
      <w:r w:rsidRPr="000965BF">
        <w:rPr>
          <w:sz w:val="26"/>
          <w:szCs w:val="26"/>
        </w:rPr>
        <w:t>Так в 2018</w:t>
      </w:r>
      <w:r w:rsidR="004D4395">
        <w:rPr>
          <w:sz w:val="26"/>
          <w:szCs w:val="26"/>
        </w:rPr>
        <w:t xml:space="preserve"> </w:t>
      </w:r>
      <w:r w:rsidRPr="000965BF">
        <w:rPr>
          <w:sz w:val="26"/>
          <w:szCs w:val="26"/>
        </w:rPr>
        <w:t>году в бюджет города</w:t>
      </w:r>
      <w:r>
        <w:rPr>
          <w:sz w:val="26"/>
          <w:szCs w:val="26"/>
        </w:rPr>
        <w:t xml:space="preserve"> </w:t>
      </w:r>
      <w:r w:rsidRPr="000965BF">
        <w:rPr>
          <w:sz w:val="26"/>
          <w:szCs w:val="26"/>
        </w:rPr>
        <w:t>Когалыма муниципальными унитарными предприятиями города Когалыма и хозяйствующими</w:t>
      </w:r>
      <w:r>
        <w:rPr>
          <w:sz w:val="26"/>
          <w:szCs w:val="26"/>
        </w:rPr>
        <w:t xml:space="preserve"> </w:t>
      </w:r>
      <w:r w:rsidRPr="000965BF">
        <w:rPr>
          <w:sz w:val="26"/>
          <w:szCs w:val="26"/>
        </w:rPr>
        <w:t xml:space="preserve">обществами с участием в уставном капитале муниципального образования город Когалым произведены отчисления части прибыли в сумме 1 286,1 тыс. рублей, в том числе </w:t>
      </w:r>
      <w:r w:rsidRPr="000965BF">
        <w:rPr>
          <w:sz w:val="26"/>
          <w:szCs w:val="26"/>
        </w:rPr>
        <w:lastRenderedPageBreak/>
        <w:t xml:space="preserve">муниципальными предприятиями 103,7 тыс. рублей, хозяйствующими обществами 1 182,4 тыс. рублей. </w:t>
      </w:r>
      <w:bookmarkStart w:id="20" w:name="_Hlk730887"/>
      <w:r w:rsidRPr="000965BF">
        <w:rPr>
          <w:sz w:val="26"/>
          <w:szCs w:val="26"/>
        </w:rPr>
        <w:t xml:space="preserve">Суммарное отчисление прибыли в бюджет города Когалыма в 2018 году на 63,1% ниже произведенных отчислений в 2017 </w:t>
      </w:r>
      <w:r w:rsidRPr="008C6558">
        <w:rPr>
          <w:sz w:val="26"/>
          <w:szCs w:val="26"/>
        </w:rPr>
        <w:t>году (отчисления 2017года</w:t>
      </w:r>
      <w:r w:rsidR="004D4395" w:rsidRPr="008C6558">
        <w:rPr>
          <w:sz w:val="26"/>
          <w:szCs w:val="26"/>
        </w:rPr>
        <w:t xml:space="preserve"> </w:t>
      </w:r>
      <w:r w:rsidRPr="008C6558">
        <w:rPr>
          <w:sz w:val="26"/>
          <w:szCs w:val="26"/>
        </w:rPr>
        <w:t>2 098,1 тыс.</w:t>
      </w:r>
      <w:r w:rsidR="004D4395" w:rsidRPr="008C6558">
        <w:rPr>
          <w:sz w:val="26"/>
          <w:szCs w:val="26"/>
        </w:rPr>
        <w:t xml:space="preserve"> </w:t>
      </w:r>
      <w:r w:rsidRPr="008C6558">
        <w:rPr>
          <w:sz w:val="26"/>
          <w:szCs w:val="26"/>
        </w:rPr>
        <w:t>рублей). Причиной снижения послужило уменьшение товарооборота и увеличение себестоимости продукции (товаров, работ, услуг).</w:t>
      </w:r>
    </w:p>
    <w:bookmarkEnd w:id="20"/>
    <w:p w:rsidR="006D1AD3" w:rsidRPr="006D1AD3" w:rsidRDefault="00A21938" w:rsidP="006D1AD3">
      <w:pPr>
        <w:ind w:firstLine="709"/>
        <w:jc w:val="both"/>
        <w:rPr>
          <w:sz w:val="26"/>
          <w:szCs w:val="26"/>
        </w:rPr>
      </w:pPr>
      <w:r>
        <w:rPr>
          <w:sz w:val="26"/>
          <w:szCs w:val="26"/>
        </w:rPr>
        <w:t>Д</w:t>
      </w:r>
      <w:r w:rsidRPr="006D1AD3">
        <w:rPr>
          <w:sz w:val="26"/>
          <w:szCs w:val="26"/>
        </w:rPr>
        <w:t>ля приведения в соответствие требованиям и поддержания жилых и нежилых помещений в надлежащем виде</w:t>
      </w:r>
      <w:r>
        <w:rPr>
          <w:sz w:val="26"/>
          <w:szCs w:val="26"/>
        </w:rPr>
        <w:t xml:space="preserve"> в рамках основного мероприятия </w:t>
      </w:r>
      <w:r w:rsidRPr="006D1AD3">
        <w:rPr>
          <w:sz w:val="26"/>
          <w:szCs w:val="26"/>
        </w:rPr>
        <w:t xml:space="preserve">«Реконструкция и ремонт, в том числе капитальный, объектов муниципальной собственности города Когалыма» </w:t>
      </w:r>
      <w:r w:rsidR="006D1AD3" w:rsidRPr="006D1AD3">
        <w:rPr>
          <w:sz w:val="26"/>
          <w:szCs w:val="26"/>
        </w:rPr>
        <w:t xml:space="preserve">муниципальной программы «Управление муниципальным имуществом города Когалыма», в 2018 году был выполнен частичный или полный ремонт 8 объектов находящихся в муниципальной собственности. </w:t>
      </w:r>
    </w:p>
    <w:p w:rsidR="006D1AD3" w:rsidRPr="006534F2" w:rsidRDefault="006D1AD3" w:rsidP="006D1AD3">
      <w:pPr>
        <w:ind w:firstLine="709"/>
        <w:jc w:val="both"/>
        <w:rPr>
          <w:sz w:val="26"/>
          <w:szCs w:val="26"/>
        </w:rPr>
      </w:pPr>
      <w:r w:rsidRPr="006534F2">
        <w:rPr>
          <w:sz w:val="26"/>
          <w:szCs w:val="26"/>
        </w:rPr>
        <w:t>Финансирование работ осуществлялось в рамках Соглашения о сотрудничестве заключенно</w:t>
      </w:r>
      <w:r w:rsidR="00A21938">
        <w:rPr>
          <w:sz w:val="26"/>
          <w:szCs w:val="26"/>
        </w:rPr>
        <w:t>го</w:t>
      </w:r>
      <w:r w:rsidRPr="006534F2">
        <w:rPr>
          <w:sz w:val="26"/>
          <w:szCs w:val="26"/>
        </w:rPr>
        <w:t xml:space="preserve"> между Правительством </w:t>
      </w:r>
      <w:r w:rsidR="00A21938">
        <w:rPr>
          <w:sz w:val="26"/>
          <w:szCs w:val="26"/>
        </w:rPr>
        <w:t xml:space="preserve">Ханты-Мансийского автономного округа </w:t>
      </w:r>
      <w:r w:rsidRPr="006534F2">
        <w:rPr>
          <w:sz w:val="26"/>
          <w:szCs w:val="26"/>
        </w:rPr>
        <w:t>-</w:t>
      </w:r>
      <w:r w:rsidR="00A21938">
        <w:rPr>
          <w:sz w:val="26"/>
          <w:szCs w:val="26"/>
        </w:rPr>
        <w:t xml:space="preserve"> </w:t>
      </w:r>
      <w:r w:rsidRPr="006534F2">
        <w:rPr>
          <w:sz w:val="26"/>
          <w:szCs w:val="26"/>
        </w:rPr>
        <w:t>Югры и ПАО «НК «ЛУКОЙЛ»</w:t>
      </w:r>
      <w:r>
        <w:rPr>
          <w:sz w:val="26"/>
          <w:szCs w:val="26"/>
        </w:rPr>
        <w:t xml:space="preserve">, </w:t>
      </w:r>
      <w:r w:rsidR="00A21938">
        <w:rPr>
          <w:sz w:val="26"/>
          <w:szCs w:val="26"/>
        </w:rPr>
        <w:t xml:space="preserve">а также за счет средств </w:t>
      </w:r>
      <w:r>
        <w:rPr>
          <w:sz w:val="26"/>
          <w:szCs w:val="26"/>
        </w:rPr>
        <w:t>бюджет</w:t>
      </w:r>
      <w:r w:rsidRPr="006534F2">
        <w:rPr>
          <w:sz w:val="26"/>
          <w:szCs w:val="26"/>
        </w:rPr>
        <w:t>а города Когалыма.</w:t>
      </w:r>
    </w:p>
    <w:p w:rsidR="006D1AD3" w:rsidRPr="006D1AD3" w:rsidRDefault="006D1AD3" w:rsidP="006D1AD3">
      <w:pPr>
        <w:ind w:firstLine="709"/>
        <w:jc w:val="both"/>
        <w:rPr>
          <w:sz w:val="26"/>
          <w:szCs w:val="26"/>
        </w:rPr>
      </w:pPr>
      <w:r w:rsidRPr="006D1AD3">
        <w:rPr>
          <w:sz w:val="26"/>
          <w:szCs w:val="26"/>
        </w:rPr>
        <w:t>Общий объем финансирования по программе составил 38 398,2 тыс. рублей, в том числе:</w:t>
      </w:r>
    </w:p>
    <w:p w:rsidR="006D1AD3" w:rsidRPr="006D1AD3" w:rsidRDefault="006D1AD3" w:rsidP="006D1AD3">
      <w:pPr>
        <w:ind w:firstLine="709"/>
        <w:jc w:val="both"/>
        <w:rPr>
          <w:sz w:val="26"/>
          <w:szCs w:val="26"/>
        </w:rPr>
      </w:pPr>
      <w:r w:rsidRPr="006D1AD3">
        <w:rPr>
          <w:sz w:val="26"/>
          <w:szCs w:val="26"/>
        </w:rPr>
        <w:t>- 10 361,4 тыс. рублей -</w:t>
      </w:r>
      <w:r w:rsidR="00A21938">
        <w:rPr>
          <w:sz w:val="26"/>
          <w:szCs w:val="26"/>
        </w:rPr>
        <w:t xml:space="preserve"> </w:t>
      </w:r>
      <w:r w:rsidRPr="006D1AD3">
        <w:rPr>
          <w:sz w:val="26"/>
          <w:szCs w:val="26"/>
        </w:rPr>
        <w:t>бюджет города Когалыма.</w:t>
      </w:r>
    </w:p>
    <w:p w:rsidR="006D1AD3" w:rsidRPr="00057B6F" w:rsidRDefault="006D1AD3" w:rsidP="006D1AD3">
      <w:pPr>
        <w:ind w:firstLine="709"/>
        <w:jc w:val="both"/>
        <w:rPr>
          <w:sz w:val="26"/>
          <w:szCs w:val="26"/>
        </w:rPr>
      </w:pPr>
      <w:r w:rsidRPr="006D1AD3">
        <w:rPr>
          <w:sz w:val="26"/>
          <w:szCs w:val="26"/>
        </w:rPr>
        <w:t>- 28 036,8 тыс. рублей – средства ПАО «НК «ЛУКОЙЛ»</w:t>
      </w:r>
      <w:r w:rsidR="00A21938">
        <w:rPr>
          <w:sz w:val="26"/>
          <w:szCs w:val="26"/>
        </w:rPr>
        <w:t>.</w:t>
      </w:r>
    </w:p>
    <w:p w:rsidR="006D1AD3" w:rsidRPr="006D1AD3" w:rsidRDefault="006D1AD3" w:rsidP="006D1AD3">
      <w:pPr>
        <w:ind w:firstLine="709"/>
        <w:jc w:val="both"/>
        <w:rPr>
          <w:sz w:val="26"/>
          <w:szCs w:val="26"/>
        </w:rPr>
      </w:pPr>
      <w:r w:rsidRPr="00057B6F">
        <w:rPr>
          <w:sz w:val="26"/>
          <w:szCs w:val="26"/>
        </w:rPr>
        <w:t xml:space="preserve">Фактическое освоение средств по программе в целом составило </w:t>
      </w:r>
      <w:r>
        <w:rPr>
          <w:sz w:val="26"/>
          <w:szCs w:val="26"/>
        </w:rPr>
        <w:t>99,92</w:t>
      </w:r>
      <w:r w:rsidRPr="00057B6F">
        <w:rPr>
          <w:sz w:val="26"/>
          <w:szCs w:val="26"/>
        </w:rPr>
        <w:t>%, в том числе:</w:t>
      </w:r>
    </w:p>
    <w:p w:rsidR="006D1AD3" w:rsidRPr="006D1AD3" w:rsidRDefault="006D1AD3" w:rsidP="006D1AD3">
      <w:pPr>
        <w:ind w:firstLine="709"/>
        <w:jc w:val="both"/>
        <w:rPr>
          <w:sz w:val="26"/>
          <w:szCs w:val="26"/>
        </w:rPr>
      </w:pPr>
      <w:r w:rsidRPr="006D1AD3">
        <w:rPr>
          <w:sz w:val="26"/>
          <w:szCs w:val="26"/>
        </w:rPr>
        <w:t>- бюджет города Когалыма - 99,71%</w:t>
      </w:r>
      <w:r w:rsidR="00A21938">
        <w:rPr>
          <w:sz w:val="26"/>
          <w:szCs w:val="26"/>
        </w:rPr>
        <w:t>;</w:t>
      </w:r>
    </w:p>
    <w:p w:rsidR="006D1AD3" w:rsidRPr="006D1AD3" w:rsidRDefault="006D1AD3" w:rsidP="006D1AD3">
      <w:pPr>
        <w:ind w:firstLine="709"/>
        <w:jc w:val="both"/>
        <w:rPr>
          <w:sz w:val="26"/>
          <w:szCs w:val="26"/>
        </w:rPr>
      </w:pPr>
      <w:r w:rsidRPr="006D1AD3">
        <w:rPr>
          <w:sz w:val="26"/>
          <w:szCs w:val="26"/>
        </w:rPr>
        <w:t>– средства ПАО «НК «ЛУКОЙЛ»</w:t>
      </w:r>
      <w:r w:rsidR="0007557F">
        <w:rPr>
          <w:sz w:val="26"/>
          <w:szCs w:val="26"/>
        </w:rPr>
        <w:t xml:space="preserve"> </w:t>
      </w:r>
      <w:r w:rsidRPr="006D1AD3">
        <w:rPr>
          <w:sz w:val="26"/>
          <w:szCs w:val="26"/>
        </w:rPr>
        <w:t>-</w:t>
      </w:r>
      <w:r w:rsidR="0007557F">
        <w:rPr>
          <w:sz w:val="26"/>
          <w:szCs w:val="26"/>
        </w:rPr>
        <w:t xml:space="preserve"> </w:t>
      </w:r>
      <w:r w:rsidRPr="006D1AD3">
        <w:rPr>
          <w:sz w:val="26"/>
          <w:szCs w:val="26"/>
        </w:rPr>
        <w:t>100%</w:t>
      </w:r>
      <w:r w:rsidR="00A21938">
        <w:rPr>
          <w:sz w:val="26"/>
          <w:szCs w:val="26"/>
        </w:rPr>
        <w:t>.</w:t>
      </w:r>
    </w:p>
    <w:p w:rsidR="006D1AD3" w:rsidRDefault="006D1AD3" w:rsidP="006D1AD3">
      <w:pPr>
        <w:ind w:firstLine="709"/>
        <w:jc w:val="both"/>
        <w:rPr>
          <w:sz w:val="26"/>
          <w:szCs w:val="26"/>
        </w:rPr>
      </w:pPr>
      <w:r w:rsidRPr="00666C59">
        <w:rPr>
          <w:sz w:val="26"/>
          <w:szCs w:val="26"/>
        </w:rPr>
        <w:t>Финансовые сред</w:t>
      </w:r>
      <w:r>
        <w:rPr>
          <w:sz w:val="26"/>
          <w:szCs w:val="26"/>
        </w:rPr>
        <w:t>ства не освоены в полном объеме</w:t>
      </w:r>
      <w:r w:rsidRPr="00666C59">
        <w:rPr>
          <w:sz w:val="26"/>
          <w:szCs w:val="26"/>
        </w:rPr>
        <w:t xml:space="preserve"> в связи </w:t>
      </w:r>
      <w:r>
        <w:rPr>
          <w:sz w:val="26"/>
          <w:szCs w:val="26"/>
        </w:rPr>
        <w:t>экономией по результату электронного аукциона и при округлении до сотен.</w:t>
      </w:r>
    </w:p>
    <w:p w:rsidR="006D1AD3" w:rsidRDefault="006D1AD3" w:rsidP="006D1AD3">
      <w:pPr>
        <w:ind w:firstLine="709"/>
        <w:jc w:val="both"/>
        <w:rPr>
          <w:sz w:val="26"/>
          <w:szCs w:val="26"/>
        </w:rPr>
      </w:pPr>
      <w:r w:rsidRPr="005263F3">
        <w:rPr>
          <w:sz w:val="26"/>
          <w:szCs w:val="26"/>
        </w:rPr>
        <w:t xml:space="preserve">В рамках муниципальной программы </w:t>
      </w:r>
      <w:r>
        <w:rPr>
          <w:sz w:val="26"/>
          <w:szCs w:val="26"/>
        </w:rPr>
        <w:t>«</w:t>
      </w:r>
      <w:r w:rsidRPr="005263F3">
        <w:rPr>
          <w:sz w:val="26"/>
          <w:szCs w:val="26"/>
        </w:rPr>
        <w:t>Содержание объектов городского хозяйства и инженерной и</w:t>
      </w:r>
      <w:r>
        <w:rPr>
          <w:sz w:val="26"/>
          <w:szCs w:val="26"/>
        </w:rPr>
        <w:t>нфраструктуры в городе Когалыме»,</w:t>
      </w:r>
      <w:r w:rsidRPr="006D1AD3">
        <w:rPr>
          <w:sz w:val="26"/>
          <w:szCs w:val="26"/>
        </w:rPr>
        <w:t xml:space="preserve"> </w:t>
      </w:r>
      <w:r>
        <w:rPr>
          <w:sz w:val="26"/>
          <w:szCs w:val="26"/>
        </w:rPr>
        <w:t>основное мероприятие «</w:t>
      </w:r>
      <w:r w:rsidRPr="005263F3">
        <w:rPr>
          <w:sz w:val="26"/>
          <w:szCs w:val="26"/>
        </w:rPr>
        <w:t>Строительство, ремонт и реконструкция объектов благоустройств</w:t>
      </w:r>
      <w:r>
        <w:rPr>
          <w:sz w:val="26"/>
          <w:szCs w:val="26"/>
        </w:rPr>
        <w:t>а на территории города Когалыма» за счет средств бюджета города Когалыма в размере 9 045,8 тыс. рублей были выполнены следующие работы:</w:t>
      </w:r>
    </w:p>
    <w:p w:rsidR="006D1AD3" w:rsidRDefault="006D1AD3" w:rsidP="006D1AD3">
      <w:pPr>
        <w:ind w:firstLine="709"/>
        <w:jc w:val="both"/>
        <w:rPr>
          <w:sz w:val="26"/>
          <w:szCs w:val="26"/>
        </w:rPr>
      </w:pPr>
      <w:r>
        <w:rPr>
          <w:sz w:val="26"/>
          <w:szCs w:val="26"/>
        </w:rPr>
        <w:t>1.</w:t>
      </w:r>
      <w:r w:rsidR="00A21938">
        <w:rPr>
          <w:sz w:val="26"/>
          <w:szCs w:val="26"/>
        </w:rPr>
        <w:t xml:space="preserve"> </w:t>
      </w:r>
      <w:r w:rsidRPr="005263F3">
        <w:rPr>
          <w:sz w:val="26"/>
          <w:szCs w:val="26"/>
        </w:rPr>
        <w:t>Ремонт подъезда к муниципальному зданию, расположенному по адресу: город Когалым, улица Мира, 15.</w:t>
      </w:r>
      <w:r>
        <w:rPr>
          <w:sz w:val="26"/>
          <w:szCs w:val="26"/>
        </w:rPr>
        <w:t xml:space="preserve"> Площадь ремонта составила – 2 738 кв.м.</w:t>
      </w:r>
    </w:p>
    <w:p w:rsidR="006D1AD3" w:rsidRDefault="006D1AD3" w:rsidP="006D1AD3">
      <w:pPr>
        <w:ind w:firstLine="709"/>
        <w:jc w:val="both"/>
        <w:rPr>
          <w:sz w:val="26"/>
          <w:szCs w:val="26"/>
        </w:rPr>
      </w:pPr>
      <w:r>
        <w:rPr>
          <w:sz w:val="26"/>
          <w:szCs w:val="26"/>
        </w:rPr>
        <w:t>2.</w:t>
      </w:r>
      <w:r w:rsidRPr="006D1AD3">
        <w:rPr>
          <w:sz w:val="26"/>
          <w:szCs w:val="26"/>
        </w:rPr>
        <w:t xml:space="preserve"> </w:t>
      </w:r>
      <w:r w:rsidRPr="005263F3">
        <w:rPr>
          <w:sz w:val="26"/>
          <w:szCs w:val="26"/>
        </w:rPr>
        <w:t xml:space="preserve">Благоустройство территории в рамках реализации проекта «Зона отдыха «Метелица» в городе Когалыме от </w:t>
      </w:r>
      <w:r w:rsidR="00A21938">
        <w:rPr>
          <w:sz w:val="26"/>
          <w:szCs w:val="26"/>
        </w:rPr>
        <w:t>дома культуры</w:t>
      </w:r>
      <w:r w:rsidRPr="005263F3">
        <w:rPr>
          <w:sz w:val="26"/>
          <w:szCs w:val="26"/>
        </w:rPr>
        <w:t xml:space="preserve"> «Сибирь» до улицы Новосёлов.</w:t>
      </w:r>
      <w:r>
        <w:rPr>
          <w:sz w:val="26"/>
          <w:szCs w:val="26"/>
        </w:rPr>
        <w:t xml:space="preserve"> Площадь асфальтирования составила</w:t>
      </w:r>
      <w:r w:rsidR="00A21938">
        <w:rPr>
          <w:sz w:val="26"/>
          <w:szCs w:val="26"/>
        </w:rPr>
        <w:t xml:space="preserve"> </w:t>
      </w:r>
      <w:r>
        <w:rPr>
          <w:sz w:val="26"/>
          <w:szCs w:val="26"/>
        </w:rPr>
        <w:t>-</w:t>
      </w:r>
      <w:r w:rsidR="00A21938">
        <w:rPr>
          <w:sz w:val="26"/>
          <w:szCs w:val="26"/>
        </w:rPr>
        <w:t xml:space="preserve"> </w:t>
      </w:r>
      <w:r>
        <w:rPr>
          <w:sz w:val="26"/>
          <w:szCs w:val="26"/>
        </w:rPr>
        <w:t>3 225 кв.</w:t>
      </w:r>
      <w:r w:rsidR="00A21938">
        <w:rPr>
          <w:sz w:val="26"/>
          <w:szCs w:val="26"/>
        </w:rPr>
        <w:t xml:space="preserve"> </w:t>
      </w:r>
      <w:r>
        <w:rPr>
          <w:sz w:val="26"/>
          <w:szCs w:val="26"/>
        </w:rPr>
        <w:t>м., устройство тротуаров из плитки -</w:t>
      </w:r>
      <w:r w:rsidR="00A21938">
        <w:rPr>
          <w:sz w:val="26"/>
          <w:szCs w:val="26"/>
        </w:rPr>
        <w:t xml:space="preserve"> </w:t>
      </w:r>
      <w:r>
        <w:rPr>
          <w:sz w:val="26"/>
          <w:szCs w:val="26"/>
        </w:rPr>
        <w:t>196 кв.</w:t>
      </w:r>
      <w:r w:rsidR="00A21938">
        <w:rPr>
          <w:sz w:val="26"/>
          <w:szCs w:val="26"/>
        </w:rPr>
        <w:t xml:space="preserve"> </w:t>
      </w:r>
      <w:r>
        <w:rPr>
          <w:sz w:val="26"/>
          <w:szCs w:val="26"/>
        </w:rPr>
        <w:t>м.</w:t>
      </w:r>
    </w:p>
    <w:p w:rsidR="006D1AD3" w:rsidRDefault="006D1AD3" w:rsidP="006D1AD3">
      <w:pPr>
        <w:ind w:firstLine="709"/>
        <w:jc w:val="both"/>
        <w:rPr>
          <w:sz w:val="26"/>
          <w:szCs w:val="26"/>
        </w:rPr>
      </w:pPr>
      <w:r w:rsidRPr="00057B6F">
        <w:rPr>
          <w:sz w:val="26"/>
          <w:szCs w:val="26"/>
        </w:rPr>
        <w:t xml:space="preserve">Фактическое освоение средств по </w:t>
      </w:r>
      <w:r w:rsidR="00A21938" w:rsidRPr="005263F3">
        <w:rPr>
          <w:sz w:val="26"/>
          <w:szCs w:val="26"/>
        </w:rPr>
        <w:t>муниципальной программ</w:t>
      </w:r>
      <w:r w:rsidR="00A21938">
        <w:rPr>
          <w:sz w:val="26"/>
          <w:szCs w:val="26"/>
        </w:rPr>
        <w:t>е</w:t>
      </w:r>
      <w:r w:rsidR="00A21938" w:rsidRPr="005263F3">
        <w:rPr>
          <w:sz w:val="26"/>
          <w:szCs w:val="26"/>
        </w:rPr>
        <w:t xml:space="preserve"> </w:t>
      </w:r>
      <w:r w:rsidR="00A21938">
        <w:rPr>
          <w:sz w:val="26"/>
          <w:szCs w:val="26"/>
        </w:rPr>
        <w:t>«</w:t>
      </w:r>
      <w:r w:rsidR="00A21938" w:rsidRPr="005263F3">
        <w:rPr>
          <w:sz w:val="26"/>
          <w:szCs w:val="26"/>
        </w:rPr>
        <w:t>Содержание объектов городского хозяйства и инженерной и</w:t>
      </w:r>
      <w:r w:rsidR="00A21938">
        <w:rPr>
          <w:sz w:val="26"/>
          <w:szCs w:val="26"/>
        </w:rPr>
        <w:t>нфраструктуры в городе Когалыме»</w:t>
      </w:r>
      <w:r w:rsidRPr="00057B6F">
        <w:rPr>
          <w:sz w:val="26"/>
          <w:szCs w:val="26"/>
        </w:rPr>
        <w:t xml:space="preserve"> в целом составило </w:t>
      </w:r>
      <w:r>
        <w:rPr>
          <w:sz w:val="26"/>
          <w:szCs w:val="26"/>
        </w:rPr>
        <w:t>100%.</w:t>
      </w:r>
    </w:p>
    <w:p w:rsidR="006D1AD3" w:rsidRPr="008C6558" w:rsidRDefault="006D1AD3" w:rsidP="00A217C0">
      <w:pPr>
        <w:ind w:firstLine="709"/>
        <w:jc w:val="both"/>
        <w:rPr>
          <w:sz w:val="26"/>
          <w:szCs w:val="26"/>
        </w:rPr>
      </w:pPr>
    </w:p>
    <w:p w:rsidR="00D66C7F" w:rsidRPr="008C6558" w:rsidRDefault="00D66C7F" w:rsidP="00350035">
      <w:pPr>
        <w:pStyle w:val="1"/>
        <w:ind w:firstLine="709"/>
        <w:jc w:val="both"/>
        <w:rPr>
          <w:sz w:val="26"/>
          <w:szCs w:val="26"/>
        </w:rPr>
      </w:pPr>
      <w:bookmarkStart w:id="21" w:name="_Toc1406694"/>
      <w:r w:rsidRPr="008C6558">
        <w:rPr>
          <w:sz w:val="26"/>
          <w:szCs w:val="26"/>
        </w:rPr>
        <w:lastRenderedPageBreak/>
        <w:t>4. Организация в границах городского округа электро-, тепло-, газо- и водоснабжения населения, водоотведения, снабжения населения топливом</w:t>
      </w:r>
      <w:bookmarkEnd w:id="17"/>
      <w:r w:rsidRPr="008C6558">
        <w:rPr>
          <w:sz w:val="26"/>
          <w:szCs w:val="26"/>
        </w:rPr>
        <w:t xml:space="preserve"> в пределах полномочий, установленных законодательством Российской Федерации</w:t>
      </w:r>
      <w:bookmarkEnd w:id="21"/>
    </w:p>
    <w:p w:rsidR="00D66C7F" w:rsidRPr="008C6558" w:rsidRDefault="00D66C7F" w:rsidP="006D0FB5">
      <w:pPr>
        <w:widowControl w:val="0"/>
        <w:autoSpaceDE w:val="0"/>
        <w:autoSpaceDN w:val="0"/>
        <w:adjustRightInd w:val="0"/>
        <w:ind w:firstLine="709"/>
        <w:jc w:val="both"/>
        <w:rPr>
          <w:sz w:val="26"/>
          <w:szCs w:val="26"/>
          <w:highlight w:val="green"/>
        </w:rPr>
      </w:pPr>
    </w:p>
    <w:p w:rsidR="00F63A67" w:rsidRDefault="00253FA9" w:rsidP="00F63A67">
      <w:pPr>
        <w:shd w:val="clear" w:color="auto" w:fill="FFFFFF"/>
        <w:ind w:firstLine="709"/>
        <w:jc w:val="both"/>
        <w:rPr>
          <w:sz w:val="26"/>
          <w:szCs w:val="26"/>
        </w:rPr>
      </w:pPr>
      <w:r w:rsidRPr="008C6558">
        <w:rPr>
          <w:sz w:val="26"/>
          <w:szCs w:val="26"/>
        </w:rPr>
        <w:t>В 2018 году отмечалась стабильная работа предприятий жилищно-коммунального комплекса. Своевременная и качественная подготовка к осенне-зимнему периоду 2018 - 2019 годов обеспечила надежное и безаварийное тепло-, водо-, электроснабжение и водоотведение потребителей города в зимний период</w:t>
      </w:r>
      <w:r w:rsidRPr="00253FA9">
        <w:rPr>
          <w:sz w:val="26"/>
          <w:szCs w:val="26"/>
        </w:rPr>
        <w:t>.</w:t>
      </w:r>
    </w:p>
    <w:p w:rsidR="00253FA9" w:rsidRPr="00253FA9" w:rsidRDefault="00253FA9" w:rsidP="00F63A67">
      <w:pPr>
        <w:shd w:val="clear" w:color="auto" w:fill="FFFFFF"/>
        <w:ind w:firstLine="709"/>
        <w:jc w:val="both"/>
        <w:rPr>
          <w:sz w:val="26"/>
          <w:szCs w:val="26"/>
        </w:rPr>
      </w:pPr>
      <w:r w:rsidRPr="00253FA9">
        <w:rPr>
          <w:bCs/>
          <w:sz w:val="26"/>
          <w:szCs w:val="26"/>
        </w:rPr>
        <w:t>В целях подготовки к отопительному периоду 2018</w:t>
      </w:r>
      <w:r w:rsidR="00F63A67">
        <w:rPr>
          <w:bCs/>
          <w:sz w:val="26"/>
          <w:szCs w:val="26"/>
        </w:rPr>
        <w:t xml:space="preserve"> </w:t>
      </w:r>
      <w:r w:rsidRPr="00253FA9">
        <w:rPr>
          <w:bCs/>
          <w:sz w:val="26"/>
          <w:szCs w:val="26"/>
        </w:rPr>
        <w:t>-</w:t>
      </w:r>
      <w:r w:rsidR="00F63A67">
        <w:rPr>
          <w:bCs/>
          <w:sz w:val="26"/>
          <w:szCs w:val="26"/>
        </w:rPr>
        <w:t xml:space="preserve"> </w:t>
      </w:r>
      <w:r w:rsidRPr="00253FA9">
        <w:rPr>
          <w:bCs/>
          <w:sz w:val="26"/>
          <w:szCs w:val="26"/>
        </w:rPr>
        <w:t>2019 годов сформированы общегородские М</w:t>
      </w:r>
      <w:r w:rsidRPr="00253FA9">
        <w:rPr>
          <w:sz w:val="26"/>
          <w:szCs w:val="26"/>
        </w:rPr>
        <w:t>ероприятия по подготовке объектов жилищно-коммунального хозяйства города Когалыма к работе в осенне-зимний период 2018</w:t>
      </w:r>
      <w:r w:rsidR="00F63A67">
        <w:rPr>
          <w:sz w:val="26"/>
          <w:szCs w:val="26"/>
        </w:rPr>
        <w:t xml:space="preserve"> </w:t>
      </w:r>
      <w:r w:rsidRPr="00253FA9">
        <w:rPr>
          <w:sz w:val="26"/>
          <w:szCs w:val="26"/>
        </w:rPr>
        <w:t>-</w:t>
      </w:r>
      <w:r w:rsidR="00F63A67">
        <w:rPr>
          <w:sz w:val="26"/>
          <w:szCs w:val="26"/>
        </w:rPr>
        <w:t xml:space="preserve"> </w:t>
      </w:r>
      <w:r w:rsidRPr="00253FA9">
        <w:rPr>
          <w:sz w:val="26"/>
          <w:szCs w:val="26"/>
        </w:rPr>
        <w:t>2019 годов (далее – Мероприятия 2018</w:t>
      </w:r>
      <w:r w:rsidR="00F63A67">
        <w:rPr>
          <w:sz w:val="26"/>
          <w:szCs w:val="26"/>
        </w:rPr>
        <w:t xml:space="preserve"> </w:t>
      </w:r>
      <w:r w:rsidRPr="00253FA9">
        <w:rPr>
          <w:sz w:val="26"/>
          <w:szCs w:val="26"/>
        </w:rPr>
        <w:t>-</w:t>
      </w:r>
      <w:r w:rsidR="00F63A67">
        <w:rPr>
          <w:sz w:val="26"/>
          <w:szCs w:val="26"/>
        </w:rPr>
        <w:t xml:space="preserve"> </w:t>
      </w:r>
      <w:r w:rsidRPr="00253FA9">
        <w:rPr>
          <w:sz w:val="26"/>
          <w:szCs w:val="26"/>
        </w:rPr>
        <w:t>2019 годов). Мероприятия 2018-2019 годов утверждены постановлением Администрации города Когалыма от 15.05.2018 №991 «О подготовке объектов ЖКХ и социальной сферы города Когалыма к работе в осенне-зимний период 2018</w:t>
      </w:r>
      <w:r w:rsidR="00F63A67">
        <w:rPr>
          <w:sz w:val="26"/>
          <w:szCs w:val="26"/>
        </w:rPr>
        <w:t xml:space="preserve"> </w:t>
      </w:r>
      <w:r w:rsidRPr="00253FA9">
        <w:rPr>
          <w:sz w:val="26"/>
          <w:szCs w:val="26"/>
        </w:rPr>
        <w:t>-</w:t>
      </w:r>
      <w:r w:rsidR="00F63A67">
        <w:rPr>
          <w:sz w:val="26"/>
          <w:szCs w:val="26"/>
        </w:rPr>
        <w:t xml:space="preserve"> </w:t>
      </w:r>
      <w:r w:rsidRPr="00253FA9">
        <w:rPr>
          <w:sz w:val="26"/>
          <w:szCs w:val="26"/>
        </w:rPr>
        <w:t>2019 годов» и направлены в Департамент жилищно-коммунального комплекса и энергетики Ханты-Мансийского автономного округа - Югры.</w:t>
      </w:r>
    </w:p>
    <w:p w:rsidR="00253FA9" w:rsidRPr="00253FA9" w:rsidRDefault="00253FA9" w:rsidP="00253FA9">
      <w:pPr>
        <w:tabs>
          <w:tab w:val="left" w:pos="0"/>
        </w:tabs>
        <w:ind w:firstLine="709"/>
        <w:jc w:val="both"/>
        <w:rPr>
          <w:sz w:val="26"/>
          <w:szCs w:val="26"/>
        </w:rPr>
      </w:pPr>
      <w:r w:rsidRPr="00253FA9">
        <w:rPr>
          <w:bCs/>
          <w:sz w:val="26"/>
          <w:szCs w:val="26"/>
        </w:rPr>
        <w:t xml:space="preserve">При разработке </w:t>
      </w:r>
      <w:r w:rsidRPr="00253FA9">
        <w:rPr>
          <w:sz w:val="26"/>
          <w:szCs w:val="26"/>
        </w:rPr>
        <w:t>Мероприятий 2018</w:t>
      </w:r>
      <w:r w:rsidR="00F63A67">
        <w:rPr>
          <w:sz w:val="26"/>
          <w:szCs w:val="26"/>
        </w:rPr>
        <w:t xml:space="preserve"> </w:t>
      </w:r>
      <w:r w:rsidRPr="00253FA9">
        <w:rPr>
          <w:sz w:val="26"/>
          <w:szCs w:val="26"/>
        </w:rPr>
        <w:t>-</w:t>
      </w:r>
      <w:r w:rsidR="00F63A67">
        <w:rPr>
          <w:sz w:val="26"/>
          <w:szCs w:val="26"/>
        </w:rPr>
        <w:t xml:space="preserve"> </w:t>
      </w:r>
      <w:r w:rsidRPr="00253FA9">
        <w:rPr>
          <w:sz w:val="26"/>
          <w:szCs w:val="26"/>
        </w:rPr>
        <w:t xml:space="preserve">2019 годов были учтены все необходимые объемы работ по замене и реконструкции сетей тепло-, водо-, электроснабжения, водоотведения, а также реконструкции, модернизации, капитальному и текущему ремонту объектов коммунального хозяйства и жилищного фонда города Когалыма в рамках существующих объемов финансовых средств. </w:t>
      </w:r>
    </w:p>
    <w:p w:rsidR="00253FA9" w:rsidRPr="0087061E" w:rsidRDefault="00253FA9" w:rsidP="00253FA9">
      <w:pPr>
        <w:ind w:firstLine="709"/>
        <w:jc w:val="both"/>
        <w:rPr>
          <w:color w:val="000000" w:themeColor="text1"/>
          <w:sz w:val="26"/>
          <w:szCs w:val="26"/>
        </w:rPr>
      </w:pPr>
      <w:r w:rsidRPr="0087061E">
        <w:rPr>
          <w:color w:val="000000" w:themeColor="text1"/>
          <w:sz w:val="26"/>
          <w:szCs w:val="26"/>
        </w:rPr>
        <w:t>Общий объем средств</w:t>
      </w:r>
      <w:r w:rsidR="00E92D04" w:rsidRPr="0087061E">
        <w:rPr>
          <w:color w:val="000000" w:themeColor="text1"/>
          <w:sz w:val="26"/>
          <w:szCs w:val="26"/>
        </w:rPr>
        <w:t>,</w:t>
      </w:r>
      <w:r w:rsidRPr="0087061E">
        <w:rPr>
          <w:color w:val="000000" w:themeColor="text1"/>
          <w:sz w:val="26"/>
          <w:szCs w:val="26"/>
        </w:rPr>
        <w:t xml:space="preserve"> запланированный к исполнению Мероприятиями 2018</w:t>
      </w:r>
      <w:r w:rsidR="00725FD3" w:rsidRPr="0087061E">
        <w:rPr>
          <w:color w:val="000000" w:themeColor="text1"/>
          <w:sz w:val="26"/>
          <w:szCs w:val="26"/>
        </w:rPr>
        <w:t xml:space="preserve"> </w:t>
      </w:r>
      <w:r w:rsidRPr="0087061E">
        <w:rPr>
          <w:color w:val="000000" w:themeColor="text1"/>
          <w:sz w:val="26"/>
          <w:szCs w:val="26"/>
        </w:rPr>
        <w:t>-</w:t>
      </w:r>
      <w:r w:rsidR="00725FD3" w:rsidRPr="0087061E">
        <w:rPr>
          <w:color w:val="000000" w:themeColor="text1"/>
          <w:sz w:val="26"/>
          <w:szCs w:val="26"/>
        </w:rPr>
        <w:t xml:space="preserve"> </w:t>
      </w:r>
      <w:r w:rsidRPr="0087061E">
        <w:rPr>
          <w:color w:val="000000" w:themeColor="text1"/>
          <w:sz w:val="26"/>
          <w:szCs w:val="26"/>
        </w:rPr>
        <w:t>2019 годов составляет 94,9 млн.</w:t>
      </w:r>
      <w:r w:rsidR="00E92D04" w:rsidRPr="0087061E">
        <w:rPr>
          <w:color w:val="000000" w:themeColor="text1"/>
          <w:sz w:val="26"/>
          <w:szCs w:val="26"/>
        </w:rPr>
        <w:t xml:space="preserve"> </w:t>
      </w:r>
      <w:r w:rsidRPr="0087061E">
        <w:rPr>
          <w:color w:val="000000" w:themeColor="text1"/>
          <w:sz w:val="26"/>
          <w:szCs w:val="26"/>
        </w:rPr>
        <w:t>рублей, из них:</w:t>
      </w:r>
    </w:p>
    <w:p w:rsidR="00253FA9" w:rsidRPr="0087061E" w:rsidRDefault="00253FA9" w:rsidP="00253FA9">
      <w:pPr>
        <w:ind w:firstLine="709"/>
        <w:jc w:val="both"/>
        <w:rPr>
          <w:color w:val="000000" w:themeColor="text1"/>
          <w:sz w:val="26"/>
          <w:szCs w:val="26"/>
        </w:rPr>
      </w:pPr>
      <w:r w:rsidRPr="0087061E">
        <w:rPr>
          <w:color w:val="000000" w:themeColor="text1"/>
          <w:sz w:val="26"/>
          <w:szCs w:val="26"/>
        </w:rPr>
        <w:t>- средства бюджета города Когалыма – 13,4 млн.</w:t>
      </w:r>
      <w:r w:rsidR="00E92D04" w:rsidRPr="0087061E">
        <w:rPr>
          <w:color w:val="000000" w:themeColor="text1"/>
          <w:sz w:val="26"/>
          <w:szCs w:val="26"/>
        </w:rPr>
        <w:t xml:space="preserve"> </w:t>
      </w:r>
      <w:r w:rsidRPr="0087061E">
        <w:rPr>
          <w:color w:val="000000" w:themeColor="text1"/>
          <w:sz w:val="26"/>
          <w:szCs w:val="26"/>
        </w:rPr>
        <w:t>рублей;</w:t>
      </w:r>
    </w:p>
    <w:p w:rsidR="00253FA9" w:rsidRPr="0087061E" w:rsidRDefault="00253FA9" w:rsidP="00253FA9">
      <w:pPr>
        <w:ind w:firstLine="709"/>
        <w:jc w:val="both"/>
        <w:rPr>
          <w:color w:val="000000" w:themeColor="text1"/>
          <w:sz w:val="26"/>
          <w:szCs w:val="26"/>
        </w:rPr>
      </w:pPr>
      <w:r w:rsidRPr="0087061E">
        <w:rPr>
          <w:color w:val="000000" w:themeColor="text1"/>
          <w:sz w:val="26"/>
          <w:szCs w:val="26"/>
        </w:rPr>
        <w:t>- средства бюджета Ханты-Мансийского автономного округа</w:t>
      </w:r>
      <w:r w:rsidR="00E92D04" w:rsidRPr="0087061E">
        <w:rPr>
          <w:color w:val="000000" w:themeColor="text1"/>
          <w:sz w:val="26"/>
          <w:szCs w:val="26"/>
        </w:rPr>
        <w:t xml:space="preserve"> </w:t>
      </w:r>
      <w:r w:rsidRPr="0087061E">
        <w:rPr>
          <w:color w:val="000000" w:themeColor="text1"/>
          <w:sz w:val="26"/>
          <w:szCs w:val="26"/>
        </w:rPr>
        <w:t>-</w:t>
      </w:r>
      <w:r w:rsidR="00E92D04" w:rsidRPr="0087061E">
        <w:rPr>
          <w:color w:val="000000" w:themeColor="text1"/>
          <w:sz w:val="26"/>
          <w:szCs w:val="26"/>
        </w:rPr>
        <w:t xml:space="preserve"> </w:t>
      </w:r>
      <w:r w:rsidRPr="0087061E">
        <w:rPr>
          <w:color w:val="000000" w:themeColor="text1"/>
          <w:sz w:val="26"/>
          <w:szCs w:val="26"/>
        </w:rPr>
        <w:t>Югры – 11,6 млн.</w:t>
      </w:r>
      <w:r w:rsidR="00E92D04" w:rsidRPr="0087061E">
        <w:rPr>
          <w:color w:val="000000" w:themeColor="text1"/>
          <w:sz w:val="26"/>
          <w:szCs w:val="26"/>
        </w:rPr>
        <w:t xml:space="preserve"> </w:t>
      </w:r>
      <w:r w:rsidRPr="0087061E">
        <w:rPr>
          <w:color w:val="000000" w:themeColor="text1"/>
          <w:sz w:val="26"/>
          <w:szCs w:val="26"/>
        </w:rPr>
        <w:t>рублей;</w:t>
      </w:r>
    </w:p>
    <w:p w:rsidR="00253FA9" w:rsidRPr="0087061E" w:rsidRDefault="00253FA9" w:rsidP="00253FA9">
      <w:pPr>
        <w:ind w:firstLine="709"/>
        <w:jc w:val="both"/>
        <w:rPr>
          <w:color w:val="000000" w:themeColor="text1"/>
          <w:sz w:val="26"/>
          <w:szCs w:val="26"/>
        </w:rPr>
      </w:pPr>
      <w:r w:rsidRPr="0087061E">
        <w:rPr>
          <w:color w:val="000000" w:themeColor="text1"/>
          <w:sz w:val="26"/>
          <w:szCs w:val="26"/>
        </w:rPr>
        <w:t>- средства предприятий города Когалыма – 69,9 млн.</w:t>
      </w:r>
      <w:r w:rsidR="00E92D04" w:rsidRPr="0087061E">
        <w:rPr>
          <w:color w:val="000000" w:themeColor="text1"/>
          <w:sz w:val="26"/>
          <w:szCs w:val="26"/>
        </w:rPr>
        <w:t xml:space="preserve"> </w:t>
      </w:r>
      <w:r w:rsidRPr="0087061E">
        <w:rPr>
          <w:color w:val="000000" w:themeColor="text1"/>
          <w:sz w:val="26"/>
          <w:szCs w:val="26"/>
        </w:rPr>
        <w:t>рублей.</w:t>
      </w:r>
    </w:p>
    <w:p w:rsidR="00253FA9" w:rsidRPr="0087061E" w:rsidRDefault="00253FA9" w:rsidP="00253FA9">
      <w:pPr>
        <w:tabs>
          <w:tab w:val="left" w:pos="0"/>
        </w:tabs>
        <w:ind w:firstLine="709"/>
        <w:jc w:val="both"/>
        <w:rPr>
          <w:color w:val="000000" w:themeColor="text1"/>
          <w:sz w:val="26"/>
          <w:szCs w:val="26"/>
        </w:rPr>
      </w:pPr>
      <w:r w:rsidRPr="0087061E">
        <w:rPr>
          <w:color w:val="000000" w:themeColor="text1"/>
          <w:sz w:val="26"/>
          <w:szCs w:val="26"/>
        </w:rPr>
        <w:t xml:space="preserve">Мероприятия </w:t>
      </w:r>
      <w:r w:rsidR="00E92D04" w:rsidRPr="0087061E">
        <w:rPr>
          <w:color w:val="000000" w:themeColor="text1"/>
          <w:sz w:val="26"/>
          <w:szCs w:val="26"/>
        </w:rPr>
        <w:t>2018</w:t>
      </w:r>
      <w:r w:rsidR="0007557F">
        <w:rPr>
          <w:color w:val="000000" w:themeColor="text1"/>
          <w:sz w:val="26"/>
          <w:szCs w:val="26"/>
        </w:rPr>
        <w:t xml:space="preserve"> -</w:t>
      </w:r>
      <w:r w:rsidR="00E92D04" w:rsidRPr="0087061E">
        <w:rPr>
          <w:color w:val="000000" w:themeColor="text1"/>
          <w:sz w:val="26"/>
          <w:szCs w:val="26"/>
        </w:rPr>
        <w:t xml:space="preserve"> 2019 годов </w:t>
      </w:r>
      <w:r w:rsidRPr="0087061E">
        <w:rPr>
          <w:color w:val="000000" w:themeColor="text1"/>
          <w:sz w:val="26"/>
          <w:szCs w:val="26"/>
        </w:rPr>
        <w:t xml:space="preserve">завершены в установленный срок (01.11.2018). </w:t>
      </w:r>
      <w:r w:rsidR="0007557F">
        <w:rPr>
          <w:color w:val="000000" w:themeColor="text1"/>
          <w:sz w:val="26"/>
          <w:szCs w:val="26"/>
        </w:rPr>
        <w:t>Фактический расход</w:t>
      </w:r>
      <w:r w:rsidRPr="0087061E">
        <w:rPr>
          <w:color w:val="000000" w:themeColor="text1"/>
          <w:sz w:val="26"/>
          <w:szCs w:val="26"/>
        </w:rPr>
        <w:t xml:space="preserve"> финансовых средств за счет всех источников финансирования составил </w:t>
      </w:r>
      <w:r w:rsidR="0007557F" w:rsidRPr="0087061E">
        <w:rPr>
          <w:color w:val="000000" w:themeColor="text1"/>
          <w:sz w:val="26"/>
          <w:szCs w:val="26"/>
        </w:rPr>
        <w:t xml:space="preserve">105,2 млн. рублей </w:t>
      </w:r>
      <w:r w:rsidR="0007557F">
        <w:rPr>
          <w:color w:val="000000" w:themeColor="text1"/>
          <w:sz w:val="26"/>
          <w:szCs w:val="26"/>
        </w:rPr>
        <w:t xml:space="preserve">или </w:t>
      </w:r>
      <w:r w:rsidRPr="0087061E">
        <w:rPr>
          <w:color w:val="000000" w:themeColor="text1"/>
          <w:sz w:val="26"/>
          <w:szCs w:val="26"/>
        </w:rPr>
        <w:t xml:space="preserve">110,9% </w:t>
      </w:r>
      <w:r w:rsidR="0007557F">
        <w:rPr>
          <w:color w:val="000000" w:themeColor="text1"/>
          <w:sz w:val="26"/>
          <w:szCs w:val="26"/>
        </w:rPr>
        <w:t>к плану</w:t>
      </w:r>
      <w:r w:rsidRPr="0087061E">
        <w:rPr>
          <w:color w:val="000000" w:themeColor="text1"/>
          <w:sz w:val="26"/>
          <w:szCs w:val="26"/>
        </w:rPr>
        <w:t xml:space="preserve">. </w:t>
      </w:r>
    </w:p>
    <w:p w:rsidR="00253FA9" w:rsidRPr="00253FA9" w:rsidRDefault="00253FA9" w:rsidP="00253FA9">
      <w:pPr>
        <w:ind w:firstLine="709"/>
        <w:jc w:val="both"/>
        <w:rPr>
          <w:sz w:val="26"/>
          <w:szCs w:val="26"/>
        </w:rPr>
      </w:pPr>
      <w:r w:rsidRPr="0087061E">
        <w:rPr>
          <w:color w:val="000000" w:themeColor="text1"/>
          <w:sz w:val="26"/>
          <w:szCs w:val="26"/>
        </w:rPr>
        <w:t>Постановлением Администрации города Когалыма от</w:t>
      </w:r>
      <w:r w:rsidRPr="00253FA9">
        <w:rPr>
          <w:sz w:val="26"/>
          <w:szCs w:val="26"/>
        </w:rPr>
        <w:t xml:space="preserve"> 08.08.2017 №1696 «Об оценке готовности организаций, обслуживающих жилищно-коммунальное хозяйство города Когалыма, к работе в осенне-зимний период 2017</w:t>
      </w:r>
      <w:r w:rsidR="00E92D04">
        <w:rPr>
          <w:sz w:val="26"/>
          <w:szCs w:val="26"/>
        </w:rPr>
        <w:t xml:space="preserve"> </w:t>
      </w:r>
      <w:r w:rsidRPr="00253FA9">
        <w:rPr>
          <w:sz w:val="26"/>
          <w:szCs w:val="26"/>
        </w:rPr>
        <w:t>-</w:t>
      </w:r>
      <w:r w:rsidR="00E92D04">
        <w:rPr>
          <w:sz w:val="26"/>
          <w:szCs w:val="26"/>
        </w:rPr>
        <w:t xml:space="preserve"> </w:t>
      </w:r>
      <w:r w:rsidRPr="00253FA9">
        <w:rPr>
          <w:sz w:val="26"/>
          <w:szCs w:val="26"/>
        </w:rPr>
        <w:t xml:space="preserve">2018 годов» был утвержден состав и график работы комиссии по оценке готовности организаций к работе в отопительный период. </w:t>
      </w:r>
    </w:p>
    <w:p w:rsidR="00253FA9" w:rsidRPr="00253FA9" w:rsidRDefault="00253FA9" w:rsidP="00253FA9">
      <w:pPr>
        <w:ind w:firstLine="709"/>
        <w:jc w:val="both"/>
        <w:rPr>
          <w:sz w:val="26"/>
          <w:szCs w:val="26"/>
        </w:rPr>
      </w:pPr>
      <w:r w:rsidRPr="00253FA9">
        <w:rPr>
          <w:sz w:val="26"/>
          <w:szCs w:val="26"/>
        </w:rPr>
        <w:t xml:space="preserve">Проверка готовности жилищного фонда города Когалыма была завершена 31.08.2018. В работе комиссии </w:t>
      </w:r>
      <w:r w:rsidR="00D45B1A">
        <w:rPr>
          <w:sz w:val="26"/>
          <w:szCs w:val="26"/>
        </w:rPr>
        <w:t xml:space="preserve">традиционно </w:t>
      </w:r>
      <w:r w:rsidRPr="00253FA9">
        <w:rPr>
          <w:sz w:val="26"/>
          <w:szCs w:val="26"/>
        </w:rPr>
        <w:t>принимали участие депутаты Думы города Когалыма, представители Общественного совета при Администрации города Когалыма по осуществлению контроля за выполнением организациями жилищно-коммунального комплекса своих обязательств и Советов многоквартирных домов. Все организации, обслуживающие жилищный фонд города Когалыма, получили паспорта готовности к работе в осенне-зимний период 2018</w:t>
      </w:r>
      <w:r w:rsidR="00E92D04">
        <w:rPr>
          <w:sz w:val="26"/>
          <w:szCs w:val="26"/>
        </w:rPr>
        <w:t xml:space="preserve"> </w:t>
      </w:r>
      <w:r w:rsidRPr="00253FA9">
        <w:rPr>
          <w:sz w:val="26"/>
          <w:szCs w:val="26"/>
        </w:rPr>
        <w:t>-</w:t>
      </w:r>
      <w:r w:rsidR="00E92D04">
        <w:rPr>
          <w:sz w:val="26"/>
          <w:szCs w:val="26"/>
        </w:rPr>
        <w:t xml:space="preserve"> </w:t>
      </w:r>
      <w:r w:rsidRPr="00253FA9">
        <w:rPr>
          <w:sz w:val="26"/>
          <w:szCs w:val="26"/>
        </w:rPr>
        <w:t xml:space="preserve">2019 годов. </w:t>
      </w:r>
    </w:p>
    <w:p w:rsidR="00253FA9" w:rsidRPr="00253FA9" w:rsidRDefault="00253FA9" w:rsidP="00253FA9">
      <w:pPr>
        <w:pStyle w:val="Default"/>
        <w:ind w:firstLine="709"/>
        <w:jc w:val="both"/>
        <w:rPr>
          <w:sz w:val="26"/>
          <w:szCs w:val="26"/>
        </w:rPr>
      </w:pPr>
      <w:r w:rsidRPr="00253FA9">
        <w:rPr>
          <w:sz w:val="26"/>
          <w:szCs w:val="26"/>
        </w:rPr>
        <w:lastRenderedPageBreak/>
        <w:t>Оценка готовности теплоснабжающей организации (</w:t>
      </w:r>
      <w:r w:rsidR="00E92D04">
        <w:rPr>
          <w:sz w:val="26"/>
          <w:szCs w:val="26"/>
        </w:rPr>
        <w:t>общество с ограниченной ответственностью</w:t>
      </w:r>
      <w:r w:rsidRPr="00253FA9">
        <w:rPr>
          <w:sz w:val="26"/>
          <w:szCs w:val="26"/>
        </w:rPr>
        <w:t xml:space="preserve"> «КонцессКом</w:t>
      </w:r>
      <w:r w:rsidR="00E92D04">
        <w:rPr>
          <w:sz w:val="26"/>
          <w:szCs w:val="26"/>
        </w:rPr>
        <w:t>» (далее – ООО «КонцессКом»)</w:t>
      </w:r>
      <w:r w:rsidRPr="00253FA9">
        <w:rPr>
          <w:sz w:val="26"/>
          <w:szCs w:val="26"/>
        </w:rPr>
        <w:t>) - 24.09.2018, электросетевой организации (</w:t>
      </w:r>
      <w:r w:rsidR="007C4009">
        <w:rPr>
          <w:sz w:val="26"/>
          <w:szCs w:val="26"/>
        </w:rPr>
        <w:t>акционерное общество</w:t>
      </w:r>
      <w:r w:rsidRPr="00253FA9">
        <w:rPr>
          <w:sz w:val="26"/>
          <w:szCs w:val="26"/>
        </w:rPr>
        <w:t xml:space="preserve"> «ЮТЭК-Когалым</w:t>
      </w:r>
      <w:r w:rsidR="00FF4768">
        <w:rPr>
          <w:sz w:val="26"/>
          <w:szCs w:val="26"/>
        </w:rPr>
        <w:t xml:space="preserve">» (далее – АО </w:t>
      </w:r>
      <w:r w:rsidR="00FF4768" w:rsidRPr="00253FA9">
        <w:rPr>
          <w:sz w:val="26"/>
          <w:szCs w:val="26"/>
        </w:rPr>
        <w:t>«ЮТЭК-Когалым</w:t>
      </w:r>
      <w:r w:rsidR="00FF4768">
        <w:rPr>
          <w:sz w:val="26"/>
          <w:szCs w:val="26"/>
        </w:rPr>
        <w:t>»)</w:t>
      </w:r>
      <w:r w:rsidRPr="00253FA9">
        <w:rPr>
          <w:sz w:val="26"/>
          <w:szCs w:val="26"/>
        </w:rPr>
        <w:t>) - 15.10.2018. Оформлены и подписаны паспорта готовности.</w:t>
      </w:r>
    </w:p>
    <w:p w:rsidR="00253FA9" w:rsidRPr="00253FA9" w:rsidRDefault="00253FA9" w:rsidP="00253FA9">
      <w:pPr>
        <w:pStyle w:val="Default"/>
        <w:ind w:firstLine="709"/>
        <w:jc w:val="both"/>
        <w:rPr>
          <w:sz w:val="26"/>
          <w:szCs w:val="26"/>
        </w:rPr>
      </w:pPr>
      <w:r w:rsidRPr="00253FA9">
        <w:rPr>
          <w:sz w:val="26"/>
          <w:szCs w:val="26"/>
        </w:rPr>
        <w:t xml:space="preserve">Также проведены проверки готовности в 13 дошкольных, 10 общеобразовательных </w:t>
      </w:r>
      <w:r w:rsidR="00FF4768">
        <w:rPr>
          <w:sz w:val="26"/>
          <w:szCs w:val="26"/>
        </w:rPr>
        <w:t>организациях</w:t>
      </w:r>
      <w:r w:rsidRPr="00253FA9">
        <w:rPr>
          <w:sz w:val="26"/>
          <w:szCs w:val="26"/>
        </w:rPr>
        <w:t xml:space="preserve">, и бюджетном учреждении </w:t>
      </w:r>
      <w:r w:rsidR="00FF4768">
        <w:rPr>
          <w:sz w:val="26"/>
          <w:szCs w:val="26"/>
        </w:rPr>
        <w:t>Ханты-Мансийского автономного округа</w:t>
      </w:r>
      <w:r w:rsidRPr="00253FA9">
        <w:rPr>
          <w:sz w:val="26"/>
          <w:szCs w:val="26"/>
        </w:rPr>
        <w:t xml:space="preserve"> – Югры «Когалымская городская больница», подписаны паспорта готовности. Отопительный период в данных учреждениях начат с 01.09.2018 на основании постановления Администрации города Когалыма от 27.08.2018 №1925 «О начале отопительного периода 2018</w:t>
      </w:r>
      <w:r w:rsidR="00FF4768">
        <w:rPr>
          <w:sz w:val="26"/>
          <w:szCs w:val="26"/>
        </w:rPr>
        <w:t xml:space="preserve"> </w:t>
      </w:r>
      <w:r w:rsidRPr="00253FA9">
        <w:rPr>
          <w:sz w:val="26"/>
          <w:szCs w:val="26"/>
        </w:rPr>
        <w:t>-</w:t>
      </w:r>
      <w:r w:rsidR="00FF4768">
        <w:rPr>
          <w:sz w:val="26"/>
          <w:szCs w:val="26"/>
        </w:rPr>
        <w:t xml:space="preserve"> </w:t>
      </w:r>
      <w:r w:rsidRPr="00253FA9">
        <w:rPr>
          <w:sz w:val="26"/>
          <w:szCs w:val="26"/>
        </w:rPr>
        <w:t>2019 годов в городе Когалыме», в жилищном фонде с 10.09.2018 в соответствии с действующим законодательством Российской Федерации.</w:t>
      </w:r>
    </w:p>
    <w:p w:rsidR="00253FA9" w:rsidRPr="00253FA9" w:rsidRDefault="00253FA9" w:rsidP="00253FA9">
      <w:pPr>
        <w:pStyle w:val="a9"/>
        <w:tabs>
          <w:tab w:val="left" w:pos="993"/>
        </w:tabs>
        <w:ind w:left="0" w:firstLine="709"/>
        <w:jc w:val="both"/>
        <w:rPr>
          <w:rFonts w:ascii="Times New Roman" w:hAnsi="Times New Roman"/>
          <w:sz w:val="26"/>
          <w:szCs w:val="26"/>
        </w:rPr>
      </w:pPr>
      <w:r w:rsidRPr="00253FA9">
        <w:rPr>
          <w:rFonts w:ascii="Times New Roman" w:hAnsi="Times New Roman"/>
          <w:sz w:val="26"/>
          <w:szCs w:val="26"/>
        </w:rPr>
        <w:t>Согласно распоряжению Северо-Уральского управления Федеральной службы по экологическому и атомному надзору от 26.07.2018 №57/5722 проверка готовности города Когалыма к работе в отопительный период 2018</w:t>
      </w:r>
      <w:r w:rsidR="00FF4768">
        <w:rPr>
          <w:rFonts w:ascii="Times New Roman" w:hAnsi="Times New Roman"/>
          <w:sz w:val="26"/>
          <w:szCs w:val="26"/>
        </w:rPr>
        <w:t xml:space="preserve"> </w:t>
      </w:r>
      <w:r w:rsidRPr="00253FA9">
        <w:rPr>
          <w:rFonts w:ascii="Times New Roman" w:hAnsi="Times New Roman"/>
          <w:sz w:val="26"/>
          <w:szCs w:val="26"/>
        </w:rPr>
        <w:t>-</w:t>
      </w:r>
      <w:r w:rsidR="00FF4768">
        <w:rPr>
          <w:rFonts w:ascii="Times New Roman" w:hAnsi="Times New Roman"/>
          <w:sz w:val="26"/>
          <w:szCs w:val="26"/>
        </w:rPr>
        <w:t xml:space="preserve"> </w:t>
      </w:r>
      <w:r w:rsidRPr="00253FA9">
        <w:rPr>
          <w:rFonts w:ascii="Times New Roman" w:hAnsi="Times New Roman"/>
          <w:sz w:val="26"/>
          <w:szCs w:val="26"/>
        </w:rPr>
        <w:t xml:space="preserve">2019 годов состоялась 24.09.2018, подписан акт готовности </w:t>
      </w:r>
      <w:r w:rsidR="00FF4768">
        <w:rPr>
          <w:rFonts w:ascii="Times New Roman" w:hAnsi="Times New Roman"/>
          <w:sz w:val="26"/>
          <w:szCs w:val="26"/>
        </w:rPr>
        <w:t>города к отопительному периоду</w:t>
      </w:r>
      <w:r w:rsidRPr="00253FA9">
        <w:rPr>
          <w:rFonts w:ascii="Times New Roman" w:hAnsi="Times New Roman"/>
          <w:sz w:val="26"/>
          <w:szCs w:val="26"/>
        </w:rPr>
        <w:t xml:space="preserve"> (без замечаний). </w:t>
      </w:r>
    </w:p>
    <w:p w:rsidR="00253FA9" w:rsidRPr="00253FA9" w:rsidRDefault="00253FA9" w:rsidP="00253FA9">
      <w:pPr>
        <w:pStyle w:val="a9"/>
        <w:tabs>
          <w:tab w:val="left" w:pos="993"/>
        </w:tabs>
        <w:ind w:left="0" w:firstLine="709"/>
        <w:jc w:val="both"/>
        <w:rPr>
          <w:rFonts w:ascii="Times New Roman" w:hAnsi="Times New Roman"/>
          <w:sz w:val="26"/>
          <w:szCs w:val="26"/>
        </w:rPr>
      </w:pPr>
      <w:r w:rsidRPr="00253FA9">
        <w:rPr>
          <w:rFonts w:ascii="Times New Roman" w:hAnsi="Times New Roman"/>
          <w:sz w:val="26"/>
          <w:szCs w:val="26"/>
        </w:rPr>
        <w:t>Паспорт готовности город</w:t>
      </w:r>
      <w:r w:rsidR="00FF4768">
        <w:rPr>
          <w:rFonts w:ascii="Times New Roman" w:hAnsi="Times New Roman"/>
          <w:sz w:val="26"/>
          <w:szCs w:val="26"/>
        </w:rPr>
        <w:t>а</w:t>
      </w:r>
      <w:r w:rsidRPr="00253FA9">
        <w:rPr>
          <w:rFonts w:ascii="Times New Roman" w:hAnsi="Times New Roman"/>
          <w:sz w:val="26"/>
          <w:szCs w:val="26"/>
        </w:rPr>
        <w:t xml:space="preserve"> Когалым</w:t>
      </w:r>
      <w:r w:rsidR="00FF4768">
        <w:rPr>
          <w:rFonts w:ascii="Times New Roman" w:hAnsi="Times New Roman"/>
          <w:sz w:val="26"/>
          <w:szCs w:val="26"/>
        </w:rPr>
        <w:t>а</w:t>
      </w:r>
      <w:r w:rsidRPr="00253FA9">
        <w:rPr>
          <w:rFonts w:ascii="Times New Roman" w:hAnsi="Times New Roman"/>
          <w:sz w:val="26"/>
          <w:szCs w:val="26"/>
        </w:rPr>
        <w:t xml:space="preserve"> к работе в отопительный период 2018</w:t>
      </w:r>
      <w:r w:rsidR="00FF4768">
        <w:rPr>
          <w:rFonts w:ascii="Times New Roman" w:hAnsi="Times New Roman"/>
          <w:sz w:val="26"/>
          <w:szCs w:val="26"/>
        </w:rPr>
        <w:t xml:space="preserve"> </w:t>
      </w:r>
      <w:r w:rsidRPr="00253FA9">
        <w:rPr>
          <w:rFonts w:ascii="Times New Roman" w:hAnsi="Times New Roman"/>
          <w:sz w:val="26"/>
          <w:szCs w:val="26"/>
        </w:rPr>
        <w:t>-</w:t>
      </w:r>
      <w:r w:rsidR="00FF4768">
        <w:rPr>
          <w:rFonts w:ascii="Times New Roman" w:hAnsi="Times New Roman"/>
          <w:sz w:val="26"/>
          <w:szCs w:val="26"/>
        </w:rPr>
        <w:t xml:space="preserve"> </w:t>
      </w:r>
      <w:r w:rsidRPr="00253FA9">
        <w:rPr>
          <w:rFonts w:ascii="Times New Roman" w:hAnsi="Times New Roman"/>
          <w:sz w:val="26"/>
          <w:szCs w:val="26"/>
        </w:rPr>
        <w:t>2019 годов №58-007-п получен 25.09.2018.</w:t>
      </w:r>
    </w:p>
    <w:p w:rsidR="00253FA9" w:rsidRPr="00253FA9" w:rsidRDefault="00253FA9" w:rsidP="00253FA9">
      <w:pPr>
        <w:ind w:firstLine="709"/>
        <w:rPr>
          <w:iCs/>
          <w:sz w:val="26"/>
          <w:szCs w:val="26"/>
        </w:rPr>
      </w:pPr>
    </w:p>
    <w:p w:rsidR="00253FA9" w:rsidRPr="00253FA9" w:rsidRDefault="00253FA9" w:rsidP="00253FA9">
      <w:pPr>
        <w:ind w:firstLine="709"/>
        <w:jc w:val="center"/>
        <w:rPr>
          <w:iCs/>
          <w:sz w:val="26"/>
          <w:szCs w:val="26"/>
        </w:rPr>
      </w:pPr>
      <w:r w:rsidRPr="00253FA9">
        <w:rPr>
          <w:iCs/>
          <w:sz w:val="26"/>
          <w:szCs w:val="26"/>
        </w:rPr>
        <w:t>Электроснабжение</w:t>
      </w:r>
    </w:p>
    <w:p w:rsidR="00253FA9" w:rsidRPr="00253FA9" w:rsidRDefault="00253FA9" w:rsidP="00253FA9">
      <w:pPr>
        <w:ind w:firstLine="709"/>
        <w:jc w:val="center"/>
        <w:rPr>
          <w:iCs/>
          <w:sz w:val="26"/>
          <w:szCs w:val="26"/>
        </w:rPr>
      </w:pPr>
    </w:p>
    <w:p w:rsidR="00253FA9" w:rsidRPr="00253FA9" w:rsidRDefault="00253FA9" w:rsidP="00253FA9">
      <w:pPr>
        <w:pStyle w:val="a6"/>
        <w:ind w:firstLine="709"/>
        <w:rPr>
          <w:sz w:val="26"/>
          <w:szCs w:val="26"/>
        </w:rPr>
      </w:pPr>
      <w:r w:rsidRPr="00253FA9">
        <w:rPr>
          <w:sz w:val="26"/>
          <w:szCs w:val="26"/>
        </w:rPr>
        <w:t xml:space="preserve">Электроснабжение города Когалыма на нужды наружного освещения в 2018 году осуществляло акционерное общество «Тюменская </w:t>
      </w:r>
      <w:proofErr w:type="spellStart"/>
      <w:r w:rsidRPr="00253FA9">
        <w:rPr>
          <w:sz w:val="26"/>
          <w:szCs w:val="26"/>
        </w:rPr>
        <w:t>энергосбытовая</w:t>
      </w:r>
      <w:proofErr w:type="spellEnd"/>
      <w:r w:rsidRPr="00253FA9">
        <w:rPr>
          <w:sz w:val="26"/>
          <w:szCs w:val="26"/>
        </w:rPr>
        <w:t xml:space="preserve"> компания», как гарантирующий поставщик. В конце ноября 2018 года предприятие переименовано в </w:t>
      </w:r>
      <w:r w:rsidR="00A665E2">
        <w:rPr>
          <w:sz w:val="26"/>
          <w:szCs w:val="26"/>
        </w:rPr>
        <w:t>акционерное общество</w:t>
      </w:r>
      <w:r w:rsidRPr="00253FA9">
        <w:rPr>
          <w:sz w:val="26"/>
          <w:szCs w:val="26"/>
        </w:rPr>
        <w:t xml:space="preserve"> «Газпром </w:t>
      </w:r>
      <w:proofErr w:type="spellStart"/>
      <w:r w:rsidRPr="00253FA9">
        <w:rPr>
          <w:sz w:val="26"/>
          <w:szCs w:val="26"/>
        </w:rPr>
        <w:t>энергосбыт</w:t>
      </w:r>
      <w:proofErr w:type="spellEnd"/>
      <w:r w:rsidRPr="00253FA9">
        <w:rPr>
          <w:sz w:val="26"/>
          <w:szCs w:val="26"/>
        </w:rPr>
        <w:t xml:space="preserve"> Тюмень».</w:t>
      </w:r>
    </w:p>
    <w:p w:rsidR="00253FA9" w:rsidRPr="00253FA9" w:rsidRDefault="00253FA9" w:rsidP="00253FA9">
      <w:pPr>
        <w:autoSpaceDE w:val="0"/>
        <w:autoSpaceDN w:val="0"/>
        <w:ind w:firstLine="709"/>
        <w:jc w:val="both"/>
        <w:rPr>
          <w:sz w:val="26"/>
          <w:szCs w:val="26"/>
        </w:rPr>
      </w:pPr>
      <w:r w:rsidRPr="00253FA9">
        <w:rPr>
          <w:sz w:val="26"/>
          <w:szCs w:val="26"/>
        </w:rPr>
        <w:t>Общая протяженность электрических сетей города Когалыма в 2018 году составила – 392,5 км (2017 год – 379,3 км). Увеличение протяженности связано со новым строительством объектов электросетевого комплекса</w:t>
      </w:r>
      <w:r w:rsidR="00A665E2">
        <w:rPr>
          <w:sz w:val="26"/>
          <w:szCs w:val="26"/>
        </w:rPr>
        <w:t>, которое</w:t>
      </w:r>
      <w:r w:rsidRPr="00253FA9">
        <w:rPr>
          <w:sz w:val="26"/>
          <w:szCs w:val="26"/>
        </w:rPr>
        <w:t xml:space="preserve"> осуществляется в рамках инвестиционной программы </w:t>
      </w:r>
      <w:r w:rsidR="00A665E2">
        <w:rPr>
          <w:sz w:val="26"/>
          <w:szCs w:val="26"/>
        </w:rPr>
        <w:t>акционерного общества</w:t>
      </w:r>
      <w:r w:rsidRPr="00253FA9">
        <w:rPr>
          <w:sz w:val="26"/>
          <w:szCs w:val="26"/>
        </w:rPr>
        <w:t xml:space="preserve"> </w:t>
      </w:r>
      <w:r w:rsidR="00D07041" w:rsidRPr="00253FA9">
        <w:rPr>
          <w:sz w:val="26"/>
          <w:szCs w:val="26"/>
        </w:rPr>
        <w:t xml:space="preserve">«Югорская региональная электросетевая компания» по городу Когалыму» </w:t>
      </w:r>
      <w:r w:rsidR="00D07041">
        <w:rPr>
          <w:sz w:val="26"/>
          <w:szCs w:val="26"/>
        </w:rPr>
        <w:t xml:space="preserve">(далее – АО </w:t>
      </w:r>
      <w:r w:rsidRPr="00253FA9">
        <w:rPr>
          <w:sz w:val="26"/>
          <w:szCs w:val="26"/>
        </w:rPr>
        <w:t>«ЮРЭСК»</w:t>
      </w:r>
      <w:r w:rsidR="00D07041">
        <w:rPr>
          <w:sz w:val="26"/>
          <w:szCs w:val="26"/>
        </w:rPr>
        <w:t>)</w:t>
      </w:r>
      <w:r w:rsidRPr="00253FA9">
        <w:rPr>
          <w:sz w:val="26"/>
          <w:szCs w:val="26"/>
        </w:rPr>
        <w:t xml:space="preserve"> за счет собственных средств. </w:t>
      </w:r>
    </w:p>
    <w:p w:rsidR="00253FA9" w:rsidRPr="00253FA9" w:rsidRDefault="00253FA9" w:rsidP="00253FA9">
      <w:pPr>
        <w:autoSpaceDE w:val="0"/>
        <w:autoSpaceDN w:val="0"/>
        <w:ind w:firstLine="709"/>
        <w:jc w:val="both"/>
        <w:rPr>
          <w:b/>
          <w:color w:val="FF0000"/>
          <w:sz w:val="26"/>
          <w:szCs w:val="26"/>
        </w:rPr>
      </w:pPr>
      <w:r w:rsidRPr="00253FA9">
        <w:rPr>
          <w:sz w:val="26"/>
          <w:szCs w:val="26"/>
        </w:rPr>
        <w:t>Длина ветхих сетей составляет 166,7 км</w:t>
      </w:r>
      <w:r w:rsidR="006903E4">
        <w:rPr>
          <w:sz w:val="26"/>
          <w:szCs w:val="26"/>
        </w:rPr>
        <w:t xml:space="preserve"> или 42,5%</w:t>
      </w:r>
      <w:r w:rsidRPr="00253FA9">
        <w:rPr>
          <w:sz w:val="26"/>
          <w:szCs w:val="26"/>
        </w:rPr>
        <w:t xml:space="preserve"> (в 2017 году – 176,7 км). </w:t>
      </w:r>
    </w:p>
    <w:p w:rsidR="00253FA9" w:rsidRPr="00253FA9" w:rsidRDefault="00253FA9" w:rsidP="00253FA9">
      <w:pPr>
        <w:ind w:firstLine="709"/>
        <w:jc w:val="both"/>
        <w:rPr>
          <w:sz w:val="26"/>
          <w:szCs w:val="26"/>
        </w:rPr>
      </w:pPr>
      <w:r w:rsidRPr="00253FA9">
        <w:rPr>
          <w:sz w:val="26"/>
          <w:szCs w:val="26"/>
        </w:rPr>
        <w:t>В 2018 году реализовано электрической энергии – 155,364</w:t>
      </w:r>
      <w:r w:rsidR="00A665E2">
        <w:rPr>
          <w:sz w:val="26"/>
          <w:szCs w:val="26"/>
        </w:rPr>
        <w:t xml:space="preserve"> </w:t>
      </w:r>
      <w:r w:rsidRPr="00253FA9">
        <w:rPr>
          <w:sz w:val="26"/>
          <w:szCs w:val="26"/>
        </w:rPr>
        <w:t>млн. кВт/час, что на 1,2% больше, чем в 2017 году (в 2017 году – 153,492 млн. кВт/час).</w:t>
      </w:r>
    </w:p>
    <w:p w:rsidR="00253FA9" w:rsidRPr="00253FA9" w:rsidRDefault="00253FA9" w:rsidP="00253FA9">
      <w:pPr>
        <w:tabs>
          <w:tab w:val="left" w:pos="709"/>
        </w:tabs>
        <w:ind w:firstLine="709"/>
        <w:jc w:val="both"/>
        <w:rPr>
          <w:sz w:val="26"/>
          <w:szCs w:val="26"/>
        </w:rPr>
      </w:pPr>
      <w:r w:rsidRPr="00253FA9">
        <w:rPr>
          <w:sz w:val="26"/>
          <w:szCs w:val="26"/>
        </w:rPr>
        <w:t>Оказание услуг по техническому обслуживанию и ремонту электрооборудования наружного освещения города Когалыма и светофорных объектов осуществляет</w:t>
      </w:r>
      <w:r w:rsidR="00A665E2">
        <w:rPr>
          <w:sz w:val="26"/>
          <w:szCs w:val="26"/>
        </w:rPr>
        <w:t xml:space="preserve"> АО </w:t>
      </w:r>
      <w:r w:rsidR="00A665E2" w:rsidRPr="00253FA9">
        <w:rPr>
          <w:sz w:val="26"/>
          <w:szCs w:val="26"/>
        </w:rPr>
        <w:t>«ЮТЭК – Когалым</w:t>
      </w:r>
      <w:r w:rsidR="008C6558">
        <w:rPr>
          <w:sz w:val="26"/>
          <w:szCs w:val="26"/>
        </w:rPr>
        <w:t>»</w:t>
      </w:r>
      <w:r w:rsidRPr="00253FA9">
        <w:rPr>
          <w:sz w:val="26"/>
          <w:szCs w:val="26"/>
        </w:rPr>
        <w:t xml:space="preserve"> на основании муниципальных контрактов, заключенных по результатам аукционов. Производственную деятельность осуществляют 3 сетевых района и 5 производственных служб АО «ЮТЭК – Когалым».</w:t>
      </w:r>
    </w:p>
    <w:p w:rsidR="00253FA9" w:rsidRPr="00253FA9" w:rsidRDefault="00253FA9" w:rsidP="00253FA9">
      <w:pPr>
        <w:ind w:firstLine="709"/>
        <w:jc w:val="both"/>
        <w:rPr>
          <w:sz w:val="26"/>
          <w:szCs w:val="26"/>
        </w:rPr>
      </w:pPr>
      <w:r w:rsidRPr="00253FA9">
        <w:rPr>
          <w:sz w:val="26"/>
          <w:szCs w:val="26"/>
        </w:rPr>
        <w:t>За период действия муниципальных контрактов, помимо технического обслуживания и ремонта электрооборудования и светофорных объектов продолжается работа по замене светильников наружного освещения с дуговыми ртутными лампами на светодиодные светильники - 285 шт</w:t>
      </w:r>
      <w:r w:rsidR="00A665E2">
        <w:rPr>
          <w:sz w:val="26"/>
          <w:szCs w:val="26"/>
        </w:rPr>
        <w:t>ук</w:t>
      </w:r>
      <w:r w:rsidRPr="00253FA9">
        <w:rPr>
          <w:sz w:val="26"/>
          <w:szCs w:val="26"/>
        </w:rPr>
        <w:t xml:space="preserve"> (в </w:t>
      </w:r>
      <w:r w:rsidRPr="00253FA9">
        <w:rPr>
          <w:sz w:val="26"/>
          <w:szCs w:val="26"/>
        </w:rPr>
        <w:lastRenderedPageBreak/>
        <w:t>2017 году заменено 168 шт</w:t>
      </w:r>
      <w:r w:rsidR="00A665E2">
        <w:rPr>
          <w:sz w:val="26"/>
          <w:szCs w:val="26"/>
        </w:rPr>
        <w:t>ук</w:t>
      </w:r>
      <w:r w:rsidRPr="00253FA9">
        <w:rPr>
          <w:sz w:val="26"/>
          <w:szCs w:val="26"/>
        </w:rPr>
        <w:t xml:space="preserve">). Применяются нетрадиционные методы диагностики состояния электрооборудования с помощью </w:t>
      </w:r>
      <w:proofErr w:type="spellStart"/>
      <w:r w:rsidRPr="00253FA9">
        <w:rPr>
          <w:sz w:val="26"/>
          <w:szCs w:val="26"/>
        </w:rPr>
        <w:t>тепловизионного</w:t>
      </w:r>
      <w:proofErr w:type="spellEnd"/>
      <w:r w:rsidRPr="00253FA9">
        <w:rPr>
          <w:sz w:val="26"/>
          <w:szCs w:val="26"/>
        </w:rPr>
        <w:t xml:space="preserve"> контроля прибором «ТЕСТО».</w:t>
      </w:r>
    </w:p>
    <w:p w:rsidR="00A665E2" w:rsidRDefault="00253FA9" w:rsidP="00A665E2">
      <w:pPr>
        <w:tabs>
          <w:tab w:val="left" w:pos="709"/>
        </w:tabs>
        <w:ind w:firstLine="709"/>
        <w:jc w:val="both"/>
        <w:rPr>
          <w:sz w:val="26"/>
          <w:szCs w:val="26"/>
        </w:rPr>
      </w:pPr>
      <w:r w:rsidRPr="00253FA9">
        <w:rPr>
          <w:sz w:val="26"/>
          <w:szCs w:val="26"/>
        </w:rPr>
        <w:t>В рамках исполнения производственной программы АО «ЮТЭК-Когалым» выполнены следующие работы:</w:t>
      </w:r>
    </w:p>
    <w:p w:rsidR="00A665E2" w:rsidRDefault="00253FA9" w:rsidP="00A665E2">
      <w:pPr>
        <w:tabs>
          <w:tab w:val="left" w:pos="709"/>
        </w:tabs>
        <w:ind w:firstLine="709"/>
        <w:jc w:val="both"/>
        <w:rPr>
          <w:sz w:val="26"/>
          <w:szCs w:val="26"/>
        </w:rPr>
      </w:pPr>
      <w:r w:rsidRPr="00253FA9">
        <w:rPr>
          <w:sz w:val="26"/>
          <w:szCs w:val="26"/>
        </w:rPr>
        <w:t>1. Текущий осмотр и текущий ремонт электросетевого комплекса города – 3</w:t>
      </w:r>
      <w:r w:rsidR="00A665E2">
        <w:rPr>
          <w:sz w:val="26"/>
          <w:szCs w:val="26"/>
        </w:rPr>
        <w:t xml:space="preserve"> </w:t>
      </w:r>
      <w:r w:rsidRPr="00253FA9">
        <w:rPr>
          <w:sz w:val="26"/>
          <w:szCs w:val="26"/>
        </w:rPr>
        <w:t>377 шт</w:t>
      </w:r>
      <w:r w:rsidR="00A665E2">
        <w:rPr>
          <w:sz w:val="26"/>
          <w:szCs w:val="26"/>
        </w:rPr>
        <w:t>ук</w:t>
      </w:r>
      <w:r w:rsidRPr="00253FA9">
        <w:rPr>
          <w:sz w:val="26"/>
          <w:szCs w:val="26"/>
        </w:rPr>
        <w:t>.</w:t>
      </w:r>
    </w:p>
    <w:p w:rsidR="00253FA9" w:rsidRPr="00253FA9" w:rsidRDefault="00253FA9" w:rsidP="00A665E2">
      <w:pPr>
        <w:tabs>
          <w:tab w:val="left" w:pos="709"/>
        </w:tabs>
        <w:ind w:firstLine="709"/>
        <w:jc w:val="both"/>
        <w:rPr>
          <w:sz w:val="26"/>
          <w:szCs w:val="26"/>
        </w:rPr>
      </w:pPr>
      <w:r w:rsidRPr="00253FA9">
        <w:rPr>
          <w:sz w:val="26"/>
          <w:szCs w:val="26"/>
        </w:rPr>
        <w:t>2. Текущий осмотр и текущий ремонт сетей наружного освещения</w:t>
      </w:r>
      <w:r w:rsidR="00A665E2">
        <w:rPr>
          <w:sz w:val="26"/>
          <w:szCs w:val="26"/>
        </w:rPr>
        <w:t xml:space="preserve">         </w:t>
      </w:r>
      <w:r w:rsidRPr="00253FA9">
        <w:rPr>
          <w:sz w:val="26"/>
          <w:szCs w:val="26"/>
        </w:rPr>
        <w:t xml:space="preserve"> – 1</w:t>
      </w:r>
      <w:r w:rsidR="00A665E2">
        <w:rPr>
          <w:sz w:val="26"/>
          <w:szCs w:val="26"/>
        </w:rPr>
        <w:t xml:space="preserve"> </w:t>
      </w:r>
      <w:r w:rsidRPr="00253FA9">
        <w:rPr>
          <w:sz w:val="26"/>
          <w:szCs w:val="26"/>
        </w:rPr>
        <w:t>371 шт</w:t>
      </w:r>
      <w:r w:rsidR="00A665E2">
        <w:rPr>
          <w:sz w:val="26"/>
          <w:szCs w:val="26"/>
        </w:rPr>
        <w:t>ука</w:t>
      </w:r>
      <w:r w:rsidRPr="00253FA9">
        <w:rPr>
          <w:sz w:val="26"/>
          <w:szCs w:val="26"/>
        </w:rPr>
        <w:t>.</w:t>
      </w:r>
    </w:p>
    <w:p w:rsidR="00253FA9" w:rsidRPr="00253FA9" w:rsidRDefault="00253FA9" w:rsidP="00253FA9">
      <w:pPr>
        <w:tabs>
          <w:tab w:val="left" w:pos="709"/>
        </w:tabs>
        <w:ind w:firstLine="709"/>
        <w:jc w:val="both"/>
        <w:rPr>
          <w:sz w:val="26"/>
          <w:szCs w:val="26"/>
        </w:rPr>
      </w:pPr>
      <w:r w:rsidRPr="00253FA9">
        <w:rPr>
          <w:sz w:val="26"/>
          <w:szCs w:val="26"/>
        </w:rPr>
        <w:t>Для подготовки к работе в осенне-зимний период 2018</w:t>
      </w:r>
      <w:r w:rsidR="00A665E2">
        <w:rPr>
          <w:sz w:val="26"/>
          <w:szCs w:val="26"/>
        </w:rPr>
        <w:t xml:space="preserve"> </w:t>
      </w:r>
      <w:r w:rsidRPr="00253FA9">
        <w:rPr>
          <w:sz w:val="26"/>
          <w:szCs w:val="26"/>
        </w:rPr>
        <w:t>-</w:t>
      </w:r>
      <w:r w:rsidR="00A665E2">
        <w:rPr>
          <w:sz w:val="26"/>
          <w:szCs w:val="26"/>
        </w:rPr>
        <w:t xml:space="preserve"> </w:t>
      </w:r>
      <w:r w:rsidRPr="00253FA9">
        <w:rPr>
          <w:sz w:val="26"/>
          <w:szCs w:val="26"/>
        </w:rPr>
        <w:t>2019 годов и с целью повышения качества и надежности электроснабжения АО «ЮТЭК – Когалым» был разработан график планово-предупредительных ремонтов на 2018 год и мероприятия по подготовке к работе в осенне-зимний период 2018</w:t>
      </w:r>
      <w:r w:rsidR="00A665E2">
        <w:rPr>
          <w:sz w:val="26"/>
          <w:szCs w:val="26"/>
        </w:rPr>
        <w:t xml:space="preserve"> </w:t>
      </w:r>
      <w:r w:rsidRPr="00253FA9">
        <w:rPr>
          <w:sz w:val="26"/>
          <w:szCs w:val="26"/>
        </w:rPr>
        <w:t>-</w:t>
      </w:r>
      <w:r w:rsidR="00A665E2">
        <w:rPr>
          <w:sz w:val="26"/>
          <w:szCs w:val="26"/>
        </w:rPr>
        <w:t xml:space="preserve"> </w:t>
      </w:r>
      <w:r w:rsidRPr="00253FA9">
        <w:rPr>
          <w:sz w:val="26"/>
          <w:szCs w:val="26"/>
        </w:rPr>
        <w:t>2019 годов.</w:t>
      </w:r>
    </w:p>
    <w:p w:rsidR="00A665E2" w:rsidRDefault="00253FA9" w:rsidP="00A665E2">
      <w:pPr>
        <w:tabs>
          <w:tab w:val="left" w:pos="709"/>
        </w:tabs>
        <w:ind w:firstLine="709"/>
        <w:jc w:val="both"/>
        <w:rPr>
          <w:sz w:val="26"/>
          <w:szCs w:val="26"/>
        </w:rPr>
      </w:pPr>
      <w:r w:rsidRPr="00253FA9">
        <w:rPr>
          <w:sz w:val="26"/>
          <w:szCs w:val="26"/>
        </w:rPr>
        <w:t>В рамках исполнения Мероприятий выполнены следующие объемы работ:</w:t>
      </w:r>
    </w:p>
    <w:p w:rsidR="00A665E2" w:rsidRDefault="00253FA9" w:rsidP="00A665E2">
      <w:pPr>
        <w:tabs>
          <w:tab w:val="left" w:pos="709"/>
        </w:tabs>
        <w:ind w:firstLine="709"/>
        <w:jc w:val="both"/>
        <w:rPr>
          <w:sz w:val="26"/>
          <w:szCs w:val="26"/>
        </w:rPr>
      </w:pPr>
      <w:r w:rsidRPr="00253FA9">
        <w:rPr>
          <w:sz w:val="26"/>
          <w:szCs w:val="26"/>
        </w:rPr>
        <w:t>1. Ремонт машин и механизмов</w:t>
      </w:r>
      <w:r w:rsidR="00A665E2">
        <w:rPr>
          <w:sz w:val="26"/>
          <w:szCs w:val="26"/>
        </w:rPr>
        <w:t>.</w:t>
      </w:r>
    </w:p>
    <w:p w:rsidR="00D07041" w:rsidRDefault="00253FA9" w:rsidP="00D07041">
      <w:pPr>
        <w:tabs>
          <w:tab w:val="left" w:pos="709"/>
        </w:tabs>
        <w:ind w:firstLine="709"/>
        <w:jc w:val="both"/>
        <w:rPr>
          <w:sz w:val="26"/>
          <w:szCs w:val="26"/>
        </w:rPr>
      </w:pPr>
      <w:r w:rsidRPr="00253FA9">
        <w:rPr>
          <w:sz w:val="26"/>
          <w:szCs w:val="26"/>
        </w:rPr>
        <w:t xml:space="preserve">2. Монтаж </w:t>
      </w:r>
      <w:r w:rsidR="0087061E" w:rsidRPr="0087061E">
        <w:rPr>
          <w:bCs/>
          <w:sz w:val="26"/>
          <w:szCs w:val="26"/>
        </w:rPr>
        <w:t>автоматизированной</w:t>
      </w:r>
      <w:r w:rsidR="0087061E" w:rsidRPr="0087061E">
        <w:rPr>
          <w:sz w:val="26"/>
          <w:szCs w:val="26"/>
        </w:rPr>
        <w:t xml:space="preserve"> </w:t>
      </w:r>
      <w:r w:rsidR="0087061E" w:rsidRPr="0087061E">
        <w:rPr>
          <w:bCs/>
          <w:sz w:val="26"/>
          <w:szCs w:val="26"/>
        </w:rPr>
        <w:t>информационно</w:t>
      </w:r>
      <w:r w:rsidR="0087061E" w:rsidRPr="0087061E">
        <w:rPr>
          <w:sz w:val="26"/>
          <w:szCs w:val="26"/>
        </w:rPr>
        <w:t>-</w:t>
      </w:r>
      <w:r w:rsidR="0087061E" w:rsidRPr="0087061E">
        <w:rPr>
          <w:bCs/>
          <w:sz w:val="26"/>
          <w:szCs w:val="26"/>
        </w:rPr>
        <w:t>измерительной</w:t>
      </w:r>
      <w:r w:rsidR="0087061E" w:rsidRPr="0087061E">
        <w:rPr>
          <w:sz w:val="26"/>
          <w:szCs w:val="26"/>
        </w:rPr>
        <w:t xml:space="preserve"> </w:t>
      </w:r>
      <w:r w:rsidR="0087061E" w:rsidRPr="0087061E">
        <w:rPr>
          <w:bCs/>
          <w:sz w:val="26"/>
          <w:szCs w:val="26"/>
        </w:rPr>
        <w:t>системы</w:t>
      </w:r>
      <w:r w:rsidR="0087061E" w:rsidRPr="0087061E">
        <w:rPr>
          <w:sz w:val="26"/>
          <w:szCs w:val="26"/>
        </w:rPr>
        <w:t xml:space="preserve"> коммерческого </w:t>
      </w:r>
      <w:r w:rsidR="0087061E" w:rsidRPr="0087061E">
        <w:rPr>
          <w:bCs/>
          <w:color w:val="000000" w:themeColor="text1"/>
          <w:sz w:val="26"/>
          <w:szCs w:val="26"/>
        </w:rPr>
        <w:t>учета</w:t>
      </w:r>
      <w:r w:rsidR="0087061E" w:rsidRPr="0087061E">
        <w:rPr>
          <w:color w:val="000000" w:themeColor="text1"/>
          <w:sz w:val="26"/>
          <w:szCs w:val="26"/>
        </w:rPr>
        <w:t xml:space="preserve"> (</w:t>
      </w:r>
      <w:r w:rsidRPr="0087061E">
        <w:rPr>
          <w:color w:val="000000" w:themeColor="text1"/>
          <w:sz w:val="26"/>
          <w:szCs w:val="26"/>
        </w:rPr>
        <w:t>АИИСКУЭ</w:t>
      </w:r>
      <w:r w:rsidR="0087061E" w:rsidRPr="0087061E">
        <w:rPr>
          <w:color w:val="000000" w:themeColor="text1"/>
          <w:sz w:val="26"/>
          <w:szCs w:val="26"/>
        </w:rPr>
        <w:t>)</w:t>
      </w:r>
      <w:r w:rsidRPr="00253FA9">
        <w:rPr>
          <w:sz w:val="26"/>
          <w:szCs w:val="26"/>
        </w:rPr>
        <w:t xml:space="preserve"> (1-ая очередь).</w:t>
      </w:r>
    </w:p>
    <w:p w:rsidR="00D07041" w:rsidRDefault="00253FA9" w:rsidP="00D07041">
      <w:pPr>
        <w:tabs>
          <w:tab w:val="left" w:pos="709"/>
        </w:tabs>
        <w:ind w:firstLine="709"/>
        <w:jc w:val="both"/>
        <w:rPr>
          <w:sz w:val="26"/>
          <w:szCs w:val="26"/>
        </w:rPr>
      </w:pPr>
      <w:r w:rsidRPr="00253FA9">
        <w:rPr>
          <w:sz w:val="26"/>
          <w:szCs w:val="26"/>
        </w:rPr>
        <w:t>3. Повышение квалификации персонала АО «ЮТЭК - Когалым».</w:t>
      </w:r>
    </w:p>
    <w:p w:rsidR="00D07041" w:rsidRDefault="00253FA9" w:rsidP="00D07041">
      <w:pPr>
        <w:tabs>
          <w:tab w:val="left" w:pos="709"/>
        </w:tabs>
        <w:ind w:firstLine="709"/>
        <w:jc w:val="both"/>
        <w:rPr>
          <w:sz w:val="26"/>
          <w:szCs w:val="26"/>
        </w:rPr>
      </w:pPr>
      <w:r w:rsidRPr="00253FA9">
        <w:rPr>
          <w:sz w:val="26"/>
          <w:szCs w:val="26"/>
        </w:rPr>
        <w:t>4. Проведение технического освидетельствования оборудования центральных распределительных пунктов и трансформаторных подстанций, участвующего в обеспечении прохождения осенне-зимнего периода.</w:t>
      </w:r>
    </w:p>
    <w:p w:rsidR="00D07041" w:rsidRDefault="00253FA9" w:rsidP="00D07041">
      <w:pPr>
        <w:tabs>
          <w:tab w:val="left" w:pos="709"/>
        </w:tabs>
        <w:ind w:firstLine="709"/>
        <w:jc w:val="both"/>
        <w:rPr>
          <w:sz w:val="26"/>
          <w:szCs w:val="26"/>
        </w:rPr>
      </w:pPr>
      <w:r w:rsidRPr="00253FA9">
        <w:rPr>
          <w:sz w:val="26"/>
          <w:szCs w:val="26"/>
        </w:rPr>
        <w:t>5. Пополнение аварийного запаса АО «ЮТЭК – Когалым»</w:t>
      </w:r>
      <w:r w:rsidR="00D07041">
        <w:rPr>
          <w:sz w:val="26"/>
          <w:szCs w:val="26"/>
        </w:rPr>
        <w:t>.</w:t>
      </w:r>
    </w:p>
    <w:p w:rsidR="00253FA9" w:rsidRPr="00253FA9" w:rsidRDefault="00253FA9" w:rsidP="00D07041">
      <w:pPr>
        <w:tabs>
          <w:tab w:val="left" w:pos="709"/>
        </w:tabs>
        <w:ind w:firstLine="709"/>
        <w:jc w:val="both"/>
        <w:rPr>
          <w:sz w:val="26"/>
          <w:szCs w:val="26"/>
        </w:rPr>
      </w:pPr>
      <w:r w:rsidRPr="00253FA9">
        <w:rPr>
          <w:sz w:val="26"/>
          <w:szCs w:val="26"/>
        </w:rPr>
        <w:t>Также АО «ЮТЭК – Когалым» принимает участие в реализации инвестиционной программы АО «ЮРЭСК» в рамках концессионного соглашения АО «ЮТЭК-Когалым» в отношении имущественного комплекса «Система электроснабжения города Когалыма». На 2018</w:t>
      </w:r>
      <w:r w:rsidR="00D07041">
        <w:rPr>
          <w:sz w:val="26"/>
          <w:szCs w:val="26"/>
        </w:rPr>
        <w:t xml:space="preserve"> </w:t>
      </w:r>
      <w:r w:rsidRPr="00253FA9">
        <w:rPr>
          <w:sz w:val="26"/>
          <w:szCs w:val="26"/>
        </w:rPr>
        <w:t>-</w:t>
      </w:r>
      <w:r w:rsidR="00D07041">
        <w:rPr>
          <w:sz w:val="26"/>
          <w:szCs w:val="26"/>
        </w:rPr>
        <w:t xml:space="preserve"> </w:t>
      </w:r>
      <w:r w:rsidRPr="00253FA9">
        <w:rPr>
          <w:sz w:val="26"/>
          <w:szCs w:val="26"/>
        </w:rPr>
        <w:t>2022 годы</w:t>
      </w:r>
      <w:r w:rsidRPr="00253FA9">
        <w:rPr>
          <w:b/>
          <w:sz w:val="26"/>
          <w:szCs w:val="26"/>
        </w:rPr>
        <w:t xml:space="preserve"> </w:t>
      </w:r>
      <w:r w:rsidRPr="00253FA9">
        <w:rPr>
          <w:sz w:val="26"/>
          <w:szCs w:val="26"/>
        </w:rPr>
        <w:t>по городу Когалыму запланированы работы по модернизации, реконструкции и строительству объектов электросетевого комплекса на общую сумму</w:t>
      </w:r>
      <w:r w:rsidR="00D07041">
        <w:rPr>
          <w:sz w:val="26"/>
          <w:szCs w:val="26"/>
        </w:rPr>
        <w:t xml:space="preserve">     </w:t>
      </w:r>
      <w:r w:rsidRPr="00253FA9">
        <w:rPr>
          <w:sz w:val="26"/>
          <w:szCs w:val="26"/>
        </w:rPr>
        <w:t xml:space="preserve"> 177,93 млн.</w:t>
      </w:r>
      <w:r w:rsidR="00D07041">
        <w:rPr>
          <w:sz w:val="26"/>
          <w:szCs w:val="26"/>
        </w:rPr>
        <w:t xml:space="preserve"> </w:t>
      </w:r>
      <w:r w:rsidRPr="00253FA9">
        <w:rPr>
          <w:sz w:val="26"/>
          <w:szCs w:val="26"/>
        </w:rPr>
        <w:t>руб</w:t>
      </w:r>
      <w:r w:rsidR="00D07041">
        <w:rPr>
          <w:sz w:val="26"/>
          <w:szCs w:val="26"/>
        </w:rPr>
        <w:t>лей.</w:t>
      </w:r>
    </w:p>
    <w:p w:rsidR="00253FA9" w:rsidRPr="00253FA9" w:rsidRDefault="00253FA9" w:rsidP="00253FA9">
      <w:pPr>
        <w:ind w:firstLine="709"/>
        <w:jc w:val="both"/>
        <w:rPr>
          <w:sz w:val="26"/>
          <w:szCs w:val="26"/>
        </w:rPr>
      </w:pPr>
      <w:r w:rsidRPr="00253FA9">
        <w:rPr>
          <w:sz w:val="26"/>
          <w:szCs w:val="26"/>
        </w:rPr>
        <w:t>В рамках инвестиционной программы по технологическому присоединению АО «ЮРЭСК»:</w:t>
      </w:r>
    </w:p>
    <w:p w:rsidR="00253FA9" w:rsidRPr="00253FA9" w:rsidRDefault="00253FA9" w:rsidP="00253FA9">
      <w:pPr>
        <w:ind w:firstLine="709"/>
        <w:jc w:val="both"/>
        <w:rPr>
          <w:sz w:val="26"/>
          <w:szCs w:val="26"/>
        </w:rPr>
      </w:pPr>
      <w:r w:rsidRPr="00253FA9">
        <w:rPr>
          <w:sz w:val="26"/>
          <w:szCs w:val="26"/>
        </w:rPr>
        <w:t xml:space="preserve">Заключен договор строительного подряда на строительство нового объекта «Сети электроснабжения 0,4 и 6-20 </w:t>
      </w:r>
      <w:proofErr w:type="spellStart"/>
      <w:r w:rsidRPr="00253FA9">
        <w:rPr>
          <w:sz w:val="26"/>
          <w:szCs w:val="26"/>
        </w:rPr>
        <w:t>кВ</w:t>
      </w:r>
      <w:proofErr w:type="spellEnd"/>
      <w:r w:rsidRPr="00253FA9">
        <w:rPr>
          <w:sz w:val="26"/>
          <w:szCs w:val="26"/>
        </w:rPr>
        <w:t xml:space="preserve"> для технологического присоединения потребителей города Когалым»:</w:t>
      </w:r>
    </w:p>
    <w:p w:rsidR="00253FA9" w:rsidRPr="00253FA9" w:rsidRDefault="00253FA9" w:rsidP="00253FA9">
      <w:pPr>
        <w:ind w:firstLine="709"/>
        <w:jc w:val="both"/>
        <w:rPr>
          <w:sz w:val="26"/>
          <w:szCs w:val="26"/>
        </w:rPr>
      </w:pPr>
      <w:r w:rsidRPr="00253FA9">
        <w:rPr>
          <w:sz w:val="26"/>
          <w:szCs w:val="26"/>
        </w:rPr>
        <w:t xml:space="preserve">1) КТП 10/0,4 </w:t>
      </w:r>
      <w:proofErr w:type="spellStart"/>
      <w:r w:rsidRPr="00253FA9">
        <w:rPr>
          <w:sz w:val="26"/>
          <w:szCs w:val="26"/>
        </w:rPr>
        <w:t>кВ</w:t>
      </w:r>
      <w:proofErr w:type="spellEnd"/>
      <w:r w:rsidRPr="00253FA9">
        <w:rPr>
          <w:sz w:val="26"/>
          <w:szCs w:val="26"/>
        </w:rPr>
        <w:t xml:space="preserve">, ЛЭП 10 </w:t>
      </w:r>
      <w:proofErr w:type="spellStart"/>
      <w:r w:rsidRPr="00253FA9">
        <w:rPr>
          <w:sz w:val="26"/>
          <w:szCs w:val="26"/>
        </w:rPr>
        <w:t>кВ</w:t>
      </w:r>
      <w:proofErr w:type="spellEnd"/>
      <w:r w:rsidRPr="00253FA9">
        <w:rPr>
          <w:sz w:val="26"/>
          <w:szCs w:val="26"/>
        </w:rPr>
        <w:t xml:space="preserve"> для электроснабжения базовой станции сотовой связи 86-104 по ул. Лангепасская в г. Когалым, выполнены проектно-изыскательские работы;</w:t>
      </w:r>
    </w:p>
    <w:p w:rsidR="00253FA9" w:rsidRPr="00253FA9" w:rsidRDefault="00253FA9" w:rsidP="00253FA9">
      <w:pPr>
        <w:tabs>
          <w:tab w:val="left" w:pos="4962"/>
        </w:tabs>
        <w:ind w:firstLine="709"/>
        <w:jc w:val="both"/>
        <w:rPr>
          <w:sz w:val="26"/>
          <w:szCs w:val="26"/>
        </w:rPr>
      </w:pPr>
      <w:r w:rsidRPr="00253FA9">
        <w:rPr>
          <w:sz w:val="26"/>
          <w:szCs w:val="26"/>
        </w:rPr>
        <w:t xml:space="preserve">2) ЛЭП 0,4 </w:t>
      </w:r>
      <w:proofErr w:type="spellStart"/>
      <w:r w:rsidRPr="00253FA9">
        <w:rPr>
          <w:sz w:val="26"/>
          <w:szCs w:val="26"/>
        </w:rPr>
        <w:t>кВ</w:t>
      </w:r>
      <w:proofErr w:type="spellEnd"/>
      <w:r w:rsidRPr="00253FA9">
        <w:rPr>
          <w:sz w:val="26"/>
          <w:szCs w:val="26"/>
        </w:rPr>
        <w:t xml:space="preserve"> для электроснабжения многоквартирных жилых домов по ул.</w:t>
      </w:r>
      <w:r w:rsidR="00D07041">
        <w:rPr>
          <w:sz w:val="26"/>
          <w:szCs w:val="26"/>
        </w:rPr>
        <w:t xml:space="preserve"> </w:t>
      </w:r>
      <w:r w:rsidRPr="00253FA9">
        <w:rPr>
          <w:sz w:val="26"/>
          <w:szCs w:val="26"/>
        </w:rPr>
        <w:t>Набережная, д.2, д.14, д.18, по ул. Широкая, д.15, по ул. Нефтяников, д.16, д.19 в левобережной части города Когалыма. Заключен договор на выполнение проектно-изыскательских работ;</w:t>
      </w:r>
    </w:p>
    <w:p w:rsidR="00253FA9" w:rsidRPr="00253FA9" w:rsidRDefault="00253FA9" w:rsidP="00253FA9">
      <w:pPr>
        <w:tabs>
          <w:tab w:val="left" w:pos="4962"/>
        </w:tabs>
        <w:ind w:firstLine="709"/>
        <w:jc w:val="both"/>
        <w:rPr>
          <w:sz w:val="26"/>
          <w:szCs w:val="26"/>
        </w:rPr>
      </w:pPr>
      <w:r w:rsidRPr="00253FA9">
        <w:rPr>
          <w:sz w:val="26"/>
          <w:szCs w:val="26"/>
        </w:rPr>
        <w:t>Выполнены проектно-изыскательские, строительно-монтажные и пуско-наладочные работы по объектам:</w:t>
      </w:r>
    </w:p>
    <w:p w:rsidR="00253FA9" w:rsidRPr="00253FA9" w:rsidRDefault="00253FA9" w:rsidP="00253FA9">
      <w:pPr>
        <w:tabs>
          <w:tab w:val="left" w:pos="4962"/>
        </w:tabs>
        <w:ind w:firstLine="709"/>
        <w:jc w:val="both"/>
        <w:rPr>
          <w:sz w:val="26"/>
          <w:szCs w:val="26"/>
        </w:rPr>
      </w:pPr>
      <w:r w:rsidRPr="00253FA9">
        <w:rPr>
          <w:sz w:val="26"/>
          <w:szCs w:val="26"/>
        </w:rPr>
        <w:t xml:space="preserve">1) «ЛЭП-0,4 </w:t>
      </w:r>
      <w:proofErr w:type="spellStart"/>
      <w:r w:rsidRPr="00253FA9">
        <w:rPr>
          <w:sz w:val="26"/>
          <w:szCs w:val="26"/>
        </w:rPr>
        <w:t>кВ</w:t>
      </w:r>
      <w:proofErr w:type="spellEnd"/>
      <w:r w:rsidRPr="00253FA9">
        <w:rPr>
          <w:sz w:val="26"/>
          <w:szCs w:val="26"/>
        </w:rPr>
        <w:t xml:space="preserve"> для электроснабжения жилых домов священнослужителей по ул. Комсомольская в городе Когалым»;</w:t>
      </w:r>
    </w:p>
    <w:p w:rsidR="00253FA9" w:rsidRPr="00253FA9" w:rsidRDefault="00253FA9" w:rsidP="00253FA9">
      <w:pPr>
        <w:tabs>
          <w:tab w:val="left" w:pos="4962"/>
        </w:tabs>
        <w:ind w:firstLine="709"/>
        <w:jc w:val="both"/>
        <w:rPr>
          <w:sz w:val="26"/>
          <w:szCs w:val="26"/>
        </w:rPr>
      </w:pPr>
      <w:r w:rsidRPr="00253FA9">
        <w:rPr>
          <w:sz w:val="26"/>
          <w:szCs w:val="26"/>
        </w:rPr>
        <w:lastRenderedPageBreak/>
        <w:t xml:space="preserve">2) «КЛ-0,4 </w:t>
      </w:r>
      <w:proofErr w:type="spellStart"/>
      <w:r w:rsidRPr="00253FA9">
        <w:rPr>
          <w:sz w:val="26"/>
          <w:szCs w:val="26"/>
        </w:rPr>
        <w:t>кВ</w:t>
      </w:r>
      <w:proofErr w:type="spellEnd"/>
      <w:r w:rsidRPr="00253FA9">
        <w:rPr>
          <w:sz w:val="26"/>
          <w:szCs w:val="26"/>
        </w:rPr>
        <w:t xml:space="preserve"> для технологического присоединения магазина «Ах» расположенного по адресу ул. Молодежная, 9А, городе Когалым»;</w:t>
      </w:r>
    </w:p>
    <w:p w:rsidR="00253FA9" w:rsidRPr="00253FA9" w:rsidRDefault="00253FA9" w:rsidP="00253FA9">
      <w:pPr>
        <w:ind w:firstLine="709"/>
        <w:jc w:val="both"/>
        <w:rPr>
          <w:sz w:val="26"/>
          <w:szCs w:val="26"/>
        </w:rPr>
      </w:pPr>
      <w:r w:rsidRPr="00253FA9">
        <w:rPr>
          <w:sz w:val="26"/>
          <w:szCs w:val="26"/>
        </w:rPr>
        <w:t>3) Выполнены строительно-монтажные работы по устройству сетей наружного освещения, переносу кабельных линий, переносу трансформаторной подстанции на объекте: «Реконструкция автомобильных дорог по ул. Комсомольская и ул. Лесная со строительством транспортной развязки (3 этап);</w:t>
      </w:r>
    </w:p>
    <w:p w:rsidR="00253FA9" w:rsidRPr="00253FA9" w:rsidRDefault="00253FA9" w:rsidP="00253FA9">
      <w:pPr>
        <w:ind w:firstLine="709"/>
        <w:jc w:val="both"/>
        <w:rPr>
          <w:sz w:val="26"/>
          <w:szCs w:val="26"/>
        </w:rPr>
      </w:pPr>
      <w:r w:rsidRPr="00253FA9">
        <w:rPr>
          <w:sz w:val="26"/>
          <w:szCs w:val="26"/>
        </w:rPr>
        <w:t>4) Выполнены строительно-монтажные работы по устройству сетей наружного освещения, переносу кабельных линий по ул. Янтарная со строительством транспортной развязки на пересечении ул. Дружбы Народов-ул. Степана Повха-ул. Янтарная;</w:t>
      </w:r>
    </w:p>
    <w:p w:rsidR="00253FA9" w:rsidRPr="00253FA9" w:rsidRDefault="00253FA9" w:rsidP="00253FA9">
      <w:pPr>
        <w:ind w:firstLine="709"/>
        <w:jc w:val="both"/>
        <w:rPr>
          <w:sz w:val="26"/>
          <w:szCs w:val="26"/>
        </w:rPr>
      </w:pPr>
      <w:r w:rsidRPr="00253FA9">
        <w:rPr>
          <w:sz w:val="26"/>
          <w:szCs w:val="26"/>
        </w:rPr>
        <w:t>5) Выполнены строительно-монтажные работы по устройству сетей наружного освещения многоквартирных домов № 14а, 14 б по ул. Мира в городе Когалыме;</w:t>
      </w:r>
    </w:p>
    <w:p w:rsidR="00253FA9" w:rsidRPr="00253FA9" w:rsidRDefault="00253FA9" w:rsidP="00253FA9">
      <w:pPr>
        <w:tabs>
          <w:tab w:val="left" w:pos="4962"/>
        </w:tabs>
        <w:ind w:firstLine="709"/>
        <w:jc w:val="both"/>
        <w:rPr>
          <w:sz w:val="26"/>
          <w:szCs w:val="26"/>
        </w:rPr>
      </w:pPr>
      <w:r w:rsidRPr="00253FA9">
        <w:rPr>
          <w:sz w:val="26"/>
          <w:szCs w:val="26"/>
        </w:rPr>
        <w:t>6) Ведутся подготовительные работы по монтажу кабельной линии для электроснабжения сквера «Фестивальный».</w:t>
      </w:r>
    </w:p>
    <w:p w:rsidR="00253FA9" w:rsidRPr="00253FA9" w:rsidRDefault="00253FA9" w:rsidP="00253FA9">
      <w:pPr>
        <w:ind w:firstLine="709"/>
        <w:jc w:val="both"/>
        <w:rPr>
          <w:sz w:val="26"/>
          <w:szCs w:val="26"/>
        </w:rPr>
      </w:pPr>
      <w:r w:rsidRPr="00253FA9">
        <w:rPr>
          <w:sz w:val="26"/>
          <w:szCs w:val="26"/>
        </w:rPr>
        <w:t>7) Выполнены строительно-монтажные работы по замене опор на участках улично-дорожной сети города Когалыма ул. Дружбы Народов (участок от кольцевой развязки пр. Шмидта - ул. Дружбы Народов до кольцевой развязки ул. Береговая – ул. Дружбы Народов);</w:t>
      </w:r>
    </w:p>
    <w:p w:rsidR="00253FA9" w:rsidRPr="00253FA9" w:rsidRDefault="00253FA9" w:rsidP="00253FA9">
      <w:pPr>
        <w:ind w:firstLine="709"/>
        <w:jc w:val="both"/>
        <w:rPr>
          <w:sz w:val="26"/>
          <w:szCs w:val="26"/>
        </w:rPr>
      </w:pPr>
      <w:r w:rsidRPr="00253FA9">
        <w:rPr>
          <w:sz w:val="26"/>
          <w:szCs w:val="26"/>
        </w:rPr>
        <w:t>8) Выполнены строительно-монтажные работы по электроснабжению и наружному освещению городского пляжа.</w:t>
      </w:r>
    </w:p>
    <w:p w:rsidR="00253FA9" w:rsidRPr="00253FA9" w:rsidRDefault="00253FA9" w:rsidP="00253FA9">
      <w:pPr>
        <w:ind w:firstLine="709"/>
        <w:jc w:val="both"/>
        <w:rPr>
          <w:sz w:val="26"/>
          <w:szCs w:val="26"/>
        </w:rPr>
      </w:pPr>
      <w:r w:rsidRPr="00253FA9">
        <w:rPr>
          <w:sz w:val="26"/>
          <w:szCs w:val="26"/>
        </w:rPr>
        <w:t>Цель деятельности АО «ЮТЭК – Когалым» обеспечение надежного, бесперебойного электроснабжения жилого фонда, объектов соцкультбыта и промышленных зон.</w:t>
      </w:r>
    </w:p>
    <w:p w:rsidR="00253FA9" w:rsidRPr="00253FA9" w:rsidRDefault="00253FA9" w:rsidP="00253FA9">
      <w:pPr>
        <w:tabs>
          <w:tab w:val="left" w:pos="709"/>
        </w:tabs>
        <w:ind w:firstLine="709"/>
        <w:jc w:val="both"/>
        <w:rPr>
          <w:sz w:val="26"/>
          <w:szCs w:val="26"/>
        </w:rPr>
      </w:pPr>
      <w:r w:rsidRPr="00253FA9">
        <w:rPr>
          <w:sz w:val="26"/>
          <w:szCs w:val="26"/>
        </w:rPr>
        <w:t>За отчетный период ограничений в снабжении электроэнергией не установлено. Аварии и технологические нарушения, повлекшие длительное отключение</w:t>
      </w:r>
      <w:r w:rsidR="00D07041">
        <w:rPr>
          <w:sz w:val="26"/>
          <w:szCs w:val="26"/>
        </w:rPr>
        <w:t>,</w:t>
      </w:r>
      <w:r w:rsidRPr="00253FA9">
        <w:rPr>
          <w:sz w:val="26"/>
          <w:szCs w:val="26"/>
        </w:rPr>
        <w:t xml:space="preserve"> отсутствовали. </w:t>
      </w:r>
    </w:p>
    <w:p w:rsidR="00253FA9" w:rsidRPr="00253FA9" w:rsidRDefault="00253FA9" w:rsidP="00253FA9">
      <w:pPr>
        <w:ind w:firstLine="709"/>
        <w:jc w:val="center"/>
        <w:rPr>
          <w:sz w:val="26"/>
          <w:szCs w:val="26"/>
        </w:rPr>
      </w:pPr>
    </w:p>
    <w:p w:rsidR="00253FA9" w:rsidRPr="00253FA9" w:rsidRDefault="00253FA9" w:rsidP="00253FA9">
      <w:pPr>
        <w:ind w:firstLine="709"/>
        <w:jc w:val="center"/>
        <w:rPr>
          <w:sz w:val="26"/>
          <w:szCs w:val="26"/>
        </w:rPr>
      </w:pPr>
      <w:r w:rsidRPr="00253FA9">
        <w:rPr>
          <w:sz w:val="26"/>
          <w:szCs w:val="26"/>
        </w:rPr>
        <w:t>Теплоснабжение</w:t>
      </w:r>
    </w:p>
    <w:p w:rsidR="00253FA9" w:rsidRPr="00253FA9" w:rsidRDefault="00253FA9" w:rsidP="00253FA9">
      <w:pPr>
        <w:ind w:firstLine="709"/>
        <w:jc w:val="center"/>
        <w:rPr>
          <w:sz w:val="26"/>
          <w:szCs w:val="26"/>
        </w:rPr>
      </w:pPr>
    </w:p>
    <w:p w:rsidR="00253FA9" w:rsidRPr="00253FA9" w:rsidRDefault="00253FA9" w:rsidP="00253FA9">
      <w:pPr>
        <w:tabs>
          <w:tab w:val="left" w:pos="709"/>
        </w:tabs>
        <w:ind w:firstLine="709"/>
        <w:jc w:val="both"/>
        <w:rPr>
          <w:bCs/>
          <w:sz w:val="26"/>
          <w:szCs w:val="26"/>
        </w:rPr>
      </w:pPr>
      <w:r w:rsidRPr="00253FA9">
        <w:rPr>
          <w:bCs/>
          <w:sz w:val="26"/>
          <w:szCs w:val="26"/>
        </w:rPr>
        <w:t>Система т</w:t>
      </w:r>
      <w:r w:rsidRPr="00253FA9">
        <w:rPr>
          <w:sz w:val="26"/>
          <w:szCs w:val="26"/>
        </w:rPr>
        <w:t>еплоснабжения города</w:t>
      </w:r>
      <w:r w:rsidR="00985F86">
        <w:rPr>
          <w:sz w:val="26"/>
          <w:szCs w:val="26"/>
        </w:rPr>
        <w:t xml:space="preserve"> </w:t>
      </w:r>
      <w:r w:rsidRPr="00253FA9">
        <w:rPr>
          <w:bCs/>
          <w:sz w:val="26"/>
          <w:szCs w:val="26"/>
        </w:rPr>
        <w:t xml:space="preserve">Когалыма включает в себя: 11 котельных (2 производственные </w:t>
      </w:r>
      <w:r w:rsidR="00985F86">
        <w:rPr>
          <w:bCs/>
          <w:sz w:val="26"/>
          <w:szCs w:val="26"/>
        </w:rPr>
        <w:t>общества с ограниченной ответственностью</w:t>
      </w:r>
      <w:r w:rsidRPr="00253FA9">
        <w:rPr>
          <w:bCs/>
          <w:sz w:val="26"/>
          <w:szCs w:val="26"/>
        </w:rPr>
        <w:t xml:space="preserve"> «Горводоканал») общей мощностью 477 Гкал/час; 3 центральных тепловых пункта. Протяженность тепловых сетей по состоянию на 01.01.2019 составляет 85,8 км (на 01.01.2018 – 84,6</w:t>
      </w:r>
      <w:r w:rsidR="00985F86">
        <w:rPr>
          <w:bCs/>
          <w:sz w:val="26"/>
          <w:szCs w:val="26"/>
        </w:rPr>
        <w:t xml:space="preserve"> </w:t>
      </w:r>
      <w:r w:rsidRPr="00253FA9">
        <w:rPr>
          <w:bCs/>
          <w:sz w:val="26"/>
          <w:szCs w:val="26"/>
        </w:rPr>
        <w:t>км).</w:t>
      </w:r>
    </w:p>
    <w:p w:rsidR="00253FA9" w:rsidRPr="00253FA9" w:rsidRDefault="00253FA9" w:rsidP="00253FA9">
      <w:pPr>
        <w:tabs>
          <w:tab w:val="left" w:pos="709"/>
        </w:tabs>
        <w:ind w:firstLine="709"/>
        <w:jc w:val="both"/>
        <w:rPr>
          <w:bCs/>
          <w:sz w:val="26"/>
          <w:szCs w:val="26"/>
        </w:rPr>
      </w:pPr>
      <w:r w:rsidRPr="00253FA9">
        <w:rPr>
          <w:bCs/>
          <w:sz w:val="26"/>
          <w:szCs w:val="26"/>
        </w:rPr>
        <w:t>Удельный вес площади жилищного фонда, оборудованного центральным теплоснабжением, составляет 100 %, горячим водоснабжением – 99,9%.</w:t>
      </w:r>
    </w:p>
    <w:p w:rsidR="00253FA9" w:rsidRPr="00253FA9" w:rsidRDefault="00253FA9" w:rsidP="00253FA9">
      <w:pPr>
        <w:tabs>
          <w:tab w:val="left" w:pos="709"/>
        </w:tabs>
        <w:ind w:firstLine="709"/>
        <w:jc w:val="both"/>
        <w:rPr>
          <w:bCs/>
          <w:sz w:val="26"/>
          <w:szCs w:val="26"/>
        </w:rPr>
      </w:pPr>
      <w:r w:rsidRPr="00253FA9">
        <w:rPr>
          <w:bCs/>
          <w:sz w:val="26"/>
          <w:szCs w:val="26"/>
        </w:rPr>
        <w:t>В соответствии с утвержденной схемой теплоснабжения города Когалыма, а также в ходе реализации мероприятий инвестиционной программы по реконструкции, модернизации и развитию системы теплоснабжения города Когалыма в период 2010</w:t>
      </w:r>
      <w:r w:rsidR="00985F86">
        <w:rPr>
          <w:bCs/>
          <w:sz w:val="26"/>
          <w:szCs w:val="26"/>
        </w:rPr>
        <w:t xml:space="preserve"> </w:t>
      </w:r>
      <w:r w:rsidRPr="00253FA9">
        <w:rPr>
          <w:bCs/>
          <w:sz w:val="26"/>
          <w:szCs w:val="26"/>
        </w:rPr>
        <w:t>-</w:t>
      </w:r>
      <w:r w:rsidR="00985F86">
        <w:rPr>
          <w:bCs/>
          <w:sz w:val="26"/>
          <w:szCs w:val="26"/>
        </w:rPr>
        <w:t xml:space="preserve"> </w:t>
      </w:r>
      <w:r w:rsidRPr="00253FA9">
        <w:rPr>
          <w:bCs/>
          <w:sz w:val="26"/>
          <w:szCs w:val="26"/>
        </w:rPr>
        <w:t xml:space="preserve">2018 годов была выполнена децентрализация горячего водоснабжения (далее - ГВС) путем вывода сетей ГВС и установки системы подогрева воды в жилых домах, ликвидированы сети в результате сноса аварийных жилых домов. </w:t>
      </w:r>
    </w:p>
    <w:p w:rsidR="00253FA9" w:rsidRPr="00253FA9" w:rsidRDefault="00253FA9" w:rsidP="00253FA9">
      <w:pPr>
        <w:tabs>
          <w:tab w:val="left" w:pos="709"/>
        </w:tabs>
        <w:ind w:firstLine="709"/>
        <w:jc w:val="both"/>
        <w:rPr>
          <w:bCs/>
          <w:sz w:val="26"/>
          <w:szCs w:val="26"/>
        </w:rPr>
      </w:pPr>
      <w:r w:rsidRPr="00253FA9">
        <w:rPr>
          <w:bCs/>
          <w:sz w:val="26"/>
          <w:szCs w:val="26"/>
        </w:rPr>
        <w:t xml:space="preserve">Особое внимание уделяется реконструкции тепловых сетей города Когалыма, так как уровень их износа составляет 47,2%. Все магистрали </w:t>
      </w:r>
      <w:r w:rsidRPr="00253FA9">
        <w:rPr>
          <w:bCs/>
          <w:sz w:val="26"/>
          <w:szCs w:val="26"/>
        </w:rPr>
        <w:lastRenderedPageBreak/>
        <w:t>города Когалыма заменены на трубы в ППУ-изоляции. Реконструкция внутриквартальных сетей происходит с децентрализацией горячего водоснабжения и установкой автоматизированных индивидуальных тепловых пунктов (далее – АИТП). По состоянию на 01.01.2019 в жилых домах установлено 284 АИТП, по сравнению с 2017 годом (283 АИТП) количество АИТП увеличилось на 1 единицу.</w:t>
      </w:r>
    </w:p>
    <w:p w:rsidR="00253FA9" w:rsidRPr="00253FA9" w:rsidRDefault="00253FA9" w:rsidP="00253FA9">
      <w:pPr>
        <w:widowControl w:val="0"/>
        <w:shd w:val="clear" w:color="auto" w:fill="FFFFFF"/>
        <w:autoSpaceDE w:val="0"/>
        <w:autoSpaceDN w:val="0"/>
        <w:adjustRightInd w:val="0"/>
        <w:ind w:firstLine="709"/>
        <w:jc w:val="both"/>
        <w:rPr>
          <w:sz w:val="26"/>
          <w:szCs w:val="26"/>
        </w:rPr>
      </w:pPr>
      <w:r w:rsidRPr="00253FA9">
        <w:rPr>
          <w:sz w:val="26"/>
          <w:szCs w:val="26"/>
        </w:rPr>
        <w:t>Услуги по теплоснабжению города Когалыма в основном оказывает ООО «КонцессКом» в соответствии с концессионным соглашением в отношении имущественного комплекса «Система теплоснабжения города Когалыма».</w:t>
      </w:r>
    </w:p>
    <w:p w:rsidR="00253FA9" w:rsidRPr="00253FA9" w:rsidRDefault="00253FA9" w:rsidP="00253FA9">
      <w:pPr>
        <w:shd w:val="clear" w:color="auto" w:fill="FFFFFF"/>
        <w:ind w:firstLine="709"/>
        <w:jc w:val="both"/>
        <w:rPr>
          <w:sz w:val="26"/>
          <w:szCs w:val="26"/>
        </w:rPr>
      </w:pPr>
      <w:r w:rsidRPr="00253FA9">
        <w:rPr>
          <w:sz w:val="26"/>
          <w:szCs w:val="26"/>
        </w:rPr>
        <w:t>Объем реализации тепловой энергии в 2018 году составил</w:t>
      </w:r>
      <w:r w:rsidR="00AE49C3">
        <w:rPr>
          <w:sz w:val="26"/>
          <w:szCs w:val="26"/>
        </w:rPr>
        <w:t xml:space="preserve"> </w:t>
      </w:r>
      <w:r w:rsidRPr="00253FA9">
        <w:rPr>
          <w:sz w:val="26"/>
          <w:szCs w:val="26"/>
        </w:rPr>
        <w:t xml:space="preserve">– 475 451 Гкал, что на 10 760 Гкал больше, чем в 2017 году (464 691 Гкал). </w:t>
      </w:r>
    </w:p>
    <w:p w:rsidR="00253FA9" w:rsidRPr="00253FA9" w:rsidRDefault="00253FA9" w:rsidP="00253FA9">
      <w:pPr>
        <w:widowControl w:val="0"/>
        <w:shd w:val="clear" w:color="auto" w:fill="FFFFFF"/>
        <w:autoSpaceDE w:val="0"/>
        <w:autoSpaceDN w:val="0"/>
        <w:adjustRightInd w:val="0"/>
        <w:ind w:firstLine="709"/>
        <w:jc w:val="both"/>
        <w:rPr>
          <w:sz w:val="26"/>
          <w:szCs w:val="26"/>
        </w:rPr>
      </w:pPr>
      <w:r w:rsidRPr="00253FA9">
        <w:rPr>
          <w:sz w:val="26"/>
          <w:szCs w:val="26"/>
        </w:rPr>
        <w:t>В 2018 году ООО «КонцессКом» продолжает реализацию мероприятий инвестиционной программы по реконструкции, модернизации и развитию системы теплоснабжения города Когалыма на 2010</w:t>
      </w:r>
      <w:r w:rsidR="00985F86">
        <w:rPr>
          <w:sz w:val="26"/>
          <w:szCs w:val="26"/>
        </w:rPr>
        <w:t xml:space="preserve"> </w:t>
      </w:r>
      <w:r w:rsidRPr="00253FA9">
        <w:rPr>
          <w:sz w:val="26"/>
          <w:szCs w:val="26"/>
        </w:rPr>
        <w:t>-</w:t>
      </w:r>
      <w:r w:rsidR="00985F86">
        <w:rPr>
          <w:sz w:val="26"/>
          <w:szCs w:val="26"/>
        </w:rPr>
        <w:t xml:space="preserve"> </w:t>
      </w:r>
      <w:r w:rsidRPr="00253FA9">
        <w:rPr>
          <w:sz w:val="26"/>
          <w:szCs w:val="26"/>
        </w:rPr>
        <w:t>2020 годы. В рамках данной программы в 2018 году выполнена реконструкция сетей теплоснабжения правобережной и левобережной частей города – 0,79 км (в 2017 году – 0,82 км). Работы по замене сетей, предусмотренные инвестиционной программой, выполнены полностью.</w:t>
      </w:r>
    </w:p>
    <w:p w:rsidR="00253FA9" w:rsidRPr="00253FA9" w:rsidRDefault="00253FA9" w:rsidP="00253FA9">
      <w:pPr>
        <w:shd w:val="clear" w:color="auto" w:fill="FFFFFF"/>
        <w:ind w:firstLine="709"/>
        <w:jc w:val="both"/>
        <w:rPr>
          <w:sz w:val="26"/>
          <w:szCs w:val="26"/>
        </w:rPr>
      </w:pPr>
      <w:r w:rsidRPr="00253FA9">
        <w:rPr>
          <w:sz w:val="26"/>
          <w:szCs w:val="26"/>
        </w:rPr>
        <w:t>В рамках выполнения производственной программы ООО «КонцессКом», за счет собственных средств предприятия в 2018 году, в целях подготовки объектов теплоснабжения к работе в зимний период 2018</w:t>
      </w:r>
      <w:r w:rsidR="008E466B">
        <w:rPr>
          <w:sz w:val="26"/>
          <w:szCs w:val="26"/>
        </w:rPr>
        <w:t xml:space="preserve"> </w:t>
      </w:r>
      <w:r w:rsidRPr="00253FA9">
        <w:rPr>
          <w:sz w:val="26"/>
          <w:szCs w:val="26"/>
        </w:rPr>
        <w:t>-</w:t>
      </w:r>
      <w:r w:rsidR="008E466B">
        <w:rPr>
          <w:sz w:val="26"/>
          <w:szCs w:val="26"/>
        </w:rPr>
        <w:t xml:space="preserve"> </w:t>
      </w:r>
      <w:r w:rsidRPr="00253FA9">
        <w:rPr>
          <w:sz w:val="26"/>
          <w:szCs w:val="26"/>
        </w:rPr>
        <w:t>2019 годов выполнены работы по капитальному ремонту тепловых сетей, модернизации и текущему ремонту котельного оборудования на сумму 15 378,7 тыс.</w:t>
      </w:r>
      <w:r w:rsidR="008E466B">
        <w:rPr>
          <w:sz w:val="26"/>
          <w:szCs w:val="26"/>
        </w:rPr>
        <w:t xml:space="preserve"> </w:t>
      </w:r>
      <w:r w:rsidRPr="00253FA9">
        <w:rPr>
          <w:sz w:val="26"/>
          <w:szCs w:val="26"/>
        </w:rPr>
        <w:t>руб</w:t>
      </w:r>
      <w:r w:rsidR="008E466B">
        <w:rPr>
          <w:sz w:val="26"/>
          <w:szCs w:val="26"/>
        </w:rPr>
        <w:t>лей.</w:t>
      </w:r>
    </w:p>
    <w:p w:rsidR="008E466B" w:rsidRDefault="00253FA9" w:rsidP="008E466B">
      <w:pPr>
        <w:shd w:val="clear" w:color="auto" w:fill="FFFFFF"/>
        <w:ind w:firstLine="709"/>
        <w:jc w:val="both"/>
        <w:rPr>
          <w:sz w:val="26"/>
          <w:szCs w:val="26"/>
        </w:rPr>
      </w:pPr>
      <w:r w:rsidRPr="00253FA9">
        <w:rPr>
          <w:sz w:val="26"/>
          <w:szCs w:val="26"/>
        </w:rPr>
        <w:t>Выполнены работы по реконструкции тепловых сетей по ул. Широкая, протяженностью 0,46 км, на сумму 17 466,5 тыс.</w:t>
      </w:r>
      <w:r w:rsidR="008E466B">
        <w:rPr>
          <w:sz w:val="26"/>
          <w:szCs w:val="26"/>
        </w:rPr>
        <w:t xml:space="preserve"> </w:t>
      </w:r>
      <w:r w:rsidRPr="00253FA9">
        <w:rPr>
          <w:sz w:val="26"/>
          <w:szCs w:val="26"/>
        </w:rPr>
        <w:t>руб</w:t>
      </w:r>
      <w:r w:rsidR="008E466B">
        <w:rPr>
          <w:sz w:val="26"/>
          <w:szCs w:val="26"/>
        </w:rPr>
        <w:t>лей</w:t>
      </w:r>
      <w:r w:rsidRPr="00253FA9">
        <w:rPr>
          <w:sz w:val="26"/>
          <w:szCs w:val="26"/>
        </w:rPr>
        <w:t xml:space="preserve"> (дополнительное соглашение №86 к концессионному соглашению №1 от 20.04.2018). </w:t>
      </w:r>
    </w:p>
    <w:p w:rsidR="00253FA9" w:rsidRPr="00253FA9" w:rsidRDefault="00253FA9" w:rsidP="008E466B">
      <w:pPr>
        <w:shd w:val="clear" w:color="auto" w:fill="FFFFFF"/>
        <w:ind w:firstLine="709"/>
        <w:jc w:val="both"/>
        <w:rPr>
          <w:sz w:val="26"/>
          <w:szCs w:val="26"/>
        </w:rPr>
      </w:pPr>
      <w:r w:rsidRPr="00253FA9">
        <w:rPr>
          <w:color w:val="000000"/>
          <w:sz w:val="26"/>
          <w:szCs w:val="26"/>
        </w:rPr>
        <w:t>В программе</w:t>
      </w:r>
      <w:r w:rsidRPr="00253FA9">
        <w:rPr>
          <w:iCs/>
          <w:color w:val="000000"/>
          <w:sz w:val="26"/>
          <w:szCs w:val="26"/>
        </w:rPr>
        <w:t xml:space="preserve"> энергосбережения и повышения </w:t>
      </w:r>
      <w:proofErr w:type="spellStart"/>
      <w:r w:rsidRPr="00253FA9">
        <w:rPr>
          <w:iCs/>
          <w:color w:val="000000"/>
          <w:sz w:val="26"/>
          <w:szCs w:val="26"/>
        </w:rPr>
        <w:t>энергоэффективности</w:t>
      </w:r>
      <w:proofErr w:type="spellEnd"/>
      <w:r w:rsidRPr="00253FA9">
        <w:rPr>
          <w:color w:val="000000"/>
          <w:sz w:val="26"/>
          <w:szCs w:val="26"/>
        </w:rPr>
        <w:t xml:space="preserve"> на 2018 год за счет собственных средств предприятия исполнены мероприятия </w:t>
      </w:r>
      <w:r w:rsidRPr="00253FA9">
        <w:rPr>
          <w:sz w:val="26"/>
          <w:szCs w:val="26"/>
        </w:rPr>
        <w:t xml:space="preserve">на сумму </w:t>
      </w:r>
      <w:r w:rsidRPr="00253FA9">
        <w:rPr>
          <w:iCs/>
          <w:sz w:val="26"/>
          <w:szCs w:val="26"/>
        </w:rPr>
        <w:t>5</w:t>
      </w:r>
      <w:r w:rsidR="008E466B">
        <w:rPr>
          <w:iCs/>
          <w:sz w:val="26"/>
          <w:szCs w:val="26"/>
        </w:rPr>
        <w:t xml:space="preserve"> </w:t>
      </w:r>
      <w:r w:rsidRPr="00253FA9">
        <w:rPr>
          <w:iCs/>
          <w:sz w:val="26"/>
          <w:szCs w:val="26"/>
        </w:rPr>
        <w:t xml:space="preserve">051,8 </w:t>
      </w:r>
      <w:r w:rsidRPr="00253FA9">
        <w:rPr>
          <w:sz w:val="26"/>
          <w:szCs w:val="26"/>
        </w:rPr>
        <w:t>тыс.</w:t>
      </w:r>
      <w:r w:rsidR="008E466B">
        <w:rPr>
          <w:sz w:val="26"/>
          <w:szCs w:val="26"/>
        </w:rPr>
        <w:t xml:space="preserve"> </w:t>
      </w:r>
      <w:r w:rsidRPr="00253FA9">
        <w:rPr>
          <w:sz w:val="26"/>
          <w:szCs w:val="26"/>
        </w:rPr>
        <w:t xml:space="preserve">рублей: </w:t>
      </w:r>
    </w:p>
    <w:p w:rsidR="00253FA9" w:rsidRPr="00253FA9" w:rsidRDefault="00253FA9" w:rsidP="00253FA9">
      <w:pPr>
        <w:shd w:val="clear" w:color="auto" w:fill="FFFFFF"/>
        <w:ind w:firstLine="709"/>
        <w:jc w:val="both"/>
        <w:rPr>
          <w:iCs/>
          <w:sz w:val="26"/>
          <w:szCs w:val="26"/>
        </w:rPr>
      </w:pPr>
      <w:r w:rsidRPr="00253FA9">
        <w:rPr>
          <w:sz w:val="26"/>
          <w:szCs w:val="26"/>
        </w:rPr>
        <w:t xml:space="preserve">1. Проведение </w:t>
      </w:r>
      <w:r w:rsidR="00D45B1A">
        <w:rPr>
          <w:sz w:val="26"/>
          <w:szCs w:val="26"/>
        </w:rPr>
        <w:t>ремонтно-наладочных испытаний</w:t>
      </w:r>
      <w:r w:rsidRPr="00253FA9">
        <w:rPr>
          <w:sz w:val="26"/>
          <w:szCs w:val="26"/>
        </w:rPr>
        <w:t xml:space="preserve"> котлов – 1</w:t>
      </w:r>
      <w:r w:rsidR="008E466B">
        <w:rPr>
          <w:sz w:val="26"/>
          <w:szCs w:val="26"/>
        </w:rPr>
        <w:t xml:space="preserve"> </w:t>
      </w:r>
      <w:r w:rsidRPr="00253FA9">
        <w:rPr>
          <w:sz w:val="26"/>
          <w:szCs w:val="26"/>
        </w:rPr>
        <w:t>400,0 тыс.</w:t>
      </w:r>
      <w:r w:rsidR="008E466B">
        <w:rPr>
          <w:sz w:val="26"/>
          <w:szCs w:val="26"/>
        </w:rPr>
        <w:t xml:space="preserve"> </w:t>
      </w:r>
      <w:r w:rsidRPr="00253FA9">
        <w:rPr>
          <w:sz w:val="26"/>
          <w:szCs w:val="26"/>
        </w:rPr>
        <w:t>руб</w:t>
      </w:r>
      <w:r w:rsidR="008E466B">
        <w:rPr>
          <w:sz w:val="26"/>
          <w:szCs w:val="26"/>
        </w:rPr>
        <w:t>лей</w:t>
      </w:r>
      <w:r w:rsidRPr="00253FA9">
        <w:rPr>
          <w:sz w:val="26"/>
          <w:szCs w:val="26"/>
        </w:rPr>
        <w:t>.</w:t>
      </w:r>
    </w:p>
    <w:p w:rsidR="00253FA9" w:rsidRPr="00253FA9" w:rsidRDefault="00253FA9" w:rsidP="00253FA9">
      <w:pPr>
        <w:shd w:val="clear" w:color="auto" w:fill="FFFFFF"/>
        <w:ind w:firstLine="709"/>
        <w:jc w:val="both"/>
        <w:rPr>
          <w:sz w:val="26"/>
          <w:szCs w:val="26"/>
        </w:rPr>
      </w:pPr>
      <w:r w:rsidRPr="00253FA9">
        <w:rPr>
          <w:sz w:val="26"/>
          <w:szCs w:val="26"/>
        </w:rPr>
        <w:t>2. Организационные мероприятия выполнены в полном объеме</w:t>
      </w:r>
      <w:r w:rsidR="008E466B">
        <w:rPr>
          <w:sz w:val="26"/>
          <w:szCs w:val="26"/>
        </w:rPr>
        <w:t xml:space="preserve"> </w:t>
      </w:r>
      <w:r w:rsidRPr="00253FA9">
        <w:rPr>
          <w:sz w:val="26"/>
          <w:szCs w:val="26"/>
        </w:rPr>
        <w:t>- 295,0 тыс.</w:t>
      </w:r>
      <w:r w:rsidR="008E466B">
        <w:rPr>
          <w:sz w:val="26"/>
          <w:szCs w:val="26"/>
        </w:rPr>
        <w:t xml:space="preserve"> </w:t>
      </w:r>
      <w:r w:rsidRPr="00253FA9">
        <w:rPr>
          <w:sz w:val="26"/>
          <w:szCs w:val="26"/>
        </w:rPr>
        <w:t>руб</w:t>
      </w:r>
      <w:r w:rsidR="008E466B">
        <w:rPr>
          <w:sz w:val="26"/>
          <w:szCs w:val="26"/>
        </w:rPr>
        <w:t>лей</w:t>
      </w:r>
      <w:r w:rsidRPr="00253FA9">
        <w:rPr>
          <w:sz w:val="26"/>
          <w:szCs w:val="26"/>
        </w:rPr>
        <w:t>.</w:t>
      </w:r>
    </w:p>
    <w:p w:rsidR="00253FA9" w:rsidRPr="00253FA9" w:rsidRDefault="00253FA9" w:rsidP="00253FA9">
      <w:pPr>
        <w:shd w:val="clear" w:color="auto" w:fill="FFFFFF"/>
        <w:ind w:firstLine="709"/>
        <w:jc w:val="both"/>
        <w:rPr>
          <w:sz w:val="26"/>
          <w:szCs w:val="26"/>
        </w:rPr>
      </w:pPr>
      <w:r w:rsidRPr="00253FA9">
        <w:rPr>
          <w:sz w:val="26"/>
          <w:szCs w:val="26"/>
        </w:rPr>
        <w:t>3. Замена ламп накаливания на светодиодные - 90,0 тыс.</w:t>
      </w:r>
      <w:r w:rsidR="008E466B">
        <w:rPr>
          <w:sz w:val="26"/>
          <w:szCs w:val="26"/>
        </w:rPr>
        <w:t xml:space="preserve"> </w:t>
      </w:r>
      <w:r w:rsidRPr="00253FA9">
        <w:rPr>
          <w:sz w:val="26"/>
          <w:szCs w:val="26"/>
        </w:rPr>
        <w:t>руб</w:t>
      </w:r>
      <w:r w:rsidR="008E466B">
        <w:rPr>
          <w:sz w:val="26"/>
          <w:szCs w:val="26"/>
        </w:rPr>
        <w:t>лей</w:t>
      </w:r>
      <w:r w:rsidRPr="00253FA9">
        <w:rPr>
          <w:sz w:val="26"/>
          <w:szCs w:val="26"/>
        </w:rPr>
        <w:t xml:space="preserve">. </w:t>
      </w:r>
    </w:p>
    <w:p w:rsidR="00253FA9" w:rsidRPr="00253FA9" w:rsidRDefault="00253FA9" w:rsidP="00253FA9">
      <w:pPr>
        <w:shd w:val="clear" w:color="auto" w:fill="FFFFFF"/>
        <w:ind w:firstLine="709"/>
        <w:jc w:val="both"/>
        <w:rPr>
          <w:sz w:val="26"/>
          <w:szCs w:val="26"/>
        </w:rPr>
      </w:pPr>
      <w:r w:rsidRPr="00253FA9">
        <w:rPr>
          <w:sz w:val="26"/>
          <w:szCs w:val="26"/>
        </w:rPr>
        <w:t>4. Реконструкция тепловых сетей в правобережной части города Когалыма в 2-х трубном исчислении – 3 266,8 тыс.</w:t>
      </w:r>
      <w:r w:rsidR="008E466B">
        <w:rPr>
          <w:sz w:val="26"/>
          <w:szCs w:val="26"/>
        </w:rPr>
        <w:t xml:space="preserve"> </w:t>
      </w:r>
      <w:r w:rsidRPr="00253FA9">
        <w:rPr>
          <w:sz w:val="26"/>
          <w:szCs w:val="26"/>
        </w:rPr>
        <w:t>руб</w:t>
      </w:r>
      <w:r w:rsidR="008E466B">
        <w:rPr>
          <w:sz w:val="26"/>
          <w:szCs w:val="26"/>
        </w:rPr>
        <w:t>лей</w:t>
      </w:r>
      <w:r w:rsidRPr="00253FA9">
        <w:rPr>
          <w:sz w:val="26"/>
          <w:szCs w:val="26"/>
        </w:rPr>
        <w:t>.</w:t>
      </w:r>
    </w:p>
    <w:p w:rsidR="00253FA9" w:rsidRPr="00253FA9" w:rsidRDefault="00253FA9" w:rsidP="00253FA9">
      <w:pPr>
        <w:shd w:val="clear" w:color="auto" w:fill="FFFFFF"/>
        <w:ind w:firstLine="709"/>
        <w:jc w:val="both"/>
        <w:rPr>
          <w:sz w:val="26"/>
          <w:szCs w:val="26"/>
        </w:rPr>
      </w:pPr>
      <w:r w:rsidRPr="00253FA9">
        <w:rPr>
          <w:color w:val="000000"/>
          <w:sz w:val="26"/>
          <w:szCs w:val="26"/>
        </w:rPr>
        <w:t xml:space="preserve">В режиме постоянного мониторинга предприятие осуществляет </w:t>
      </w:r>
      <w:r w:rsidRPr="00253FA9">
        <w:rPr>
          <w:sz w:val="26"/>
          <w:szCs w:val="26"/>
        </w:rPr>
        <w:t>контроль за использованием освещения, соблюдением правил эксплуатации и графиков работы электрооборудования, потреблением электроэнергии с целью оценки эффективности от проводимых мероприятий и оперативного выявления нерационального расходования электроэнергии, потреблением тепловой энергии и расходом теплоносителя потребителями на основании договоров теплоснабжения и отчетов теплопотребления узлов учета тепловой энергии (УУТЭ).</w:t>
      </w:r>
    </w:p>
    <w:p w:rsidR="00253FA9" w:rsidRPr="00253FA9" w:rsidRDefault="00253FA9" w:rsidP="00253FA9">
      <w:pPr>
        <w:widowControl w:val="0"/>
        <w:shd w:val="clear" w:color="auto" w:fill="FFFFFF"/>
        <w:autoSpaceDE w:val="0"/>
        <w:autoSpaceDN w:val="0"/>
        <w:adjustRightInd w:val="0"/>
        <w:ind w:firstLine="709"/>
        <w:jc w:val="both"/>
        <w:rPr>
          <w:sz w:val="26"/>
          <w:szCs w:val="26"/>
        </w:rPr>
      </w:pPr>
      <w:r w:rsidRPr="00253FA9">
        <w:rPr>
          <w:sz w:val="26"/>
          <w:szCs w:val="26"/>
        </w:rPr>
        <w:t xml:space="preserve">Поставленную в 2018 году задачу - обеспечить надежное теплоснабжение города - предприятие ООО «КонцессКом» достигло. Все </w:t>
      </w:r>
      <w:r w:rsidRPr="00253FA9">
        <w:rPr>
          <w:sz w:val="26"/>
          <w:szCs w:val="26"/>
        </w:rPr>
        <w:lastRenderedPageBreak/>
        <w:t>системы теплоснабжения и котельные города Когалыма подготовлены к отопительному сезону, выполнен необходимый объем работ по текущему и капитальному ремонту сетей и оборудования. Аварии и технологические нарушения, повлекшие длительное отключение, отсутствовали.</w:t>
      </w:r>
    </w:p>
    <w:p w:rsidR="00253FA9" w:rsidRPr="00253FA9" w:rsidRDefault="00253FA9" w:rsidP="00253FA9">
      <w:pPr>
        <w:widowControl w:val="0"/>
        <w:shd w:val="clear" w:color="auto" w:fill="FFFFFF"/>
        <w:autoSpaceDE w:val="0"/>
        <w:autoSpaceDN w:val="0"/>
        <w:adjustRightInd w:val="0"/>
        <w:ind w:firstLine="709"/>
        <w:jc w:val="both"/>
        <w:rPr>
          <w:sz w:val="26"/>
          <w:szCs w:val="26"/>
        </w:rPr>
      </w:pPr>
    </w:p>
    <w:p w:rsidR="00253FA9" w:rsidRPr="00253FA9" w:rsidRDefault="00253FA9" w:rsidP="00253FA9">
      <w:pPr>
        <w:widowControl w:val="0"/>
        <w:shd w:val="clear" w:color="auto" w:fill="FFFFFF"/>
        <w:autoSpaceDE w:val="0"/>
        <w:autoSpaceDN w:val="0"/>
        <w:adjustRightInd w:val="0"/>
        <w:ind w:firstLine="709"/>
        <w:jc w:val="center"/>
        <w:rPr>
          <w:sz w:val="26"/>
          <w:szCs w:val="26"/>
        </w:rPr>
      </w:pPr>
      <w:r w:rsidRPr="00253FA9">
        <w:rPr>
          <w:sz w:val="26"/>
          <w:szCs w:val="26"/>
        </w:rPr>
        <w:t>Газоснабжение</w:t>
      </w:r>
    </w:p>
    <w:p w:rsidR="00253FA9" w:rsidRPr="00253FA9" w:rsidRDefault="00253FA9" w:rsidP="00253FA9">
      <w:pPr>
        <w:tabs>
          <w:tab w:val="left" w:pos="993"/>
        </w:tabs>
        <w:autoSpaceDE w:val="0"/>
        <w:autoSpaceDN w:val="0"/>
        <w:ind w:firstLine="709"/>
        <w:jc w:val="center"/>
        <w:rPr>
          <w:sz w:val="26"/>
          <w:szCs w:val="26"/>
        </w:rPr>
      </w:pPr>
    </w:p>
    <w:p w:rsidR="00253FA9" w:rsidRPr="00253FA9" w:rsidRDefault="00253FA9" w:rsidP="00253FA9">
      <w:pPr>
        <w:tabs>
          <w:tab w:val="left" w:pos="993"/>
        </w:tabs>
        <w:autoSpaceDE w:val="0"/>
        <w:autoSpaceDN w:val="0"/>
        <w:ind w:firstLine="709"/>
        <w:jc w:val="both"/>
        <w:rPr>
          <w:bCs/>
          <w:sz w:val="26"/>
          <w:szCs w:val="26"/>
        </w:rPr>
      </w:pPr>
      <w:r w:rsidRPr="00253FA9">
        <w:rPr>
          <w:bCs/>
          <w:sz w:val="26"/>
          <w:szCs w:val="26"/>
        </w:rPr>
        <w:t>Газоснабжение города Когалыма представляет собой систему магистральных и разводящих сетей общей протяженностью – 80,5 км. В городе Когалыме используется попутный нефтяной газ, поставляемый территориально-производственным предприятием «</w:t>
      </w:r>
      <w:proofErr w:type="spellStart"/>
      <w:r w:rsidRPr="00253FA9">
        <w:rPr>
          <w:bCs/>
          <w:sz w:val="26"/>
          <w:szCs w:val="26"/>
        </w:rPr>
        <w:t>Когалымнефтегаз</w:t>
      </w:r>
      <w:proofErr w:type="spellEnd"/>
      <w:r w:rsidRPr="00253FA9">
        <w:rPr>
          <w:bCs/>
          <w:sz w:val="26"/>
          <w:szCs w:val="26"/>
        </w:rPr>
        <w:t xml:space="preserve">» общества с ограниченной ответственностью «ЛУКОЙЛ-Западная Сибирь». Основными потребителями газа являются котельные города Когалыма и жилые дома микрорайона индивидуальной застройки. </w:t>
      </w:r>
    </w:p>
    <w:p w:rsidR="00253FA9" w:rsidRPr="00253FA9" w:rsidRDefault="00253FA9" w:rsidP="00253FA9">
      <w:pPr>
        <w:widowControl w:val="0"/>
        <w:autoSpaceDE w:val="0"/>
        <w:autoSpaceDN w:val="0"/>
        <w:adjustRightInd w:val="0"/>
        <w:ind w:firstLine="709"/>
        <w:jc w:val="both"/>
        <w:rPr>
          <w:sz w:val="26"/>
          <w:szCs w:val="26"/>
        </w:rPr>
      </w:pPr>
      <w:r w:rsidRPr="00253FA9">
        <w:rPr>
          <w:sz w:val="26"/>
          <w:szCs w:val="26"/>
        </w:rPr>
        <w:t>Обслуживание газового оборудования промышленного и бытового назначения осуществляет акционерное общество «Когалымгоргаз» (</w:t>
      </w:r>
      <w:r w:rsidR="00473962">
        <w:rPr>
          <w:sz w:val="26"/>
          <w:szCs w:val="26"/>
        </w:rPr>
        <w:t xml:space="preserve">далее - </w:t>
      </w:r>
      <w:r w:rsidRPr="00253FA9">
        <w:rPr>
          <w:sz w:val="26"/>
          <w:szCs w:val="26"/>
        </w:rPr>
        <w:t xml:space="preserve">АО «Когалымгоргаз»). </w:t>
      </w:r>
    </w:p>
    <w:p w:rsidR="00253FA9" w:rsidRPr="00253FA9" w:rsidRDefault="00253FA9" w:rsidP="00253FA9">
      <w:pPr>
        <w:ind w:firstLine="709"/>
        <w:jc w:val="both"/>
        <w:rPr>
          <w:sz w:val="26"/>
          <w:szCs w:val="26"/>
        </w:rPr>
      </w:pPr>
      <w:r w:rsidRPr="00253FA9">
        <w:rPr>
          <w:sz w:val="26"/>
          <w:szCs w:val="26"/>
        </w:rPr>
        <w:t>В 2018 году осуществлена транспортировка 75 759 тыс. куб.</w:t>
      </w:r>
      <w:r w:rsidR="00473962">
        <w:rPr>
          <w:sz w:val="26"/>
          <w:szCs w:val="26"/>
        </w:rPr>
        <w:t xml:space="preserve"> </w:t>
      </w:r>
      <w:r w:rsidRPr="00253FA9">
        <w:rPr>
          <w:sz w:val="26"/>
          <w:szCs w:val="26"/>
        </w:rPr>
        <w:t>м газа, в том числе населению - 612 тыс. куб.</w:t>
      </w:r>
      <w:r w:rsidR="00473962">
        <w:rPr>
          <w:sz w:val="26"/>
          <w:szCs w:val="26"/>
        </w:rPr>
        <w:t xml:space="preserve"> </w:t>
      </w:r>
      <w:r w:rsidRPr="00253FA9">
        <w:rPr>
          <w:sz w:val="26"/>
          <w:szCs w:val="26"/>
        </w:rPr>
        <w:t>м (в 2017 году – 70 903 тыс. куб. м и 536 тыс. куб.</w:t>
      </w:r>
      <w:r w:rsidR="00473962">
        <w:rPr>
          <w:sz w:val="26"/>
          <w:szCs w:val="26"/>
        </w:rPr>
        <w:t xml:space="preserve"> </w:t>
      </w:r>
      <w:r w:rsidRPr="00253FA9">
        <w:rPr>
          <w:sz w:val="26"/>
          <w:szCs w:val="26"/>
        </w:rPr>
        <w:t>м соответственно).</w:t>
      </w:r>
    </w:p>
    <w:p w:rsidR="00253FA9" w:rsidRPr="00253FA9" w:rsidRDefault="00253FA9" w:rsidP="00253FA9">
      <w:pPr>
        <w:ind w:firstLine="709"/>
        <w:jc w:val="both"/>
        <w:rPr>
          <w:sz w:val="26"/>
          <w:szCs w:val="26"/>
        </w:rPr>
      </w:pPr>
      <w:r w:rsidRPr="00253FA9">
        <w:rPr>
          <w:sz w:val="26"/>
          <w:szCs w:val="26"/>
        </w:rPr>
        <w:t>Производственная деятельность АО «Когалымгоргаз» направлена на поддержание в рабочем режиме газового оборудования отопительных, отопительно-производственных и производственных котельных города Когалыма, 89</w:t>
      </w:r>
      <w:r w:rsidRPr="00253FA9">
        <w:rPr>
          <w:color w:val="FF0000"/>
          <w:sz w:val="26"/>
          <w:szCs w:val="26"/>
        </w:rPr>
        <w:t xml:space="preserve"> </w:t>
      </w:r>
      <w:r w:rsidRPr="00253FA9">
        <w:rPr>
          <w:sz w:val="26"/>
          <w:szCs w:val="26"/>
        </w:rPr>
        <w:t>квартир в частном секторе за рекой Кирилл, 44,3</w:t>
      </w:r>
      <w:r w:rsidRPr="00253FA9">
        <w:rPr>
          <w:color w:val="FF0000"/>
          <w:sz w:val="26"/>
          <w:szCs w:val="26"/>
        </w:rPr>
        <w:t xml:space="preserve"> </w:t>
      </w:r>
      <w:r w:rsidRPr="00253FA9">
        <w:rPr>
          <w:sz w:val="26"/>
          <w:szCs w:val="26"/>
        </w:rPr>
        <w:t>км газопроводов различных диаметров и сооружений на них.</w:t>
      </w:r>
    </w:p>
    <w:p w:rsidR="00253FA9" w:rsidRPr="00253FA9" w:rsidRDefault="00253FA9" w:rsidP="00253FA9">
      <w:pPr>
        <w:tabs>
          <w:tab w:val="left" w:pos="709"/>
        </w:tabs>
        <w:ind w:firstLine="709"/>
        <w:jc w:val="both"/>
        <w:rPr>
          <w:sz w:val="26"/>
          <w:szCs w:val="26"/>
        </w:rPr>
      </w:pPr>
      <w:r w:rsidRPr="00253FA9">
        <w:rPr>
          <w:sz w:val="26"/>
          <w:szCs w:val="26"/>
        </w:rPr>
        <w:t>В рамках исполнения мероприятий по подготовке объектов газоснабжения к работе в осенне-зимний период 2018</w:t>
      </w:r>
      <w:r w:rsidR="00473962">
        <w:rPr>
          <w:sz w:val="26"/>
          <w:szCs w:val="26"/>
        </w:rPr>
        <w:t xml:space="preserve"> </w:t>
      </w:r>
      <w:r w:rsidRPr="00253FA9">
        <w:rPr>
          <w:sz w:val="26"/>
          <w:szCs w:val="26"/>
        </w:rPr>
        <w:t>-</w:t>
      </w:r>
      <w:r w:rsidR="00473962">
        <w:rPr>
          <w:sz w:val="26"/>
          <w:szCs w:val="26"/>
        </w:rPr>
        <w:t xml:space="preserve"> </w:t>
      </w:r>
      <w:r w:rsidRPr="00253FA9">
        <w:rPr>
          <w:sz w:val="26"/>
          <w:szCs w:val="26"/>
        </w:rPr>
        <w:t>2019 годов АО «Когалымгоргаз» в 2018 году выполнено следующее:</w:t>
      </w:r>
    </w:p>
    <w:p w:rsidR="00253FA9" w:rsidRPr="00253FA9" w:rsidRDefault="00253FA9" w:rsidP="00BA4F5D">
      <w:pPr>
        <w:pStyle w:val="a9"/>
        <w:numPr>
          <w:ilvl w:val="0"/>
          <w:numId w:val="5"/>
        </w:numPr>
        <w:tabs>
          <w:tab w:val="left" w:pos="709"/>
          <w:tab w:val="left" w:pos="993"/>
        </w:tabs>
        <w:ind w:left="0" w:firstLine="709"/>
        <w:jc w:val="both"/>
        <w:rPr>
          <w:rFonts w:ascii="Times New Roman" w:hAnsi="Times New Roman"/>
          <w:sz w:val="26"/>
          <w:szCs w:val="26"/>
        </w:rPr>
      </w:pPr>
      <w:r w:rsidRPr="00253FA9">
        <w:rPr>
          <w:rFonts w:ascii="Times New Roman" w:hAnsi="Times New Roman"/>
          <w:sz w:val="26"/>
          <w:szCs w:val="26"/>
        </w:rPr>
        <w:t>Текущий ремонт газового оборудования котельных.</w:t>
      </w:r>
    </w:p>
    <w:p w:rsidR="00253FA9" w:rsidRPr="00253FA9" w:rsidRDefault="00253FA9" w:rsidP="00BA4F5D">
      <w:pPr>
        <w:pStyle w:val="a9"/>
        <w:numPr>
          <w:ilvl w:val="0"/>
          <w:numId w:val="5"/>
        </w:numPr>
        <w:tabs>
          <w:tab w:val="left" w:pos="709"/>
          <w:tab w:val="left" w:pos="993"/>
        </w:tabs>
        <w:ind w:left="0" w:firstLine="709"/>
        <w:jc w:val="both"/>
        <w:rPr>
          <w:rFonts w:ascii="Times New Roman" w:hAnsi="Times New Roman"/>
          <w:sz w:val="26"/>
          <w:szCs w:val="26"/>
        </w:rPr>
      </w:pPr>
      <w:r w:rsidRPr="00253FA9">
        <w:rPr>
          <w:rFonts w:ascii="Times New Roman" w:hAnsi="Times New Roman"/>
          <w:sz w:val="26"/>
          <w:szCs w:val="26"/>
        </w:rPr>
        <w:t>Текущий ремонт газового оборудования жилых домов индивидуальной застройки.</w:t>
      </w:r>
    </w:p>
    <w:p w:rsidR="00253FA9" w:rsidRPr="00253FA9" w:rsidRDefault="00253FA9" w:rsidP="00BA4F5D">
      <w:pPr>
        <w:pStyle w:val="a9"/>
        <w:numPr>
          <w:ilvl w:val="0"/>
          <w:numId w:val="5"/>
        </w:numPr>
        <w:tabs>
          <w:tab w:val="left" w:pos="709"/>
          <w:tab w:val="left" w:pos="993"/>
        </w:tabs>
        <w:ind w:left="0" w:firstLine="709"/>
        <w:jc w:val="both"/>
        <w:rPr>
          <w:rFonts w:ascii="Times New Roman" w:hAnsi="Times New Roman"/>
          <w:sz w:val="26"/>
          <w:szCs w:val="26"/>
        </w:rPr>
      </w:pPr>
      <w:r w:rsidRPr="00253FA9">
        <w:rPr>
          <w:rFonts w:ascii="Times New Roman" w:hAnsi="Times New Roman"/>
          <w:sz w:val="26"/>
          <w:szCs w:val="26"/>
        </w:rPr>
        <w:t>Текущий ремонт газопроводов и сооружений на них.</w:t>
      </w:r>
    </w:p>
    <w:p w:rsidR="00253FA9" w:rsidRPr="00253FA9" w:rsidRDefault="00253FA9" w:rsidP="00BA4F5D">
      <w:pPr>
        <w:pStyle w:val="a9"/>
        <w:numPr>
          <w:ilvl w:val="0"/>
          <w:numId w:val="5"/>
        </w:numPr>
        <w:tabs>
          <w:tab w:val="left" w:pos="709"/>
          <w:tab w:val="left" w:pos="993"/>
        </w:tabs>
        <w:ind w:left="0" w:firstLine="709"/>
        <w:jc w:val="both"/>
        <w:rPr>
          <w:rFonts w:ascii="Times New Roman" w:hAnsi="Times New Roman"/>
          <w:sz w:val="26"/>
          <w:szCs w:val="26"/>
        </w:rPr>
      </w:pPr>
      <w:r w:rsidRPr="00253FA9">
        <w:rPr>
          <w:rFonts w:ascii="Times New Roman" w:hAnsi="Times New Roman"/>
          <w:sz w:val="26"/>
          <w:szCs w:val="26"/>
        </w:rPr>
        <w:t>Обследование газопроводов приборным методом и ремонт обнаруженных мест повреждения изоляции.</w:t>
      </w:r>
    </w:p>
    <w:p w:rsidR="00253FA9" w:rsidRPr="00253FA9" w:rsidRDefault="00253FA9" w:rsidP="00BA4F5D">
      <w:pPr>
        <w:pStyle w:val="a9"/>
        <w:numPr>
          <w:ilvl w:val="0"/>
          <w:numId w:val="5"/>
        </w:numPr>
        <w:tabs>
          <w:tab w:val="left" w:pos="709"/>
          <w:tab w:val="left" w:pos="993"/>
        </w:tabs>
        <w:ind w:left="0" w:firstLine="709"/>
        <w:jc w:val="both"/>
        <w:rPr>
          <w:rFonts w:ascii="Times New Roman" w:hAnsi="Times New Roman"/>
          <w:sz w:val="26"/>
          <w:szCs w:val="26"/>
        </w:rPr>
      </w:pPr>
      <w:r w:rsidRPr="00253FA9">
        <w:rPr>
          <w:rFonts w:ascii="Times New Roman" w:hAnsi="Times New Roman"/>
          <w:sz w:val="26"/>
          <w:szCs w:val="26"/>
        </w:rPr>
        <w:t>Пополнение аварийного запаса АО «Когалымгоргаз».</w:t>
      </w:r>
    </w:p>
    <w:p w:rsidR="00253FA9" w:rsidRPr="00253FA9" w:rsidRDefault="00253FA9" w:rsidP="00253FA9">
      <w:pPr>
        <w:ind w:firstLine="709"/>
        <w:jc w:val="both"/>
        <w:rPr>
          <w:sz w:val="26"/>
          <w:szCs w:val="26"/>
        </w:rPr>
      </w:pPr>
      <w:r w:rsidRPr="00253FA9">
        <w:rPr>
          <w:sz w:val="26"/>
          <w:szCs w:val="26"/>
        </w:rPr>
        <w:t xml:space="preserve">Работоспособность и безопасность эксплуатации газораспределительных систем поддерживаются и сохраняются путем проведения технического обслуживания и ремонта в соответствии с эксплуатационной документацией, техническими регламентами, правилами безопасности систем газораспределения и </w:t>
      </w:r>
      <w:proofErr w:type="spellStart"/>
      <w:r w:rsidRPr="00253FA9">
        <w:rPr>
          <w:sz w:val="26"/>
          <w:szCs w:val="26"/>
        </w:rPr>
        <w:t>газопотребления</w:t>
      </w:r>
      <w:proofErr w:type="spellEnd"/>
      <w:r w:rsidRPr="00253FA9">
        <w:rPr>
          <w:sz w:val="26"/>
          <w:szCs w:val="26"/>
        </w:rPr>
        <w:t xml:space="preserve">, СНиП и другими документами, утвержденными </w:t>
      </w:r>
      <w:proofErr w:type="spellStart"/>
      <w:r w:rsidRPr="00253FA9">
        <w:rPr>
          <w:sz w:val="26"/>
          <w:szCs w:val="26"/>
        </w:rPr>
        <w:t>Ростехнадзором</w:t>
      </w:r>
      <w:proofErr w:type="spellEnd"/>
      <w:r w:rsidRPr="00253FA9">
        <w:rPr>
          <w:sz w:val="26"/>
          <w:szCs w:val="26"/>
        </w:rPr>
        <w:t xml:space="preserve"> России. </w:t>
      </w:r>
    </w:p>
    <w:p w:rsidR="00253FA9" w:rsidRPr="00253FA9" w:rsidRDefault="00253FA9" w:rsidP="00253FA9">
      <w:pPr>
        <w:widowControl w:val="0"/>
        <w:autoSpaceDE w:val="0"/>
        <w:autoSpaceDN w:val="0"/>
        <w:adjustRightInd w:val="0"/>
        <w:ind w:firstLine="709"/>
        <w:jc w:val="both"/>
        <w:rPr>
          <w:sz w:val="26"/>
          <w:szCs w:val="26"/>
        </w:rPr>
      </w:pPr>
      <w:r w:rsidRPr="00253FA9">
        <w:rPr>
          <w:sz w:val="26"/>
          <w:szCs w:val="26"/>
        </w:rPr>
        <w:t>Основной задачей АО «Когалымгоргаз» в 2018 году являлось надежное газоснабжение котельных и жилых домов индивидуальной застройки города Когалыма. Поставленная задача выполнена в полном объеме. Аварии и технологические нарушения отсутствовали.</w:t>
      </w:r>
    </w:p>
    <w:p w:rsidR="00253FA9" w:rsidRPr="00253FA9" w:rsidRDefault="00253FA9" w:rsidP="00253FA9">
      <w:pPr>
        <w:ind w:firstLine="709"/>
        <w:jc w:val="both"/>
        <w:rPr>
          <w:sz w:val="26"/>
          <w:szCs w:val="26"/>
        </w:rPr>
      </w:pPr>
      <w:r w:rsidRPr="00253FA9">
        <w:rPr>
          <w:sz w:val="26"/>
          <w:szCs w:val="26"/>
        </w:rPr>
        <w:t xml:space="preserve">Проблемы отрасли. Имеющаяся тупиковая система газораспределения не обеспечивает надежную и бесперебойную эксплуатацию систем газораспределения и объектов </w:t>
      </w:r>
      <w:proofErr w:type="spellStart"/>
      <w:r w:rsidRPr="00253FA9">
        <w:rPr>
          <w:sz w:val="26"/>
          <w:szCs w:val="26"/>
        </w:rPr>
        <w:t>газопотребления</w:t>
      </w:r>
      <w:proofErr w:type="spellEnd"/>
      <w:r w:rsidRPr="00253FA9">
        <w:rPr>
          <w:sz w:val="26"/>
          <w:szCs w:val="26"/>
        </w:rPr>
        <w:t xml:space="preserve"> города Когалыма, а также </w:t>
      </w:r>
      <w:r w:rsidRPr="00253FA9">
        <w:rPr>
          <w:sz w:val="26"/>
          <w:szCs w:val="26"/>
        </w:rPr>
        <w:lastRenderedPageBreak/>
        <w:t>отсутствует возможность проведения работ без полного отключения потребителей газа. Требуется реконструкция и модернизация газораспределительной системы города Когалыма</w:t>
      </w:r>
      <w:r w:rsidR="00473962">
        <w:rPr>
          <w:sz w:val="26"/>
          <w:szCs w:val="26"/>
        </w:rPr>
        <w:t>,</w:t>
      </w:r>
      <w:r w:rsidRPr="00253FA9">
        <w:rPr>
          <w:sz w:val="26"/>
          <w:szCs w:val="26"/>
        </w:rPr>
        <w:t xml:space="preserve"> и перевод снабжения потребителей города Когалыма с попутного </w:t>
      </w:r>
      <w:r w:rsidRPr="00253FA9">
        <w:rPr>
          <w:bCs/>
          <w:sz w:val="26"/>
          <w:szCs w:val="26"/>
        </w:rPr>
        <w:t>нефтяного газа</w:t>
      </w:r>
      <w:r w:rsidRPr="00253FA9">
        <w:rPr>
          <w:sz w:val="26"/>
          <w:szCs w:val="26"/>
        </w:rPr>
        <w:t xml:space="preserve">, поставляемого в настоящее время </w:t>
      </w:r>
      <w:r w:rsidRPr="00253FA9">
        <w:rPr>
          <w:bCs/>
          <w:sz w:val="26"/>
          <w:szCs w:val="26"/>
        </w:rPr>
        <w:t>обществом с ограниченной ответственностью «ЛУКОЙЛ-Западная Сибирь»</w:t>
      </w:r>
      <w:r w:rsidRPr="00253FA9">
        <w:rPr>
          <w:sz w:val="26"/>
          <w:szCs w:val="26"/>
        </w:rPr>
        <w:t>, на природный газ от системы газопроводов «Уренгой – Сургут – Челябинск 1,2».</w:t>
      </w:r>
    </w:p>
    <w:p w:rsidR="00253FA9" w:rsidRPr="00253FA9" w:rsidRDefault="00253FA9" w:rsidP="00253FA9">
      <w:pPr>
        <w:ind w:firstLine="709"/>
        <w:jc w:val="both"/>
        <w:rPr>
          <w:sz w:val="26"/>
          <w:szCs w:val="26"/>
        </w:rPr>
      </w:pPr>
      <w:r w:rsidRPr="00253FA9">
        <w:rPr>
          <w:sz w:val="26"/>
          <w:szCs w:val="26"/>
        </w:rPr>
        <w:t xml:space="preserve">При переходе на газоснабжение города Когалыма природным газом существующий источник попутного газа перейдет в категорию «резервного», что позволит ликвидировать нефтехранилище для резервного топлива на городских котельных, которое не удовлетворяет требованиям пожарной безопасности, не обеспечивает необходимого резервного запаса, находится в черте города рядом с жилой застройкой и является объектом повышенной опасности. Кроме того, переход на природный газ будет способствовать развитию индивидуального строительства в городе Когалыме. </w:t>
      </w:r>
    </w:p>
    <w:p w:rsidR="00283640" w:rsidRPr="00283640" w:rsidRDefault="00253FA9" w:rsidP="00283640">
      <w:pPr>
        <w:ind w:firstLine="709"/>
        <w:jc w:val="both"/>
        <w:rPr>
          <w:sz w:val="26"/>
          <w:szCs w:val="26"/>
        </w:rPr>
      </w:pPr>
      <w:r w:rsidRPr="00253FA9">
        <w:rPr>
          <w:sz w:val="26"/>
          <w:szCs w:val="26"/>
        </w:rPr>
        <w:t>В виду того, что перевод системы газоснабжения города Когалыма на природный газ и подключение к системе газопроводов «Уренгой – Сургут – Челябинск 1,2» является затратным финансовым мероприятием, бремя которого бюджет города Когалыма не в силах нести самостоятельно</w:t>
      </w:r>
      <w:r w:rsidR="00473962">
        <w:rPr>
          <w:sz w:val="26"/>
          <w:szCs w:val="26"/>
        </w:rPr>
        <w:t>, д</w:t>
      </w:r>
      <w:r w:rsidRPr="00253FA9">
        <w:rPr>
          <w:sz w:val="26"/>
          <w:szCs w:val="26"/>
        </w:rPr>
        <w:t xml:space="preserve">анный вопрос рассмотрен на заседании Координационного совета представительных органов местного самоуправления муниципальных образований Ханты-Мансийского автономного округа – Югры и Думы Ханты-Мансийского автономного округа – Югры в июне 2018 году, который прошел в городе Когалыме. </w:t>
      </w:r>
      <w:r w:rsidR="00283640" w:rsidRPr="00283640">
        <w:rPr>
          <w:sz w:val="26"/>
          <w:szCs w:val="26"/>
        </w:rPr>
        <w:t xml:space="preserve">По результатам заседания Координационного совета получено решение, пункт 2 которого рекомендует Администрации города Когалыма разработать дорожную карту по реконструкции существующей тупиковой системы газоснабжения и совместно с Департаментом </w:t>
      </w:r>
      <w:r w:rsidR="00283640">
        <w:rPr>
          <w:sz w:val="26"/>
          <w:szCs w:val="26"/>
        </w:rPr>
        <w:t>жилищно-коммунального комплекса</w:t>
      </w:r>
      <w:r w:rsidR="00283640" w:rsidRPr="00283640">
        <w:rPr>
          <w:sz w:val="26"/>
          <w:szCs w:val="26"/>
        </w:rPr>
        <w:t xml:space="preserve"> и энергетики </w:t>
      </w:r>
      <w:r w:rsidR="00283640">
        <w:rPr>
          <w:sz w:val="26"/>
          <w:szCs w:val="26"/>
        </w:rPr>
        <w:t xml:space="preserve">Ханты-Мансийского автономного </w:t>
      </w:r>
      <w:r w:rsidR="00283640" w:rsidRPr="00283640">
        <w:rPr>
          <w:sz w:val="26"/>
          <w:szCs w:val="26"/>
        </w:rPr>
        <w:t>-</w:t>
      </w:r>
      <w:r w:rsidR="00283640">
        <w:rPr>
          <w:sz w:val="26"/>
          <w:szCs w:val="26"/>
        </w:rPr>
        <w:t xml:space="preserve"> </w:t>
      </w:r>
      <w:r w:rsidR="00283640" w:rsidRPr="00283640">
        <w:rPr>
          <w:sz w:val="26"/>
          <w:szCs w:val="26"/>
        </w:rPr>
        <w:t>Югры подготовить необходимые материалы для направления в адрес ПАО «Газпром» о рассмотрении возможности включения работ по проектированию и строительству газопровода - отвода от АГРС «Урожай» с последующим подключением к газораспределительной системе ПАО «Газпром» по инвестиционной Программе газификации регионов Российской Федерации.</w:t>
      </w:r>
    </w:p>
    <w:p w:rsidR="00283640" w:rsidRPr="00283640" w:rsidRDefault="00283640" w:rsidP="00283640">
      <w:pPr>
        <w:ind w:firstLine="709"/>
        <w:jc w:val="both"/>
        <w:rPr>
          <w:sz w:val="26"/>
          <w:szCs w:val="26"/>
        </w:rPr>
      </w:pPr>
      <w:r w:rsidRPr="00283640">
        <w:rPr>
          <w:sz w:val="26"/>
          <w:szCs w:val="26"/>
        </w:rPr>
        <w:t>Муниципальным казённым учреждением «Управление жилищно-коммунального хозяйства города Когалыма» разработан проект Плана мероприятий (дорожной карты) по реконструкции существующей тупиковой системы газоснабжения города Когалыма (далее - План мероприятий (дорожная карта). Проект постановления Администрации об утверждении Плана мероприятий (дорожной карты) находится в стадии согласования структурными подразделениями</w:t>
      </w:r>
      <w:r>
        <w:rPr>
          <w:sz w:val="26"/>
          <w:szCs w:val="26"/>
        </w:rPr>
        <w:t xml:space="preserve"> Администрации города Когалыма.</w:t>
      </w:r>
    </w:p>
    <w:p w:rsidR="00283640" w:rsidRPr="00283640" w:rsidRDefault="00283640" w:rsidP="00283640">
      <w:pPr>
        <w:ind w:firstLine="709"/>
        <w:jc w:val="both"/>
        <w:rPr>
          <w:sz w:val="26"/>
          <w:szCs w:val="26"/>
        </w:rPr>
      </w:pPr>
      <w:r w:rsidRPr="00283640">
        <w:rPr>
          <w:sz w:val="26"/>
          <w:szCs w:val="26"/>
        </w:rPr>
        <w:t xml:space="preserve">В адрес Департамента </w:t>
      </w:r>
      <w:r>
        <w:rPr>
          <w:sz w:val="26"/>
          <w:szCs w:val="26"/>
        </w:rPr>
        <w:t xml:space="preserve">жилищно-коммунального комплекса </w:t>
      </w:r>
      <w:r w:rsidRPr="00283640">
        <w:rPr>
          <w:sz w:val="26"/>
          <w:szCs w:val="26"/>
        </w:rPr>
        <w:t xml:space="preserve">и энергетики </w:t>
      </w:r>
      <w:r>
        <w:rPr>
          <w:sz w:val="26"/>
          <w:szCs w:val="26"/>
        </w:rPr>
        <w:t>Ханты-Мансийского автономного округа</w:t>
      </w:r>
      <w:r w:rsidRPr="00283640">
        <w:rPr>
          <w:sz w:val="26"/>
          <w:szCs w:val="26"/>
        </w:rPr>
        <w:t xml:space="preserve"> – Югры направлены письма о включении города Когалыма в Региональную программу газификации жилищно-коммунального хозяйства, промышленных и иных организаций </w:t>
      </w:r>
      <w:r>
        <w:rPr>
          <w:sz w:val="26"/>
          <w:szCs w:val="26"/>
        </w:rPr>
        <w:t>Ханты-Мансийского автономного округа</w:t>
      </w:r>
      <w:r w:rsidRPr="00283640">
        <w:rPr>
          <w:sz w:val="26"/>
          <w:szCs w:val="26"/>
        </w:rPr>
        <w:t xml:space="preserve"> - Югры до 2022 года.</w:t>
      </w:r>
    </w:p>
    <w:p w:rsidR="00253FA9" w:rsidRDefault="00253FA9" w:rsidP="00253FA9">
      <w:pPr>
        <w:ind w:firstLine="709"/>
        <w:jc w:val="center"/>
        <w:rPr>
          <w:sz w:val="26"/>
          <w:szCs w:val="26"/>
        </w:rPr>
      </w:pPr>
    </w:p>
    <w:p w:rsidR="00410DF2" w:rsidRDefault="00410DF2" w:rsidP="00253FA9">
      <w:pPr>
        <w:ind w:firstLine="709"/>
        <w:jc w:val="center"/>
        <w:rPr>
          <w:sz w:val="26"/>
          <w:szCs w:val="26"/>
        </w:rPr>
      </w:pPr>
    </w:p>
    <w:p w:rsidR="00410DF2" w:rsidRPr="00253FA9" w:rsidRDefault="00410DF2" w:rsidP="00253FA9">
      <w:pPr>
        <w:ind w:firstLine="709"/>
        <w:jc w:val="center"/>
        <w:rPr>
          <w:sz w:val="26"/>
          <w:szCs w:val="26"/>
        </w:rPr>
      </w:pPr>
    </w:p>
    <w:p w:rsidR="00253FA9" w:rsidRPr="00253FA9" w:rsidRDefault="00253FA9" w:rsidP="00253FA9">
      <w:pPr>
        <w:ind w:firstLine="709"/>
        <w:jc w:val="center"/>
        <w:rPr>
          <w:sz w:val="26"/>
          <w:szCs w:val="26"/>
        </w:rPr>
      </w:pPr>
      <w:r w:rsidRPr="00253FA9">
        <w:rPr>
          <w:sz w:val="26"/>
          <w:szCs w:val="26"/>
        </w:rPr>
        <w:lastRenderedPageBreak/>
        <w:t>Водоснабжение</w:t>
      </w:r>
    </w:p>
    <w:p w:rsidR="00253FA9" w:rsidRPr="00253FA9" w:rsidRDefault="00253FA9" w:rsidP="00253FA9">
      <w:pPr>
        <w:ind w:firstLine="709"/>
        <w:jc w:val="center"/>
        <w:rPr>
          <w:sz w:val="26"/>
          <w:szCs w:val="26"/>
        </w:rPr>
      </w:pPr>
    </w:p>
    <w:p w:rsidR="00253FA9" w:rsidRPr="00253FA9" w:rsidRDefault="00253FA9" w:rsidP="00253FA9">
      <w:pPr>
        <w:ind w:firstLine="709"/>
        <w:jc w:val="both"/>
        <w:rPr>
          <w:sz w:val="26"/>
          <w:szCs w:val="26"/>
        </w:rPr>
      </w:pPr>
      <w:r w:rsidRPr="00253FA9">
        <w:rPr>
          <w:sz w:val="26"/>
          <w:szCs w:val="26"/>
        </w:rPr>
        <w:t>Источниками водоснабжения города служат два водозабора из подземных источников, водоочистные сооружения, производительностью 60000 м</w:t>
      </w:r>
      <w:r w:rsidRPr="00253FA9">
        <w:rPr>
          <w:sz w:val="26"/>
          <w:szCs w:val="26"/>
          <w:vertAlign w:val="superscript"/>
        </w:rPr>
        <w:t>3</w:t>
      </w:r>
      <w:r w:rsidRPr="00253FA9">
        <w:rPr>
          <w:sz w:val="26"/>
          <w:szCs w:val="26"/>
        </w:rPr>
        <w:t>/сут., а также 128,5 км сетей водоснабжения. Современный «Комплекс по очистке питьевой воды города Когалыма» производительностью до 60000 м</w:t>
      </w:r>
      <w:r w:rsidRPr="00253FA9">
        <w:rPr>
          <w:sz w:val="26"/>
          <w:szCs w:val="26"/>
          <w:vertAlign w:val="superscript"/>
        </w:rPr>
        <w:t>3</w:t>
      </w:r>
      <w:r w:rsidRPr="00253FA9">
        <w:rPr>
          <w:sz w:val="26"/>
          <w:szCs w:val="26"/>
        </w:rPr>
        <w:t xml:space="preserve">/сут. с двухступенчатой фильтрацией питьевой воды, с использованием современных фильтрующих материалов позволяет получить воду высокого качества, безопасную в эпидемическом и радиационном отношении, безвредную по своему химическому составу, соответствующую требованиям </w:t>
      </w:r>
      <w:proofErr w:type="spellStart"/>
      <w:r w:rsidRPr="00253FA9">
        <w:rPr>
          <w:sz w:val="26"/>
          <w:szCs w:val="26"/>
        </w:rPr>
        <w:t>СанПина</w:t>
      </w:r>
      <w:proofErr w:type="spellEnd"/>
      <w:r w:rsidRPr="00253FA9">
        <w:rPr>
          <w:sz w:val="26"/>
          <w:szCs w:val="26"/>
        </w:rPr>
        <w:t>.</w:t>
      </w:r>
    </w:p>
    <w:p w:rsidR="00253FA9" w:rsidRPr="00253FA9" w:rsidRDefault="00253FA9" w:rsidP="00253FA9">
      <w:pPr>
        <w:ind w:firstLine="709"/>
        <w:jc w:val="both"/>
        <w:rPr>
          <w:sz w:val="26"/>
          <w:szCs w:val="26"/>
        </w:rPr>
      </w:pPr>
      <w:r w:rsidRPr="00253FA9">
        <w:rPr>
          <w:sz w:val="26"/>
          <w:szCs w:val="26"/>
        </w:rPr>
        <w:t>Охват населения централизованной услугой водоснабжения составляет 100%.</w:t>
      </w:r>
    </w:p>
    <w:p w:rsidR="00253FA9" w:rsidRPr="00253FA9" w:rsidRDefault="00253FA9" w:rsidP="00253FA9">
      <w:pPr>
        <w:tabs>
          <w:tab w:val="left" w:pos="1418"/>
        </w:tabs>
        <w:ind w:firstLine="709"/>
        <w:jc w:val="both"/>
        <w:rPr>
          <w:sz w:val="26"/>
          <w:szCs w:val="26"/>
        </w:rPr>
      </w:pPr>
      <w:r w:rsidRPr="00253FA9">
        <w:rPr>
          <w:sz w:val="26"/>
          <w:szCs w:val="26"/>
        </w:rPr>
        <w:t>Централизованное водоотведение сточных вод осуществляется тремя канализационными очистными сооружениями (КОС), общей производительностью 19800 м</w:t>
      </w:r>
      <w:r w:rsidRPr="00253FA9">
        <w:rPr>
          <w:sz w:val="26"/>
          <w:szCs w:val="26"/>
          <w:vertAlign w:val="superscript"/>
        </w:rPr>
        <w:t>3</w:t>
      </w:r>
      <w:r w:rsidRPr="00253FA9">
        <w:rPr>
          <w:sz w:val="26"/>
          <w:szCs w:val="26"/>
        </w:rPr>
        <w:t>/час и канализационными сетями протяженностью 107,4 км (на 01.01.2018 – 106 км).</w:t>
      </w:r>
    </w:p>
    <w:p w:rsidR="00253FA9" w:rsidRPr="00253FA9" w:rsidRDefault="00253FA9" w:rsidP="00253FA9">
      <w:pPr>
        <w:ind w:firstLine="709"/>
        <w:jc w:val="both"/>
        <w:rPr>
          <w:sz w:val="26"/>
          <w:szCs w:val="26"/>
        </w:rPr>
      </w:pPr>
      <w:r w:rsidRPr="00253FA9">
        <w:rPr>
          <w:sz w:val="26"/>
          <w:szCs w:val="26"/>
        </w:rPr>
        <w:t>Отвод талых вод и осадков с проезжей части магистральных автодорог и микрорайонов осуществляется централизованной ливневой канализацией, протяженностью – 43,2 км. Производительность очистных сооружений ливневой канализации 100 м</w:t>
      </w:r>
      <w:r w:rsidRPr="00253FA9">
        <w:rPr>
          <w:sz w:val="26"/>
          <w:szCs w:val="26"/>
          <w:vertAlign w:val="superscript"/>
        </w:rPr>
        <w:t>3</w:t>
      </w:r>
      <w:r w:rsidRPr="00253FA9">
        <w:rPr>
          <w:sz w:val="26"/>
          <w:szCs w:val="26"/>
        </w:rPr>
        <w:t xml:space="preserve"> /час со сбросом в реку Кирилл - </w:t>
      </w:r>
      <w:proofErr w:type="spellStart"/>
      <w:r w:rsidRPr="00253FA9">
        <w:rPr>
          <w:sz w:val="26"/>
          <w:szCs w:val="26"/>
        </w:rPr>
        <w:t>Высьягун</w:t>
      </w:r>
      <w:proofErr w:type="spellEnd"/>
      <w:r w:rsidRPr="00253FA9">
        <w:rPr>
          <w:sz w:val="26"/>
          <w:szCs w:val="26"/>
        </w:rPr>
        <w:t>.</w:t>
      </w:r>
    </w:p>
    <w:p w:rsidR="00253FA9" w:rsidRPr="00253FA9" w:rsidRDefault="00253FA9" w:rsidP="00253FA9">
      <w:pPr>
        <w:widowControl w:val="0"/>
        <w:shd w:val="clear" w:color="auto" w:fill="FFFFFF"/>
        <w:autoSpaceDE w:val="0"/>
        <w:autoSpaceDN w:val="0"/>
        <w:adjustRightInd w:val="0"/>
        <w:ind w:firstLine="709"/>
        <w:jc w:val="both"/>
        <w:rPr>
          <w:sz w:val="26"/>
          <w:szCs w:val="26"/>
        </w:rPr>
      </w:pPr>
      <w:r w:rsidRPr="00253FA9">
        <w:rPr>
          <w:sz w:val="26"/>
          <w:szCs w:val="26"/>
        </w:rPr>
        <w:t>Услуги по водоснабжению и водоотведению оказывает общество с ограниченной ответственностью «Горводоканал» (далее - ООО «Горводоканал») в соответствии с концессионным соглашением в отношении имущественного комплекса «Система водоснабжения и водоотведения города Когалыма».</w:t>
      </w:r>
    </w:p>
    <w:p w:rsidR="00253FA9" w:rsidRPr="00253FA9" w:rsidRDefault="00253FA9" w:rsidP="00253FA9">
      <w:pPr>
        <w:shd w:val="clear" w:color="auto" w:fill="FFFFFF"/>
        <w:ind w:firstLine="709"/>
        <w:jc w:val="both"/>
        <w:rPr>
          <w:sz w:val="26"/>
          <w:szCs w:val="26"/>
        </w:rPr>
      </w:pPr>
      <w:r w:rsidRPr="00253FA9">
        <w:rPr>
          <w:sz w:val="26"/>
          <w:szCs w:val="26"/>
        </w:rPr>
        <w:t>За 2018 год реализовано потребителям 3560,8</w:t>
      </w:r>
      <w:r w:rsidRPr="00253FA9">
        <w:rPr>
          <w:b/>
          <w:sz w:val="26"/>
          <w:szCs w:val="26"/>
        </w:rPr>
        <w:t xml:space="preserve"> </w:t>
      </w:r>
      <w:r w:rsidRPr="00253FA9">
        <w:rPr>
          <w:sz w:val="26"/>
          <w:szCs w:val="26"/>
        </w:rPr>
        <w:t>тыс.</w:t>
      </w:r>
      <w:r w:rsidR="00576A08">
        <w:rPr>
          <w:sz w:val="26"/>
          <w:szCs w:val="26"/>
        </w:rPr>
        <w:t xml:space="preserve"> </w:t>
      </w:r>
      <w:r w:rsidRPr="00253FA9">
        <w:rPr>
          <w:sz w:val="26"/>
          <w:szCs w:val="26"/>
        </w:rPr>
        <w:t>куб.</w:t>
      </w:r>
      <w:r w:rsidR="00576A08">
        <w:rPr>
          <w:sz w:val="26"/>
          <w:szCs w:val="26"/>
        </w:rPr>
        <w:t xml:space="preserve"> </w:t>
      </w:r>
      <w:r w:rsidRPr="00253FA9">
        <w:rPr>
          <w:sz w:val="26"/>
          <w:szCs w:val="26"/>
        </w:rPr>
        <w:t>м воды на сумму 116 500,0 тыс. рублей или на 2,6% меньше, чем в 2017 году (2017 год 3656,6 тыс.</w:t>
      </w:r>
      <w:r w:rsidR="00491A24">
        <w:rPr>
          <w:sz w:val="26"/>
          <w:szCs w:val="26"/>
        </w:rPr>
        <w:t xml:space="preserve"> </w:t>
      </w:r>
      <w:r w:rsidRPr="00253FA9">
        <w:rPr>
          <w:sz w:val="26"/>
          <w:szCs w:val="26"/>
        </w:rPr>
        <w:t>куб.</w:t>
      </w:r>
      <w:r w:rsidR="00491A24">
        <w:rPr>
          <w:sz w:val="26"/>
          <w:szCs w:val="26"/>
        </w:rPr>
        <w:t xml:space="preserve"> </w:t>
      </w:r>
      <w:r w:rsidRPr="00253FA9">
        <w:rPr>
          <w:sz w:val="26"/>
          <w:szCs w:val="26"/>
        </w:rPr>
        <w:t>м на сумму 115 700,0 тыс. рублей).</w:t>
      </w:r>
    </w:p>
    <w:p w:rsidR="00253FA9" w:rsidRPr="00253FA9" w:rsidRDefault="00253FA9" w:rsidP="00253FA9">
      <w:pPr>
        <w:shd w:val="clear" w:color="auto" w:fill="FFFFFF"/>
        <w:ind w:firstLine="709"/>
        <w:jc w:val="both"/>
        <w:rPr>
          <w:sz w:val="26"/>
          <w:szCs w:val="26"/>
        </w:rPr>
      </w:pPr>
      <w:r w:rsidRPr="00253FA9">
        <w:rPr>
          <w:sz w:val="26"/>
          <w:szCs w:val="26"/>
        </w:rPr>
        <w:t>Выполнена очистка сточных вод в объеме 3562,1 тыс.</w:t>
      </w:r>
      <w:r w:rsidR="00491A24">
        <w:rPr>
          <w:sz w:val="26"/>
          <w:szCs w:val="26"/>
        </w:rPr>
        <w:t xml:space="preserve"> </w:t>
      </w:r>
      <w:r w:rsidRPr="00253FA9">
        <w:rPr>
          <w:sz w:val="26"/>
          <w:szCs w:val="26"/>
        </w:rPr>
        <w:t>куб.</w:t>
      </w:r>
      <w:r w:rsidR="00491A24">
        <w:rPr>
          <w:sz w:val="26"/>
          <w:szCs w:val="26"/>
        </w:rPr>
        <w:t xml:space="preserve"> </w:t>
      </w:r>
      <w:r w:rsidRPr="00253FA9">
        <w:rPr>
          <w:sz w:val="26"/>
          <w:szCs w:val="26"/>
        </w:rPr>
        <w:t>м на сумму 141 400,0 тыс.</w:t>
      </w:r>
      <w:r w:rsidR="00491A24">
        <w:rPr>
          <w:sz w:val="26"/>
          <w:szCs w:val="26"/>
        </w:rPr>
        <w:t xml:space="preserve"> </w:t>
      </w:r>
      <w:r w:rsidRPr="00253FA9">
        <w:rPr>
          <w:sz w:val="26"/>
          <w:szCs w:val="26"/>
        </w:rPr>
        <w:t>рублей (в 2017 году 3459,4 тыс.</w:t>
      </w:r>
      <w:r w:rsidR="00491A24">
        <w:rPr>
          <w:sz w:val="26"/>
          <w:szCs w:val="26"/>
        </w:rPr>
        <w:t xml:space="preserve"> </w:t>
      </w:r>
      <w:r w:rsidRPr="00253FA9">
        <w:rPr>
          <w:sz w:val="26"/>
          <w:szCs w:val="26"/>
        </w:rPr>
        <w:t>куб.</w:t>
      </w:r>
      <w:r w:rsidR="00491A24">
        <w:rPr>
          <w:sz w:val="26"/>
          <w:szCs w:val="26"/>
        </w:rPr>
        <w:t xml:space="preserve"> </w:t>
      </w:r>
      <w:r w:rsidRPr="00253FA9">
        <w:rPr>
          <w:sz w:val="26"/>
          <w:szCs w:val="26"/>
        </w:rPr>
        <w:t>м сточных вод на сумму 132 600,0 тыс. рублей).</w:t>
      </w:r>
    </w:p>
    <w:p w:rsidR="00253FA9" w:rsidRPr="00253FA9" w:rsidRDefault="00253FA9" w:rsidP="00253FA9">
      <w:pPr>
        <w:widowControl w:val="0"/>
        <w:shd w:val="clear" w:color="auto" w:fill="FFFFFF"/>
        <w:autoSpaceDE w:val="0"/>
        <w:autoSpaceDN w:val="0"/>
        <w:adjustRightInd w:val="0"/>
        <w:ind w:firstLine="709"/>
        <w:jc w:val="both"/>
        <w:rPr>
          <w:sz w:val="26"/>
          <w:szCs w:val="26"/>
        </w:rPr>
      </w:pPr>
      <w:r w:rsidRPr="00253FA9">
        <w:rPr>
          <w:sz w:val="26"/>
          <w:szCs w:val="26"/>
        </w:rPr>
        <w:t>ООО «Горводоканал» завершил реализацию мероприятий инвестиционной программы по реконструкции, модернизации и развитию систем водоснабжения и водоотведения города Когалыма на 2010</w:t>
      </w:r>
      <w:r w:rsidR="00491A24">
        <w:rPr>
          <w:sz w:val="26"/>
          <w:szCs w:val="26"/>
        </w:rPr>
        <w:t xml:space="preserve"> </w:t>
      </w:r>
      <w:r w:rsidRPr="00253FA9">
        <w:rPr>
          <w:sz w:val="26"/>
          <w:szCs w:val="26"/>
        </w:rPr>
        <w:t>-</w:t>
      </w:r>
      <w:r w:rsidR="00491A24">
        <w:rPr>
          <w:sz w:val="26"/>
          <w:szCs w:val="26"/>
        </w:rPr>
        <w:t xml:space="preserve"> </w:t>
      </w:r>
      <w:r w:rsidRPr="00253FA9">
        <w:rPr>
          <w:sz w:val="26"/>
          <w:szCs w:val="26"/>
        </w:rPr>
        <w:t xml:space="preserve">2020 годы, все обязательства по привлеченному кредиту выполнены в полном объеме. </w:t>
      </w:r>
    </w:p>
    <w:p w:rsidR="00253FA9" w:rsidRPr="00253FA9" w:rsidRDefault="00253FA9" w:rsidP="00253FA9">
      <w:pPr>
        <w:widowControl w:val="0"/>
        <w:shd w:val="clear" w:color="auto" w:fill="FFFFFF"/>
        <w:autoSpaceDE w:val="0"/>
        <w:autoSpaceDN w:val="0"/>
        <w:adjustRightInd w:val="0"/>
        <w:ind w:firstLine="709"/>
        <w:jc w:val="both"/>
        <w:rPr>
          <w:sz w:val="26"/>
          <w:szCs w:val="26"/>
        </w:rPr>
      </w:pPr>
      <w:r w:rsidRPr="00253FA9">
        <w:rPr>
          <w:sz w:val="26"/>
          <w:szCs w:val="26"/>
        </w:rPr>
        <w:t xml:space="preserve">Предприятие ведет свою деятельность в рамках производственной программы и программы по энергосбережению и повышению </w:t>
      </w:r>
      <w:proofErr w:type="spellStart"/>
      <w:r w:rsidRPr="00253FA9">
        <w:rPr>
          <w:sz w:val="26"/>
          <w:szCs w:val="26"/>
        </w:rPr>
        <w:t>энергоэффективности</w:t>
      </w:r>
      <w:proofErr w:type="spellEnd"/>
      <w:r w:rsidRPr="00253FA9">
        <w:rPr>
          <w:sz w:val="26"/>
          <w:szCs w:val="26"/>
        </w:rPr>
        <w:t>.</w:t>
      </w:r>
    </w:p>
    <w:p w:rsidR="00253FA9" w:rsidRPr="00253FA9" w:rsidRDefault="00253FA9" w:rsidP="00253FA9">
      <w:pPr>
        <w:shd w:val="clear" w:color="auto" w:fill="FFFFFF"/>
        <w:ind w:firstLine="709"/>
        <w:jc w:val="both"/>
        <w:rPr>
          <w:sz w:val="26"/>
          <w:szCs w:val="26"/>
        </w:rPr>
      </w:pPr>
      <w:r w:rsidRPr="00253FA9">
        <w:rPr>
          <w:sz w:val="26"/>
          <w:szCs w:val="26"/>
        </w:rPr>
        <w:t>В рамках указанных программ в 2018 году выполнено следующее:</w:t>
      </w:r>
    </w:p>
    <w:p w:rsidR="00253FA9" w:rsidRPr="00253FA9" w:rsidRDefault="00253FA9" w:rsidP="00253FA9">
      <w:pPr>
        <w:shd w:val="clear" w:color="auto" w:fill="FFFFFF"/>
        <w:ind w:firstLine="709"/>
        <w:jc w:val="both"/>
        <w:rPr>
          <w:sz w:val="26"/>
          <w:szCs w:val="26"/>
        </w:rPr>
      </w:pPr>
      <w:r w:rsidRPr="00253FA9">
        <w:rPr>
          <w:sz w:val="26"/>
          <w:szCs w:val="26"/>
        </w:rPr>
        <w:t>- выполнена реконструкция водопроводных сетей – 0,8 км. (2017 год – 0,7 км);</w:t>
      </w:r>
    </w:p>
    <w:p w:rsidR="00253FA9" w:rsidRPr="00253FA9" w:rsidRDefault="00253FA9" w:rsidP="00253FA9">
      <w:pPr>
        <w:shd w:val="clear" w:color="auto" w:fill="FFFFFF"/>
        <w:ind w:firstLine="709"/>
        <w:jc w:val="both"/>
        <w:rPr>
          <w:sz w:val="26"/>
          <w:szCs w:val="26"/>
        </w:rPr>
      </w:pPr>
      <w:r w:rsidRPr="00253FA9">
        <w:rPr>
          <w:sz w:val="26"/>
          <w:szCs w:val="26"/>
        </w:rPr>
        <w:t>- реконструкция охранного сооружения по периметру городского водозабора протяженностью 1,3 км;</w:t>
      </w:r>
    </w:p>
    <w:p w:rsidR="00253FA9" w:rsidRPr="00253FA9" w:rsidRDefault="00253FA9" w:rsidP="00253FA9">
      <w:pPr>
        <w:shd w:val="clear" w:color="auto" w:fill="FFFFFF"/>
        <w:ind w:firstLine="709"/>
        <w:jc w:val="both"/>
        <w:rPr>
          <w:sz w:val="26"/>
          <w:szCs w:val="26"/>
        </w:rPr>
      </w:pPr>
      <w:r w:rsidRPr="00253FA9">
        <w:rPr>
          <w:sz w:val="26"/>
          <w:szCs w:val="26"/>
        </w:rPr>
        <w:t>- реконструкции аэротенка городских канализационных сооружений.</w:t>
      </w:r>
    </w:p>
    <w:p w:rsidR="00253FA9" w:rsidRPr="00253FA9" w:rsidRDefault="00253FA9" w:rsidP="00253FA9">
      <w:pPr>
        <w:widowControl w:val="0"/>
        <w:autoSpaceDE w:val="0"/>
        <w:autoSpaceDN w:val="0"/>
        <w:adjustRightInd w:val="0"/>
        <w:ind w:firstLine="709"/>
        <w:jc w:val="both"/>
        <w:rPr>
          <w:sz w:val="26"/>
          <w:szCs w:val="26"/>
        </w:rPr>
      </w:pPr>
      <w:r w:rsidRPr="00253FA9">
        <w:rPr>
          <w:sz w:val="26"/>
          <w:szCs w:val="26"/>
        </w:rPr>
        <w:t xml:space="preserve">Главной задачей ООО «Горводоканал» в 2018 году являлось обеспечение населения города Когалыма питьевой водой надлежащего качества и бесперебойная работа систем водоснабжения и водоотведения. </w:t>
      </w:r>
      <w:r w:rsidRPr="00253FA9">
        <w:rPr>
          <w:sz w:val="26"/>
          <w:szCs w:val="26"/>
        </w:rPr>
        <w:lastRenderedPageBreak/>
        <w:t>Поставленная задача предприятием выполнена полностью. Аварии и технологические нарушения, повлекшие длительное отключение водоснабжения</w:t>
      </w:r>
      <w:r w:rsidR="00491A24">
        <w:rPr>
          <w:sz w:val="26"/>
          <w:szCs w:val="26"/>
        </w:rPr>
        <w:t>,</w:t>
      </w:r>
      <w:r w:rsidRPr="00253FA9">
        <w:rPr>
          <w:sz w:val="26"/>
          <w:szCs w:val="26"/>
        </w:rPr>
        <w:t xml:space="preserve"> отсутствовали.</w:t>
      </w:r>
    </w:p>
    <w:p w:rsidR="0061294A" w:rsidRDefault="0061294A" w:rsidP="00253FA9">
      <w:pPr>
        <w:widowControl w:val="0"/>
        <w:autoSpaceDE w:val="0"/>
        <w:autoSpaceDN w:val="0"/>
        <w:adjustRightInd w:val="0"/>
        <w:ind w:firstLine="709"/>
        <w:jc w:val="both"/>
        <w:rPr>
          <w:sz w:val="26"/>
          <w:szCs w:val="26"/>
        </w:rPr>
      </w:pPr>
    </w:p>
    <w:p w:rsidR="00253FA9" w:rsidRPr="00253FA9" w:rsidRDefault="00253FA9" w:rsidP="00253FA9">
      <w:pPr>
        <w:widowControl w:val="0"/>
        <w:autoSpaceDE w:val="0"/>
        <w:autoSpaceDN w:val="0"/>
        <w:adjustRightInd w:val="0"/>
        <w:ind w:firstLine="709"/>
        <w:jc w:val="both"/>
        <w:rPr>
          <w:sz w:val="26"/>
          <w:szCs w:val="26"/>
        </w:rPr>
      </w:pPr>
      <w:r w:rsidRPr="00253FA9">
        <w:rPr>
          <w:sz w:val="26"/>
          <w:szCs w:val="26"/>
        </w:rPr>
        <w:t>Полномочие по обеспечению населения топливом (торф, уголь, дрова и т</w:t>
      </w:r>
      <w:r w:rsidR="00491A24">
        <w:rPr>
          <w:sz w:val="26"/>
          <w:szCs w:val="26"/>
        </w:rPr>
        <w:t>ому подобное</w:t>
      </w:r>
      <w:r w:rsidRPr="00253FA9">
        <w:rPr>
          <w:sz w:val="26"/>
          <w:szCs w:val="26"/>
        </w:rPr>
        <w:t>) не осуществляется, в связи с не востребованностью.</w:t>
      </w:r>
    </w:p>
    <w:p w:rsidR="00253FA9" w:rsidRPr="00253FA9" w:rsidRDefault="00253FA9" w:rsidP="00253FA9">
      <w:pPr>
        <w:shd w:val="clear" w:color="auto" w:fill="FFFFFF"/>
        <w:ind w:firstLine="709"/>
        <w:jc w:val="both"/>
        <w:rPr>
          <w:b/>
          <w:sz w:val="26"/>
          <w:szCs w:val="26"/>
        </w:rPr>
      </w:pPr>
    </w:p>
    <w:p w:rsidR="00253FA9" w:rsidRPr="00253FA9" w:rsidRDefault="00253FA9" w:rsidP="00253FA9">
      <w:pPr>
        <w:shd w:val="clear" w:color="auto" w:fill="FFFFFF"/>
        <w:ind w:firstLine="709"/>
        <w:jc w:val="both"/>
        <w:rPr>
          <w:b/>
          <w:sz w:val="26"/>
          <w:szCs w:val="26"/>
        </w:rPr>
      </w:pPr>
      <w:r w:rsidRPr="00253FA9">
        <w:rPr>
          <w:b/>
          <w:sz w:val="26"/>
          <w:szCs w:val="26"/>
        </w:rPr>
        <w:t>В области жилищно-коммунального хозяйства в 2018 году обеспечена реализация мероприятий</w:t>
      </w:r>
      <w:r w:rsidR="00491A24">
        <w:rPr>
          <w:b/>
          <w:sz w:val="26"/>
          <w:szCs w:val="26"/>
        </w:rPr>
        <w:t xml:space="preserve"> следующих муниципальных программ</w:t>
      </w:r>
      <w:r w:rsidRPr="00253FA9">
        <w:rPr>
          <w:b/>
          <w:sz w:val="26"/>
          <w:szCs w:val="26"/>
        </w:rPr>
        <w:t>:</w:t>
      </w:r>
    </w:p>
    <w:p w:rsidR="00253FA9" w:rsidRPr="0061294A" w:rsidRDefault="00253FA9" w:rsidP="0061294A">
      <w:pPr>
        <w:pStyle w:val="a9"/>
        <w:numPr>
          <w:ilvl w:val="0"/>
          <w:numId w:val="24"/>
        </w:numPr>
        <w:shd w:val="clear" w:color="auto" w:fill="FFFFFF"/>
        <w:ind w:left="0" w:hanging="11"/>
        <w:jc w:val="both"/>
        <w:rPr>
          <w:rFonts w:ascii="Times New Roman" w:hAnsi="Times New Roman"/>
          <w:b/>
          <w:sz w:val="26"/>
          <w:szCs w:val="26"/>
        </w:rPr>
      </w:pPr>
      <w:r w:rsidRPr="0061294A">
        <w:rPr>
          <w:rFonts w:ascii="Times New Roman" w:hAnsi="Times New Roman"/>
          <w:sz w:val="26"/>
          <w:szCs w:val="26"/>
        </w:rPr>
        <w:t>Муниципальная программа «Энергосбережение и повышение энергетической эффективности в городе Когалыме на 2011</w:t>
      </w:r>
      <w:r w:rsidR="00491A24" w:rsidRPr="0061294A">
        <w:rPr>
          <w:rFonts w:ascii="Times New Roman" w:hAnsi="Times New Roman"/>
          <w:sz w:val="26"/>
          <w:szCs w:val="26"/>
        </w:rPr>
        <w:t xml:space="preserve"> </w:t>
      </w:r>
      <w:r w:rsidRPr="0061294A">
        <w:rPr>
          <w:rFonts w:ascii="Times New Roman" w:hAnsi="Times New Roman"/>
          <w:sz w:val="26"/>
          <w:szCs w:val="26"/>
        </w:rPr>
        <w:t>-</w:t>
      </w:r>
      <w:r w:rsidR="00491A24" w:rsidRPr="0061294A">
        <w:rPr>
          <w:rFonts w:ascii="Times New Roman" w:hAnsi="Times New Roman"/>
          <w:sz w:val="26"/>
          <w:szCs w:val="26"/>
        </w:rPr>
        <w:t xml:space="preserve"> </w:t>
      </w:r>
      <w:r w:rsidRPr="0061294A">
        <w:rPr>
          <w:rFonts w:ascii="Times New Roman" w:hAnsi="Times New Roman"/>
          <w:sz w:val="26"/>
          <w:szCs w:val="26"/>
        </w:rPr>
        <w:t>2015 годы и на перспективу до 2020 года», утвержденная постановлением Администрации города Когалыма от 23.04.2013 №1152 (далее – муниципальная программа энергосбережение).</w:t>
      </w:r>
    </w:p>
    <w:p w:rsidR="00253FA9" w:rsidRPr="00253FA9" w:rsidRDefault="00253FA9" w:rsidP="00253FA9">
      <w:pPr>
        <w:ind w:firstLine="709"/>
        <w:jc w:val="both"/>
        <w:rPr>
          <w:sz w:val="26"/>
          <w:szCs w:val="26"/>
          <w:lang w:eastAsia="en-US"/>
        </w:rPr>
      </w:pPr>
      <w:r w:rsidRPr="00253FA9">
        <w:rPr>
          <w:sz w:val="26"/>
          <w:szCs w:val="26"/>
          <w:lang w:eastAsia="en-US"/>
        </w:rPr>
        <w:t>Муниципальная программа энергосбережение разработана на основании требований Федерального закона от 23.11.2009 №261-ФЗ «Об энергосбережении и о повышении энергетической эффективности, и о внесении изменений в отдельные законодательные акты Российской Федерации». В соответствии с требованиями законодательства Ханты-Мансийского автономного округа - Югры в области энергосбережения в муниципальную программу были внесены необходимые изменения и дополнения.</w:t>
      </w:r>
    </w:p>
    <w:p w:rsidR="00253FA9" w:rsidRPr="00253FA9" w:rsidRDefault="00253FA9" w:rsidP="00253FA9">
      <w:pPr>
        <w:ind w:firstLine="709"/>
        <w:jc w:val="both"/>
        <w:rPr>
          <w:sz w:val="26"/>
          <w:szCs w:val="26"/>
          <w:lang w:eastAsia="en-US"/>
        </w:rPr>
      </w:pPr>
      <w:r w:rsidRPr="00253FA9">
        <w:rPr>
          <w:sz w:val="26"/>
          <w:szCs w:val="26"/>
          <w:lang w:eastAsia="en-US"/>
        </w:rPr>
        <w:t xml:space="preserve">Исполнителями муниципальной программы </w:t>
      </w:r>
      <w:r w:rsidR="00491A24">
        <w:rPr>
          <w:sz w:val="26"/>
          <w:szCs w:val="26"/>
          <w:lang w:eastAsia="en-US"/>
        </w:rPr>
        <w:t xml:space="preserve">энергосбережение </w:t>
      </w:r>
      <w:r w:rsidRPr="00253FA9">
        <w:rPr>
          <w:sz w:val="26"/>
          <w:szCs w:val="26"/>
          <w:lang w:eastAsia="en-US"/>
        </w:rPr>
        <w:t>являются: Администрация города Когалыма, организации, осуществляющие регулируемые виды деятельности, предприятия и организации сферы жилищно-коммунального комплекса, организации, обслуживающие жилищный фонд города Когалыма.</w:t>
      </w:r>
    </w:p>
    <w:p w:rsidR="00253FA9" w:rsidRPr="00253FA9" w:rsidRDefault="00253FA9" w:rsidP="00253FA9">
      <w:pPr>
        <w:tabs>
          <w:tab w:val="left" w:pos="3430"/>
        </w:tabs>
        <w:ind w:firstLine="709"/>
        <w:jc w:val="both"/>
        <w:rPr>
          <w:sz w:val="26"/>
          <w:szCs w:val="26"/>
          <w:lang w:eastAsia="en-US"/>
        </w:rPr>
      </w:pPr>
      <w:r w:rsidRPr="00253FA9">
        <w:rPr>
          <w:sz w:val="26"/>
          <w:szCs w:val="26"/>
          <w:lang w:eastAsia="en-US"/>
        </w:rPr>
        <w:t>В рамках реализации муниципальной программы энергосбережение в городе Когалыме выполнено:</w:t>
      </w:r>
    </w:p>
    <w:p w:rsidR="00253FA9" w:rsidRPr="00253FA9" w:rsidRDefault="00253FA9" w:rsidP="00253FA9">
      <w:pPr>
        <w:tabs>
          <w:tab w:val="left" w:pos="3430"/>
        </w:tabs>
        <w:ind w:firstLine="709"/>
        <w:jc w:val="both"/>
        <w:rPr>
          <w:sz w:val="26"/>
          <w:szCs w:val="26"/>
          <w:lang w:eastAsia="en-US"/>
        </w:rPr>
      </w:pPr>
      <w:r w:rsidRPr="00253FA9">
        <w:rPr>
          <w:sz w:val="26"/>
          <w:szCs w:val="26"/>
          <w:lang w:eastAsia="en-US"/>
        </w:rPr>
        <w:t>1. Во всех образовательных организациях и учреждениях культуры города Когалыма (30</w:t>
      </w:r>
      <w:r w:rsidR="002B2B38">
        <w:rPr>
          <w:sz w:val="26"/>
          <w:szCs w:val="26"/>
          <w:lang w:eastAsia="en-US"/>
        </w:rPr>
        <w:t xml:space="preserve"> объектов</w:t>
      </w:r>
      <w:r w:rsidRPr="00253FA9">
        <w:rPr>
          <w:sz w:val="26"/>
          <w:szCs w:val="26"/>
          <w:lang w:eastAsia="en-US"/>
        </w:rPr>
        <w:t xml:space="preserve">) разработаны программы по энергосбережению и повышению энергетической эффективности. </w:t>
      </w:r>
    </w:p>
    <w:p w:rsidR="00253FA9" w:rsidRPr="00253FA9" w:rsidRDefault="00253FA9" w:rsidP="00253FA9">
      <w:pPr>
        <w:tabs>
          <w:tab w:val="left" w:pos="3430"/>
        </w:tabs>
        <w:ind w:firstLine="709"/>
        <w:jc w:val="both"/>
        <w:rPr>
          <w:sz w:val="26"/>
          <w:szCs w:val="26"/>
          <w:lang w:eastAsia="en-US"/>
        </w:rPr>
      </w:pPr>
      <w:r w:rsidRPr="00253FA9">
        <w:rPr>
          <w:sz w:val="26"/>
          <w:szCs w:val="26"/>
          <w:lang w:eastAsia="en-US"/>
        </w:rPr>
        <w:t>2. Проведено 93 энергетических обследования объектов (здравоохранение, образование, культура, спорт, муниципальные предприятия, организации, осуществляющие регулируемые виды деятельности), по результатам которых составлены энергетические паспорта.</w:t>
      </w:r>
    </w:p>
    <w:p w:rsidR="00253FA9" w:rsidRPr="00253FA9" w:rsidRDefault="00253FA9" w:rsidP="00253FA9">
      <w:pPr>
        <w:tabs>
          <w:tab w:val="left" w:pos="3430"/>
        </w:tabs>
        <w:ind w:firstLine="709"/>
        <w:jc w:val="both"/>
        <w:rPr>
          <w:sz w:val="26"/>
          <w:szCs w:val="26"/>
          <w:lang w:eastAsia="en-US"/>
        </w:rPr>
      </w:pPr>
      <w:r w:rsidRPr="00253FA9">
        <w:rPr>
          <w:sz w:val="26"/>
          <w:szCs w:val="26"/>
          <w:lang w:eastAsia="en-US"/>
        </w:rPr>
        <w:t>3. Все объекты учреждений бюджетной сферы города Когалыма оснащены приборами учета потребления энергоресурсов.</w:t>
      </w:r>
    </w:p>
    <w:p w:rsidR="00253FA9" w:rsidRPr="0087061E" w:rsidRDefault="00253FA9" w:rsidP="00253FA9">
      <w:pPr>
        <w:shd w:val="clear" w:color="auto" w:fill="FFFFFF"/>
        <w:ind w:firstLine="709"/>
        <w:jc w:val="both"/>
        <w:rPr>
          <w:color w:val="000000" w:themeColor="text1"/>
          <w:sz w:val="26"/>
          <w:szCs w:val="26"/>
        </w:rPr>
      </w:pPr>
      <w:r w:rsidRPr="0087061E">
        <w:rPr>
          <w:color w:val="000000" w:themeColor="text1"/>
          <w:sz w:val="26"/>
          <w:szCs w:val="26"/>
        </w:rPr>
        <w:t xml:space="preserve">Плановый объем финансирования </w:t>
      </w:r>
      <w:r w:rsidR="00491A24" w:rsidRPr="0087061E">
        <w:rPr>
          <w:color w:val="000000" w:themeColor="text1"/>
          <w:sz w:val="26"/>
          <w:szCs w:val="26"/>
        </w:rPr>
        <w:t>м</w:t>
      </w:r>
      <w:r w:rsidRPr="0087061E">
        <w:rPr>
          <w:color w:val="000000" w:themeColor="text1"/>
          <w:sz w:val="26"/>
          <w:szCs w:val="26"/>
        </w:rPr>
        <w:t xml:space="preserve">ероприятий по </w:t>
      </w:r>
      <w:proofErr w:type="spellStart"/>
      <w:r w:rsidRPr="0087061E">
        <w:rPr>
          <w:color w:val="000000" w:themeColor="text1"/>
          <w:sz w:val="26"/>
          <w:szCs w:val="26"/>
        </w:rPr>
        <w:t>энергоресурсосбережению</w:t>
      </w:r>
      <w:proofErr w:type="spellEnd"/>
      <w:r w:rsidRPr="0087061E">
        <w:rPr>
          <w:color w:val="000000" w:themeColor="text1"/>
          <w:sz w:val="26"/>
          <w:szCs w:val="26"/>
        </w:rPr>
        <w:t xml:space="preserve"> на 2018 год составлял 145,3 тыс.</w:t>
      </w:r>
      <w:r w:rsidR="00491A24" w:rsidRPr="0087061E">
        <w:rPr>
          <w:color w:val="000000" w:themeColor="text1"/>
          <w:sz w:val="26"/>
          <w:szCs w:val="26"/>
        </w:rPr>
        <w:t xml:space="preserve"> </w:t>
      </w:r>
      <w:r w:rsidRPr="0087061E">
        <w:rPr>
          <w:color w:val="000000" w:themeColor="text1"/>
          <w:sz w:val="26"/>
          <w:szCs w:val="26"/>
        </w:rPr>
        <w:t>рублей, без учета средств на капитальный ремонт общего имущества многоквартирных домов.</w:t>
      </w:r>
    </w:p>
    <w:p w:rsidR="00253FA9" w:rsidRPr="0087061E" w:rsidRDefault="00253FA9" w:rsidP="00253FA9">
      <w:pPr>
        <w:shd w:val="clear" w:color="auto" w:fill="FFFFFF"/>
        <w:ind w:firstLine="709"/>
        <w:jc w:val="both"/>
        <w:rPr>
          <w:color w:val="000000" w:themeColor="text1"/>
          <w:sz w:val="26"/>
          <w:szCs w:val="26"/>
          <w:lang w:eastAsia="en-US"/>
        </w:rPr>
      </w:pPr>
      <w:r w:rsidRPr="0087061E">
        <w:rPr>
          <w:color w:val="000000" w:themeColor="text1"/>
          <w:sz w:val="26"/>
          <w:szCs w:val="26"/>
          <w:lang w:eastAsia="en-US"/>
        </w:rPr>
        <w:t>В 2018 году выполнены следующие основные мероприятия на сумму 125,9</w:t>
      </w:r>
      <w:r w:rsidRPr="0087061E">
        <w:rPr>
          <w:color w:val="000000" w:themeColor="text1"/>
          <w:sz w:val="26"/>
          <w:szCs w:val="26"/>
        </w:rPr>
        <w:t xml:space="preserve"> млн.</w:t>
      </w:r>
      <w:r w:rsidR="00491A24" w:rsidRPr="0087061E">
        <w:rPr>
          <w:color w:val="000000" w:themeColor="text1"/>
          <w:sz w:val="26"/>
          <w:szCs w:val="26"/>
        </w:rPr>
        <w:t xml:space="preserve"> </w:t>
      </w:r>
      <w:r w:rsidRPr="0087061E">
        <w:rPr>
          <w:color w:val="000000" w:themeColor="text1"/>
          <w:sz w:val="26"/>
          <w:szCs w:val="26"/>
        </w:rPr>
        <w:t>руб</w:t>
      </w:r>
      <w:r w:rsidR="00491A24" w:rsidRPr="0087061E">
        <w:rPr>
          <w:color w:val="000000" w:themeColor="text1"/>
          <w:sz w:val="26"/>
          <w:szCs w:val="26"/>
        </w:rPr>
        <w:t>лей</w:t>
      </w:r>
      <w:r w:rsidRPr="0087061E">
        <w:rPr>
          <w:color w:val="000000" w:themeColor="text1"/>
          <w:sz w:val="26"/>
          <w:szCs w:val="26"/>
        </w:rPr>
        <w:t xml:space="preserve"> (с учетом прогнозных средств кап</w:t>
      </w:r>
      <w:r w:rsidR="00491A24" w:rsidRPr="0087061E">
        <w:rPr>
          <w:color w:val="000000" w:themeColor="text1"/>
          <w:sz w:val="26"/>
          <w:szCs w:val="26"/>
        </w:rPr>
        <w:t xml:space="preserve">итального </w:t>
      </w:r>
      <w:r w:rsidRPr="0087061E">
        <w:rPr>
          <w:color w:val="000000" w:themeColor="text1"/>
          <w:sz w:val="26"/>
          <w:szCs w:val="26"/>
        </w:rPr>
        <w:t>ремонта), что составляет 86,7% от плана.</w:t>
      </w:r>
    </w:p>
    <w:p w:rsidR="00253FA9" w:rsidRPr="00253FA9" w:rsidRDefault="00253FA9" w:rsidP="00BA4F5D">
      <w:pPr>
        <w:pStyle w:val="a9"/>
        <w:numPr>
          <w:ilvl w:val="0"/>
          <w:numId w:val="1"/>
        </w:numPr>
        <w:tabs>
          <w:tab w:val="left" w:pos="851"/>
          <w:tab w:val="left" w:pos="993"/>
        </w:tabs>
        <w:ind w:left="0" w:firstLine="709"/>
        <w:jc w:val="both"/>
        <w:rPr>
          <w:rFonts w:ascii="Times New Roman" w:hAnsi="Times New Roman"/>
          <w:sz w:val="26"/>
          <w:szCs w:val="26"/>
        </w:rPr>
      </w:pPr>
      <w:r w:rsidRPr="0087061E">
        <w:rPr>
          <w:rFonts w:ascii="Times New Roman" w:hAnsi="Times New Roman"/>
          <w:color w:val="000000" w:themeColor="text1"/>
          <w:sz w:val="26"/>
          <w:szCs w:val="26"/>
        </w:rPr>
        <w:t>Замена светильников</w:t>
      </w:r>
      <w:r w:rsidRPr="00253FA9">
        <w:rPr>
          <w:rFonts w:ascii="Times New Roman" w:hAnsi="Times New Roman"/>
          <w:sz w:val="26"/>
          <w:szCs w:val="26"/>
        </w:rPr>
        <w:t xml:space="preserve"> на </w:t>
      </w:r>
      <w:proofErr w:type="spellStart"/>
      <w:r w:rsidRPr="00253FA9">
        <w:rPr>
          <w:rFonts w:ascii="Times New Roman" w:hAnsi="Times New Roman"/>
          <w:sz w:val="26"/>
          <w:szCs w:val="26"/>
        </w:rPr>
        <w:t>энергоэффективные</w:t>
      </w:r>
      <w:proofErr w:type="spellEnd"/>
      <w:r w:rsidRPr="00253FA9">
        <w:rPr>
          <w:rFonts w:ascii="Times New Roman" w:hAnsi="Times New Roman"/>
          <w:sz w:val="26"/>
          <w:szCs w:val="26"/>
        </w:rPr>
        <w:t xml:space="preserve"> в учреждениях бюджетной сферы.</w:t>
      </w:r>
    </w:p>
    <w:p w:rsidR="00253FA9" w:rsidRPr="00253FA9" w:rsidRDefault="00253FA9" w:rsidP="00BA4F5D">
      <w:pPr>
        <w:pStyle w:val="a9"/>
        <w:numPr>
          <w:ilvl w:val="0"/>
          <w:numId w:val="1"/>
        </w:numPr>
        <w:tabs>
          <w:tab w:val="left" w:pos="851"/>
          <w:tab w:val="left" w:pos="993"/>
        </w:tabs>
        <w:ind w:left="0" w:firstLine="709"/>
        <w:jc w:val="both"/>
        <w:rPr>
          <w:rFonts w:ascii="Times New Roman" w:hAnsi="Times New Roman"/>
          <w:sz w:val="26"/>
          <w:szCs w:val="26"/>
        </w:rPr>
      </w:pPr>
      <w:r w:rsidRPr="00253FA9">
        <w:rPr>
          <w:rFonts w:ascii="Times New Roman" w:hAnsi="Times New Roman"/>
          <w:sz w:val="26"/>
          <w:szCs w:val="26"/>
        </w:rPr>
        <w:lastRenderedPageBreak/>
        <w:t xml:space="preserve">Повышение энергетической эффективности систем освещения в общеобразовательных </w:t>
      </w:r>
      <w:r w:rsidR="00491A24">
        <w:rPr>
          <w:rFonts w:ascii="Times New Roman" w:hAnsi="Times New Roman"/>
          <w:sz w:val="26"/>
          <w:szCs w:val="26"/>
        </w:rPr>
        <w:t>организациях</w:t>
      </w:r>
      <w:r w:rsidRPr="00253FA9">
        <w:rPr>
          <w:rFonts w:ascii="Times New Roman" w:hAnsi="Times New Roman"/>
          <w:sz w:val="26"/>
          <w:szCs w:val="26"/>
        </w:rPr>
        <w:t>.</w:t>
      </w:r>
    </w:p>
    <w:p w:rsidR="00253FA9" w:rsidRPr="00253FA9" w:rsidRDefault="00253FA9" w:rsidP="00BA4F5D">
      <w:pPr>
        <w:pStyle w:val="a9"/>
        <w:numPr>
          <w:ilvl w:val="0"/>
          <w:numId w:val="1"/>
        </w:numPr>
        <w:tabs>
          <w:tab w:val="left" w:pos="851"/>
          <w:tab w:val="left" w:pos="993"/>
        </w:tabs>
        <w:ind w:left="0" w:firstLine="709"/>
        <w:jc w:val="both"/>
        <w:rPr>
          <w:rFonts w:ascii="Times New Roman" w:hAnsi="Times New Roman"/>
          <w:sz w:val="26"/>
          <w:szCs w:val="26"/>
        </w:rPr>
      </w:pPr>
      <w:r w:rsidRPr="00253FA9">
        <w:rPr>
          <w:rFonts w:ascii="Times New Roman" w:hAnsi="Times New Roman"/>
          <w:sz w:val="26"/>
          <w:szCs w:val="26"/>
        </w:rPr>
        <w:t xml:space="preserve">Реконструкция систем отопления, водоснабжения и канализации цокольного этажа в общеобразовательных </w:t>
      </w:r>
      <w:r w:rsidR="00491A24">
        <w:rPr>
          <w:rFonts w:ascii="Times New Roman" w:hAnsi="Times New Roman"/>
          <w:sz w:val="26"/>
          <w:szCs w:val="26"/>
        </w:rPr>
        <w:t>организациях</w:t>
      </w:r>
      <w:r w:rsidRPr="00253FA9">
        <w:rPr>
          <w:rFonts w:ascii="Times New Roman" w:hAnsi="Times New Roman"/>
          <w:sz w:val="26"/>
          <w:szCs w:val="26"/>
        </w:rPr>
        <w:t>.</w:t>
      </w:r>
    </w:p>
    <w:p w:rsidR="00253FA9" w:rsidRPr="00253FA9" w:rsidRDefault="00253FA9" w:rsidP="00BA4F5D">
      <w:pPr>
        <w:pStyle w:val="a9"/>
        <w:numPr>
          <w:ilvl w:val="0"/>
          <w:numId w:val="1"/>
        </w:numPr>
        <w:tabs>
          <w:tab w:val="left" w:pos="851"/>
          <w:tab w:val="left" w:pos="993"/>
        </w:tabs>
        <w:ind w:left="0" w:firstLine="709"/>
        <w:jc w:val="both"/>
        <w:rPr>
          <w:rFonts w:ascii="Times New Roman" w:hAnsi="Times New Roman"/>
          <w:sz w:val="26"/>
          <w:szCs w:val="26"/>
        </w:rPr>
      </w:pPr>
      <w:r w:rsidRPr="00253FA9">
        <w:rPr>
          <w:rFonts w:ascii="Times New Roman" w:hAnsi="Times New Roman"/>
          <w:sz w:val="26"/>
          <w:szCs w:val="26"/>
        </w:rPr>
        <w:t>Мероприятия по оснащению приборами учета используемых энергетических ресурсов в жилищном фонде, в том числе с использованием интеллектуальных приборов учета, автоматизированных систем и систем диспетчеризации.</w:t>
      </w:r>
    </w:p>
    <w:p w:rsidR="00253FA9" w:rsidRPr="00253FA9" w:rsidRDefault="00253FA9" w:rsidP="00BA4F5D">
      <w:pPr>
        <w:pStyle w:val="a9"/>
        <w:numPr>
          <w:ilvl w:val="0"/>
          <w:numId w:val="1"/>
        </w:numPr>
        <w:tabs>
          <w:tab w:val="left" w:pos="851"/>
          <w:tab w:val="left" w:pos="993"/>
        </w:tabs>
        <w:ind w:left="0" w:firstLine="709"/>
        <w:jc w:val="both"/>
        <w:rPr>
          <w:rFonts w:ascii="Times New Roman" w:hAnsi="Times New Roman"/>
          <w:sz w:val="26"/>
          <w:szCs w:val="26"/>
        </w:rPr>
      </w:pPr>
      <w:r w:rsidRPr="00253FA9">
        <w:rPr>
          <w:rFonts w:ascii="Times New Roman" w:hAnsi="Times New Roman"/>
          <w:sz w:val="26"/>
          <w:szCs w:val="26"/>
        </w:rPr>
        <w:t>Проведение работ по улучшению теплотехнических характеристик наружных ограждающих конструкций многоквартирных домов.</w:t>
      </w:r>
    </w:p>
    <w:p w:rsidR="00253FA9" w:rsidRPr="00253FA9" w:rsidRDefault="00253FA9" w:rsidP="00BA4F5D">
      <w:pPr>
        <w:pStyle w:val="a9"/>
        <w:numPr>
          <w:ilvl w:val="0"/>
          <w:numId w:val="1"/>
        </w:numPr>
        <w:tabs>
          <w:tab w:val="left" w:pos="851"/>
          <w:tab w:val="left" w:pos="993"/>
        </w:tabs>
        <w:ind w:left="0" w:firstLine="709"/>
        <w:jc w:val="both"/>
        <w:rPr>
          <w:rFonts w:ascii="Times New Roman" w:hAnsi="Times New Roman"/>
          <w:sz w:val="26"/>
          <w:szCs w:val="26"/>
        </w:rPr>
      </w:pPr>
      <w:r w:rsidRPr="00253FA9">
        <w:rPr>
          <w:rFonts w:ascii="Times New Roman" w:hAnsi="Times New Roman"/>
          <w:sz w:val="26"/>
          <w:szCs w:val="26"/>
        </w:rPr>
        <w:t>Замена деревянных оконных блоков в местах общего пользования многоквартирных домов на оконные блоки из ПВХ.</w:t>
      </w:r>
    </w:p>
    <w:p w:rsidR="00253FA9" w:rsidRPr="00253FA9" w:rsidRDefault="00253FA9" w:rsidP="00BA4F5D">
      <w:pPr>
        <w:pStyle w:val="a9"/>
        <w:numPr>
          <w:ilvl w:val="0"/>
          <w:numId w:val="1"/>
        </w:numPr>
        <w:tabs>
          <w:tab w:val="left" w:pos="851"/>
          <w:tab w:val="left" w:pos="993"/>
        </w:tabs>
        <w:ind w:left="0" w:firstLine="709"/>
        <w:jc w:val="both"/>
        <w:rPr>
          <w:rFonts w:ascii="Times New Roman" w:hAnsi="Times New Roman"/>
          <w:sz w:val="26"/>
          <w:szCs w:val="26"/>
        </w:rPr>
      </w:pPr>
      <w:r w:rsidRPr="00253FA9">
        <w:rPr>
          <w:rFonts w:ascii="Times New Roman" w:hAnsi="Times New Roman"/>
          <w:sz w:val="26"/>
          <w:szCs w:val="26"/>
        </w:rPr>
        <w:t>Изоляция трубопроводов отопления и горячего водоснабжения в многоквартирных домах.</w:t>
      </w:r>
    </w:p>
    <w:p w:rsidR="00253FA9" w:rsidRPr="00253FA9" w:rsidRDefault="00253FA9" w:rsidP="00BA4F5D">
      <w:pPr>
        <w:pStyle w:val="a9"/>
        <w:numPr>
          <w:ilvl w:val="0"/>
          <w:numId w:val="1"/>
        </w:numPr>
        <w:tabs>
          <w:tab w:val="left" w:pos="851"/>
          <w:tab w:val="left" w:pos="993"/>
        </w:tabs>
        <w:ind w:left="0" w:firstLine="709"/>
        <w:jc w:val="both"/>
        <w:rPr>
          <w:rFonts w:ascii="Times New Roman" w:hAnsi="Times New Roman"/>
          <w:sz w:val="26"/>
          <w:szCs w:val="26"/>
        </w:rPr>
      </w:pPr>
      <w:r w:rsidRPr="00253FA9">
        <w:rPr>
          <w:rFonts w:ascii="Times New Roman" w:hAnsi="Times New Roman"/>
          <w:sz w:val="26"/>
          <w:szCs w:val="26"/>
        </w:rPr>
        <w:t>Замена ламп накаливания в местах общего пользования многоквартирных домов</w:t>
      </w:r>
      <w:r w:rsidR="00491A24">
        <w:rPr>
          <w:rFonts w:ascii="Times New Roman" w:hAnsi="Times New Roman"/>
          <w:sz w:val="26"/>
          <w:szCs w:val="26"/>
        </w:rPr>
        <w:t xml:space="preserve"> </w:t>
      </w:r>
      <w:r w:rsidRPr="00253FA9">
        <w:rPr>
          <w:rFonts w:ascii="Times New Roman" w:hAnsi="Times New Roman"/>
          <w:sz w:val="26"/>
          <w:szCs w:val="26"/>
        </w:rPr>
        <w:t>на энергосберегающие.</w:t>
      </w:r>
    </w:p>
    <w:p w:rsidR="00253FA9" w:rsidRPr="00253FA9" w:rsidRDefault="00253FA9" w:rsidP="00BA4F5D">
      <w:pPr>
        <w:pStyle w:val="a9"/>
        <w:numPr>
          <w:ilvl w:val="0"/>
          <w:numId w:val="1"/>
        </w:numPr>
        <w:tabs>
          <w:tab w:val="left" w:pos="0"/>
          <w:tab w:val="left" w:pos="851"/>
          <w:tab w:val="left" w:pos="1134"/>
        </w:tabs>
        <w:ind w:left="0" w:firstLine="709"/>
        <w:jc w:val="both"/>
        <w:rPr>
          <w:rFonts w:ascii="Times New Roman" w:hAnsi="Times New Roman"/>
          <w:sz w:val="26"/>
          <w:szCs w:val="26"/>
        </w:rPr>
      </w:pPr>
      <w:r w:rsidRPr="00253FA9">
        <w:rPr>
          <w:rFonts w:ascii="Times New Roman" w:hAnsi="Times New Roman"/>
          <w:sz w:val="26"/>
          <w:szCs w:val="26"/>
        </w:rPr>
        <w:t>Повышение энергетической эффективности систем освещения учреждений культуры, молодежной политики и спорта.</w:t>
      </w:r>
    </w:p>
    <w:p w:rsidR="00253FA9" w:rsidRPr="00253FA9" w:rsidRDefault="00253FA9" w:rsidP="00BA4F5D">
      <w:pPr>
        <w:pStyle w:val="a9"/>
        <w:numPr>
          <w:ilvl w:val="0"/>
          <w:numId w:val="1"/>
        </w:numPr>
        <w:tabs>
          <w:tab w:val="left" w:pos="0"/>
          <w:tab w:val="left" w:pos="851"/>
          <w:tab w:val="left" w:pos="993"/>
          <w:tab w:val="left" w:pos="1134"/>
        </w:tabs>
        <w:ind w:left="0" w:firstLine="709"/>
        <w:jc w:val="both"/>
        <w:rPr>
          <w:rFonts w:ascii="Times New Roman" w:hAnsi="Times New Roman"/>
          <w:sz w:val="26"/>
          <w:szCs w:val="26"/>
        </w:rPr>
      </w:pPr>
      <w:r w:rsidRPr="00253FA9">
        <w:rPr>
          <w:rFonts w:ascii="Times New Roman" w:hAnsi="Times New Roman"/>
          <w:sz w:val="26"/>
          <w:szCs w:val="26"/>
        </w:rPr>
        <w:t>Повышение энергетической эффективности систем освещения зданий производственного назначения.</w:t>
      </w:r>
    </w:p>
    <w:p w:rsidR="00253FA9" w:rsidRPr="00253FA9" w:rsidRDefault="00253FA9" w:rsidP="00BA4F5D">
      <w:pPr>
        <w:pStyle w:val="a9"/>
        <w:numPr>
          <w:ilvl w:val="0"/>
          <w:numId w:val="1"/>
        </w:numPr>
        <w:tabs>
          <w:tab w:val="left" w:pos="0"/>
          <w:tab w:val="left" w:pos="851"/>
          <w:tab w:val="left" w:pos="1134"/>
        </w:tabs>
        <w:ind w:left="0" w:firstLine="709"/>
        <w:jc w:val="both"/>
        <w:rPr>
          <w:rFonts w:ascii="Times New Roman" w:hAnsi="Times New Roman"/>
          <w:sz w:val="26"/>
          <w:szCs w:val="26"/>
        </w:rPr>
      </w:pPr>
      <w:r w:rsidRPr="00253FA9">
        <w:rPr>
          <w:rFonts w:ascii="Times New Roman" w:hAnsi="Times New Roman"/>
          <w:sz w:val="26"/>
          <w:szCs w:val="26"/>
        </w:rPr>
        <w:t xml:space="preserve">Повышение тепловой защиты зданий производственного назначения и зданий образовательных и дошкольных </w:t>
      </w:r>
      <w:r w:rsidR="00491A24">
        <w:rPr>
          <w:rFonts w:ascii="Times New Roman" w:hAnsi="Times New Roman"/>
          <w:sz w:val="26"/>
          <w:szCs w:val="26"/>
        </w:rPr>
        <w:t>организаций</w:t>
      </w:r>
      <w:r w:rsidRPr="00253FA9">
        <w:rPr>
          <w:rFonts w:ascii="Times New Roman" w:hAnsi="Times New Roman"/>
          <w:sz w:val="26"/>
          <w:szCs w:val="26"/>
        </w:rPr>
        <w:t>.</w:t>
      </w:r>
    </w:p>
    <w:p w:rsidR="00253FA9" w:rsidRPr="00253FA9" w:rsidRDefault="00253FA9" w:rsidP="00BA4F5D">
      <w:pPr>
        <w:pStyle w:val="a9"/>
        <w:numPr>
          <w:ilvl w:val="0"/>
          <w:numId w:val="1"/>
        </w:numPr>
        <w:tabs>
          <w:tab w:val="left" w:pos="0"/>
          <w:tab w:val="left" w:pos="851"/>
          <w:tab w:val="left" w:pos="1134"/>
        </w:tabs>
        <w:ind w:left="0" w:firstLine="709"/>
        <w:jc w:val="both"/>
        <w:rPr>
          <w:rFonts w:ascii="Times New Roman" w:hAnsi="Times New Roman"/>
          <w:sz w:val="26"/>
          <w:szCs w:val="26"/>
        </w:rPr>
      </w:pPr>
      <w:r w:rsidRPr="00253FA9">
        <w:rPr>
          <w:rFonts w:ascii="Times New Roman" w:hAnsi="Times New Roman"/>
          <w:sz w:val="26"/>
          <w:szCs w:val="26"/>
        </w:rPr>
        <w:t>Мероприятия по капитальному ремонту многоквартирных домов в рамках региональной программы капитального ремонта: ремонт фасадов, кровель, внутридомово</w:t>
      </w:r>
      <w:r w:rsidR="002B2B38">
        <w:rPr>
          <w:rFonts w:ascii="Times New Roman" w:hAnsi="Times New Roman"/>
          <w:sz w:val="26"/>
          <w:szCs w:val="26"/>
        </w:rPr>
        <w:t>го инженерного оборудования</w:t>
      </w:r>
      <w:r w:rsidRPr="00253FA9">
        <w:rPr>
          <w:rFonts w:ascii="Times New Roman" w:hAnsi="Times New Roman"/>
          <w:sz w:val="26"/>
          <w:szCs w:val="26"/>
        </w:rPr>
        <w:t>.</w:t>
      </w:r>
    </w:p>
    <w:p w:rsidR="00253FA9" w:rsidRPr="00253FA9" w:rsidRDefault="00253FA9" w:rsidP="00BA4F5D">
      <w:pPr>
        <w:pStyle w:val="a9"/>
        <w:numPr>
          <w:ilvl w:val="0"/>
          <w:numId w:val="1"/>
        </w:numPr>
        <w:tabs>
          <w:tab w:val="left" w:pos="851"/>
          <w:tab w:val="left" w:pos="993"/>
          <w:tab w:val="left" w:pos="1134"/>
        </w:tabs>
        <w:ind w:left="0" w:firstLine="709"/>
        <w:jc w:val="both"/>
        <w:rPr>
          <w:rFonts w:ascii="Times New Roman" w:hAnsi="Times New Roman"/>
          <w:sz w:val="26"/>
          <w:szCs w:val="26"/>
        </w:rPr>
      </w:pPr>
      <w:r w:rsidRPr="00253FA9">
        <w:rPr>
          <w:rFonts w:ascii="Times New Roman" w:hAnsi="Times New Roman"/>
          <w:sz w:val="26"/>
          <w:szCs w:val="26"/>
        </w:rPr>
        <w:t>Мероприятия по информационной поддержке и пропаганде энергосбережения и повышения энергетической эффективности.</w:t>
      </w:r>
    </w:p>
    <w:p w:rsidR="00491A24" w:rsidRDefault="00253FA9" w:rsidP="00491A24">
      <w:pPr>
        <w:pStyle w:val="a9"/>
        <w:tabs>
          <w:tab w:val="left" w:pos="851"/>
          <w:tab w:val="left" w:pos="993"/>
          <w:tab w:val="left" w:pos="1134"/>
        </w:tabs>
        <w:ind w:left="0" w:firstLine="709"/>
        <w:jc w:val="both"/>
        <w:rPr>
          <w:rFonts w:ascii="Times New Roman" w:hAnsi="Times New Roman"/>
          <w:sz w:val="26"/>
          <w:szCs w:val="26"/>
        </w:rPr>
      </w:pPr>
      <w:r w:rsidRPr="00253FA9">
        <w:rPr>
          <w:rFonts w:ascii="Times New Roman" w:hAnsi="Times New Roman"/>
          <w:sz w:val="26"/>
          <w:szCs w:val="26"/>
        </w:rPr>
        <w:t>Э</w:t>
      </w:r>
      <w:r w:rsidR="002B2B38">
        <w:rPr>
          <w:rFonts w:ascii="Times New Roman" w:hAnsi="Times New Roman"/>
          <w:sz w:val="26"/>
          <w:szCs w:val="26"/>
        </w:rPr>
        <w:t>кономия средств при исполнении м</w:t>
      </w:r>
      <w:r w:rsidRPr="00253FA9">
        <w:rPr>
          <w:rFonts w:ascii="Times New Roman" w:hAnsi="Times New Roman"/>
          <w:sz w:val="26"/>
          <w:szCs w:val="26"/>
        </w:rPr>
        <w:t xml:space="preserve">ероприятий сложилась в результате отбора подрядных организаций на выполнения работ в рамках региональной программы капитального ремонта общего имущества в многоквартирных домах. </w:t>
      </w:r>
    </w:p>
    <w:p w:rsidR="00491A24" w:rsidRDefault="00253FA9" w:rsidP="00491A24">
      <w:pPr>
        <w:pStyle w:val="a9"/>
        <w:tabs>
          <w:tab w:val="left" w:pos="851"/>
          <w:tab w:val="left" w:pos="993"/>
          <w:tab w:val="left" w:pos="1134"/>
        </w:tabs>
        <w:ind w:left="0" w:firstLine="709"/>
        <w:jc w:val="both"/>
        <w:rPr>
          <w:rFonts w:ascii="Times New Roman" w:hAnsi="Times New Roman"/>
          <w:sz w:val="26"/>
          <w:szCs w:val="26"/>
        </w:rPr>
      </w:pPr>
      <w:r w:rsidRPr="00491A24">
        <w:rPr>
          <w:rFonts w:ascii="Times New Roman" w:hAnsi="Times New Roman"/>
          <w:sz w:val="26"/>
          <w:szCs w:val="26"/>
        </w:rPr>
        <w:t xml:space="preserve">В целях реализации требований Федерального Закона от 23.11.2009 №261-ФЗ «Об энергосбережении и о повышении энергетической эффективности, и о внесении изменений в отдельные законодательные акты Российской Федерации» в городе продолжается работа по установке приборов учета потребления ресурсов. </w:t>
      </w:r>
    </w:p>
    <w:p w:rsidR="00491A24" w:rsidRDefault="00253FA9" w:rsidP="00491A24">
      <w:pPr>
        <w:pStyle w:val="a9"/>
        <w:tabs>
          <w:tab w:val="left" w:pos="851"/>
          <w:tab w:val="left" w:pos="993"/>
          <w:tab w:val="left" w:pos="1134"/>
        </w:tabs>
        <w:ind w:left="0" w:firstLine="709"/>
        <w:jc w:val="both"/>
        <w:rPr>
          <w:rFonts w:ascii="Times New Roman" w:hAnsi="Times New Roman"/>
          <w:sz w:val="26"/>
          <w:szCs w:val="26"/>
        </w:rPr>
      </w:pPr>
      <w:r w:rsidRPr="00491A24">
        <w:rPr>
          <w:rFonts w:ascii="Times New Roman" w:hAnsi="Times New Roman"/>
          <w:sz w:val="26"/>
          <w:szCs w:val="26"/>
        </w:rPr>
        <w:t>По состоянию на 01.01.2019 общедомовыми приборами учета оснащены все жилые дома и здания бюджетной сферы, оснащение жилищного фонда индивидуальными приборами учета составляет:</w:t>
      </w:r>
    </w:p>
    <w:p w:rsidR="00491A24" w:rsidRPr="00491A24" w:rsidRDefault="00253FA9" w:rsidP="00491A24">
      <w:pPr>
        <w:pStyle w:val="a9"/>
        <w:tabs>
          <w:tab w:val="left" w:pos="851"/>
          <w:tab w:val="left" w:pos="993"/>
          <w:tab w:val="left" w:pos="1134"/>
        </w:tabs>
        <w:ind w:left="0" w:firstLine="709"/>
        <w:jc w:val="both"/>
        <w:rPr>
          <w:rFonts w:ascii="Times New Roman" w:hAnsi="Times New Roman"/>
          <w:sz w:val="26"/>
          <w:szCs w:val="26"/>
        </w:rPr>
      </w:pPr>
      <w:r w:rsidRPr="00491A24">
        <w:rPr>
          <w:rFonts w:ascii="Times New Roman" w:hAnsi="Times New Roman"/>
          <w:sz w:val="26"/>
          <w:szCs w:val="26"/>
        </w:rPr>
        <w:t>- воды – 94,1%;</w:t>
      </w:r>
    </w:p>
    <w:p w:rsidR="00253FA9" w:rsidRPr="00491A24" w:rsidRDefault="00253FA9" w:rsidP="00491A24">
      <w:pPr>
        <w:pStyle w:val="a9"/>
        <w:tabs>
          <w:tab w:val="left" w:pos="851"/>
          <w:tab w:val="left" w:pos="993"/>
          <w:tab w:val="left" w:pos="1134"/>
        </w:tabs>
        <w:ind w:left="0" w:firstLine="709"/>
        <w:jc w:val="both"/>
        <w:rPr>
          <w:rFonts w:ascii="Times New Roman" w:hAnsi="Times New Roman"/>
          <w:sz w:val="26"/>
          <w:szCs w:val="26"/>
        </w:rPr>
      </w:pPr>
      <w:r w:rsidRPr="00491A24">
        <w:rPr>
          <w:rFonts w:ascii="Times New Roman" w:hAnsi="Times New Roman"/>
          <w:sz w:val="26"/>
          <w:szCs w:val="26"/>
        </w:rPr>
        <w:t xml:space="preserve">- электроэнергии – 100%. </w:t>
      </w:r>
    </w:p>
    <w:p w:rsidR="00253FA9" w:rsidRPr="00253FA9" w:rsidRDefault="00253FA9" w:rsidP="00253FA9">
      <w:pPr>
        <w:ind w:firstLine="709"/>
        <w:jc w:val="both"/>
        <w:rPr>
          <w:sz w:val="26"/>
          <w:szCs w:val="26"/>
          <w:lang w:eastAsia="en-US"/>
        </w:rPr>
      </w:pPr>
      <w:r w:rsidRPr="00253FA9">
        <w:rPr>
          <w:sz w:val="26"/>
          <w:szCs w:val="26"/>
          <w:lang w:eastAsia="en-US"/>
        </w:rPr>
        <w:t>Индивидуальными приборами учета из 18 740 квартир (подлежащих оснащению) оснащено 17 772 квартир</w:t>
      </w:r>
      <w:r w:rsidR="00491A24">
        <w:rPr>
          <w:sz w:val="26"/>
          <w:szCs w:val="26"/>
          <w:lang w:eastAsia="en-US"/>
        </w:rPr>
        <w:t>ы</w:t>
      </w:r>
      <w:r w:rsidRPr="00253FA9">
        <w:rPr>
          <w:sz w:val="26"/>
          <w:szCs w:val="26"/>
          <w:lang w:eastAsia="en-US"/>
        </w:rPr>
        <w:t xml:space="preserve"> в том числе:</w:t>
      </w:r>
    </w:p>
    <w:p w:rsidR="00253FA9" w:rsidRPr="00253FA9" w:rsidRDefault="00253FA9" w:rsidP="00253FA9">
      <w:pPr>
        <w:ind w:firstLine="709"/>
        <w:jc w:val="both"/>
        <w:rPr>
          <w:sz w:val="26"/>
          <w:szCs w:val="26"/>
          <w:lang w:eastAsia="en-US"/>
        </w:rPr>
      </w:pPr>
      <w:r w:rsidRPr="00253FA9">
        <w:rPr>
          <w:sz w:val="26"/>
          <w:szCs w:val="26"/>
          <w:lang w:eastAsia="en-US"/>
        </w:rPr>
        <w:t>- горячего водоснабжения 94,8%;</w:t>
      </w:r>
    </w:p>
    <w:p w:rsidR="00253FA9" w:rsidRPr="00253FA9" w:rsidRDefault="00253FA9" w:rsidP="00253FA9">
      <w:pPr>
        <w:ind w:firstLine="709"/>
        <w:jc w:val="both"/>
        <w:rPr>
          <w:sz w:val="26"/>
          <w:szCs w:val="26"/>
          <w:lang w:eastAsia="en-US"/>
        </w:rPr>
      </w:pPr>
      <w:r w:rsidRPr="00253FA9">
        <w:rPr>
          <w:sz w:val="26"/>
          <w:szCs w:val="26"/>
          <w:lang w:eastAsia="en-US"/>
        </w:rPr>
        <w:t>- холодного водоснабжения 94,8%;</w:t>
      </w:r>
    </w:p>
    <w:p w:rsidR="00253FA9" w:rsidRPr="00253FA9" w:rsidRDefault="00253FA9" w:rsidP="00253FA9">
      <w:pPr>
        <w:ind w:firstLine="709"/>
        <w:jc w:val="both"/>
        <w:rPr>
          <w:sz w:val="26"/>
          <w:szCs w:val="26"/>
          <w:lang w:eastAsia="en-US"/>
        </w:rPr>
      </w:pPr>
      <w:r w:rsidRPr="00253FA9">
        <w:rPr>
          <w:sz w:val="26"/>
          <w:szCs w:val="26"/>
          <w:lang w:eastAsia="en-US"/>
        </w:rPr>
        <w:t>- электрической энергии 100%.</w:t>
      </w:r>
    </w:p>
    <w:p w:rsidR="00253FA9" w:rsidRPr="00253FA9" w:rsidRDefault="00253FA9" w:rsidP="00253FA9">
      <w:pPr>
        <w:ind w:firstLine="709"/>
        <w:jc w:val="both"/>
        <w:rPr>
          <w:sz w:val="26"/>
          <w:szCs w:val="26"/>
          <w:lang w:eastAsia="en-US"/>
        </w:rPr>
      </w:pPr>
      <w:r w:rsidRPr="00253FA9">
        <w:rPr>
          <w:sz w:val="26"/>
          <w:szCs w:val="26"/>
          <w:lang w:eastAsia="en-US"/>
        </w:rPr>
        <w:t>Муниципальное казенное учреждение «Управление жилищно-коммунального хозяйства города Когалыма»</w:t>
      </w:r>
      <w:r w:rsidR="00C56D1E">
        <w:rPr>
          <w:sz w:val="26"/>
          <w:szCs w:val="26"/>
          <w:lang w:eastAsia="en-US"/>
        </w:rPr>
        <w:t xml:space="preserve"> (далее – МКУ «УЖКХ города </w:t>
      </w:r>
      <w:r w:rsidR="00C56D1E">
        <w:rPr>
          <w:sz w:val="26"/>
          <w:szCs w:val="26"/>
          <w:lang w:eastAsia="en-US"/>
        </w:rPr>
        <w:lastRenderedPageBreak/>
        <w:t>Когалыма</w:t>
      </w:r>
      <w:r w:rsidR="002B2B38">
        <w:rPr>
          <w:sz w:val="26"/>
          <w:szCs w:val="26"/>
          <w:lang w:eastAsia="en-US"/>
        </w:rPr>
        <w:t>»</w:t>
      </w:r>
      <w:r w:rsidR="00C56D1E">
        <w:rPr>
          <w:sz w:val="26"/>
          <w:szCs w:val="26"/>
          <w:lang w:eastAsia="en-US"/>
        </w:rPr>
        <w:t>)</w:t>
      </w:r>
      <w:r w:rsidRPr="00253FA9">
        <w:rPr>
          <w:sz w:val="26"/>
          <w:szCs w:val="26"/>
          <w:lang w:eastAsia="en-US"/>
        </w:rPr>
        <w:t xml:space="preserve">, </w:t>
      </w:r>
      <w:proofErr w:type="spellStart"/>
      <w:r w:rsidRPr="00253FA9">
        <w:rPr>
          <w:sz w:val="26"/>
          <w:szCs w:val="26"/>
          <w:lang w:eastAsia="en-US"/>
        </w:rPr>
        <w:t>ресурсоснабжающие</w:t>
      </w:r>
      <w:proofErr w:type="spellEnd"/>
      <w:r w:rsidRPr="00253FA9">
        <w:rPr>
          <w:sz w:val="26"/>
          <w:szCs w:val="26"/>
          <w:lang w:eastAsia="en-US"/>
        </w:rPr>
        <w:t xml:space="preserve"> и управляющие организации города Когалыма ведут постоянную работу по информированию населения о необходимости соблюдения требований Федерального закона от 23.11.2009 №261-ФЗ «Об энергосбережении и о повышении энергетической эффективности, и о внесении изменений в отдельные законодательные акты Российской Федерации». </w:t>
      </w:r>
    </w:p>
    <w:p w:rsidR="00253FA9" w:rsidRDefault="00253FA9" w:rsidP="00253FA9">
      <w:pPr>
        <w:ind w:firstLine="709"/>
        <w:jc w:val="both"/>
        <w:rPr>
          <w:sz w:val="26"/>
          <w:szCs w:val="26"/>
        </w:rPr>
      </w:pPr>
      <w:r w:rsidRPr="00253FA9">
        <w:rPr>
          <w:sz w:val="26"/>
          <w:szCs w:val="26"/>
        </w:rPr>
        <w:t>Через средства массовой информации: газету «Когалымский вестник» и телерадиокомпанию «</w:t>
      </w:r>
      <w:proofErr w:type="spellStart"/>
      <w:r w:rsidRPr="00253FA9">
        <w:rPr>
          <w:sz w:val="26"/>
          <w:szCs w:val="26"/>
        </w:rPr>
        <w:t>Инфосервис</w:t>
      </w:r>
      <w:proofErr w:type="spellEnd"/>
      <w:r w:rsidRPr="00253FA9">
        <w:rPr>
          <w:sz w:val="26"/>
          <w:szCs w:val="26"/>
        </w:rPr>
        <w:t xml:space="preserve">» доводится информация в </w:t>
      </w:r>
      <w:r w:rsidRPr="00253FA9">
        <w:rPr>
          <w:sz w:val="26"/>
          <w:szCs w:val="26"/>
          <w:lang w:eastAsia="en-US"/>
        </w:rPr>
        <w:t xml:space="preserve">части необходимости оборудования жилых помещений индивидуальными приборами учета, </w:t>
      </w:r>
      <w:r w:rsidRPr="00253FA9">
        <w:rPr>
          <w:sz w:val="26"/>
          <w:szCs w:val="26"/>
        </w:rPr>
        <w:t>о мероприятиях и способах энергосбережения и повышения энергетической эффективности. Также информация размещается на счетах - квитанциях по оплате за жилищно-коммунальные услуги и досках объявлений в жилых домах.</w:t>
      </w:r>
    </w:p>
    <w:p w:rsidR="00001210" w:rsidRPr="00253FA9" w:rsidRDefault="00001210" w:rsidP="00253FA9">
      <w:pPr>
        <w:ind w:firstLine="709"/>
        <w:jc w:val="both"/>
        <w:rPr>
          <w:sz w:val="26"/>
          <w:szCs w:val="26"/>
          <w:lang w:eastAsia="en-US"/>
        </w:rPr>
      </w:pPr>
    </w:p>
    <w:p w:rsidR="00253FA9" w:rsidRPr="00001210" w:rsidRDefault="00253FA9" w:rsidP="00001210">
      <w:pPr>
        <w:pStyle w:val="a9"/>
        <w:numPr>
          <w:ilvl w:val="0"/>
          <w:numId w:val="24"/>
        </w:numPr>
        <w:tabs>
          <w:tab w:val="left" w:pos="709"/>
        </w:tabs>
        <w:ind w:left="0" w:hanging="11"/>
        <w:jc w:val="both"/>
        <w:rPr>
          <w:rFonts w:ascii="Times New Roman" w:hAnsi="Times New Roman"/>
          <w:sz w:val="26"/>
          <w:szCs w:val="26"/>
        </w:rPr>
      </w:pPr>
      <w:r w:rsidRPr="00001210">
        <w:rPr>
          <w:rFonts w:ascii="Times New Roman" w:hAnsi="Times New Roman"/>
          <w:sz w:val="26"/>
          <w:szCs w:val="26"/>
        </w:rPr>
        <w:t>Капитальный ремонт общего имущества в многоквартирных домах города Когалыма.</w:t>
      </w:r>
    </w:p>
    <w:p w:rsidR="00253FA9" w:rsidRPr="00253FA9" w:rsidRDefault="00253FA9" w:rsidP="00253FA9">
      <w:pPr>
        <w:tabs>
          <w:tab w:val="left" w:pos="709"/>
        </w:tabs>
        <w:ind w:firstLine="709"/>
        <w:jc w:val="both"/>
        <w:rPr>
          <w:sz w:val="26"/>
          <w:szCs w:val="26"/>
        </w:rPr>
      </w:pPr>
      <w:r w:rsidRPr="00253FA9">
        <w:rPr>
          <w:sz w:val="26"/>
          <w:szCs w:val="26"/>
        </w:rPr>
        <w:t>Капитальный ремонт общего имущества в многоквартирных домах города Когалыма проводится в рамках реализации Программа капитального ремонта общего имущества в многоквартирных домах, расположенных на территории Ханты-Мансийского автономного округа – Югры на 2014</w:t>
      </w:r>
      <w:r w:rsidR="002B19FC">
        <w:rPr>
          <w:sz w:val="26"/>
          <w:szCs w:val="26"/>
        </w:rPr>
        <w:t xml:space="preserve"> </w:t>
      </w:r>
      <w:r w:rsidRPr="00253FA9">
        <w:rPr>
          <w:sz w:val="26"/>
          <w:szCs w:val="26"/>
        </w:rPr>
        <w:t>-</w:t>
      </w:r>
      <w:r w:rsidR="002B19FC">
        <w:rPr>
          <w:sz w:val="26"/>
          <w:szCs w:val="26"/>
        </w:rPr>
        <w:t xml:space="preserve"> </w:t>
      </w:r>
      <w:r w:rsidRPr="00253FA9">
        <w:rPr>
          <w:sz w:val="26"/>
          <w:szCs w:val="26"/>
        </w:rPr>
        <w:t>2043 года, утвержденной постановлением Правительства Ханты-Мансийского автономного округа – Югры от 25.12.2013 №568-п (далее – Программа</w:t>
      </w:r>
      <w:r w:rsidR="002B19FC">
        <w:rPr>
          <w:sz w:val="26"/>
          <w:szCs w:val="26"/>
        </w:rPr>
        <w:t xml:space="preserve"> капитального ремонта</w:t>
      </w:r>
      <w:r w:rsidRPr="00253FA9">
        <w:rPr>
          <w:sz w:val="26"/>
          <w:szCs w:val="26"/>
        </w:rPr>
        <w:t xml:space="preserve">). </w:t>
      </w:r>
    </w:p>
    <w:p w:rsidR="00253FA9" w:rsidRPr="00253FA9" w:rsidRDefault="00253FA9" w:rsidP="00253FA9">
      <w:pPr>
        <w:ind w:firstLine="709"/>
        <w:jc w:val="both"/>
        <w:rPr>
          <w:sz w:val="26"/>
          <w:szCs w:val="26"/>
        </w:rPr>
      </w:pPr>
      <w:r w:rsidRPr="00253FA9">
        <w:rPr>
          <w:sz w:val="26"/>
          <w:szCs w:val="26"/>
        </w:rPr>
        <w:t xml:space="preserve">Программа </w:t>
      </w:r>
      <w:r w:rsidR="002B19FC">
        <w:rPr>
          <w:sz w:val="26"/>
          <w:szCs w:val="26"/>
        </w:rPr>
        <w:t xml:space="preserve">капитального ремонта </w:t>
      </w:r>
      <w:r w:rsidRPr="00253FA9">
        <w:rPr>
          <w:sz w:val="26"/>
          <w:szCs w:val="26"/>
        </w:rPr>
        <w:t xml:space="preserve">рассчитана на тридцатилетний период. В нее включены дома, построенные, как несколько десятилетий назад, так и новостройки. В Программу </w:t>
      </w:r>
      <w:r w:rsidR="002B19FC">
        <w:rPr>
          <w:sz w:val="26"/>
          <w:szCs w:val="26"/>
        </w:rPr>
        <w:t xml:space="preserve">капитального ремонта </w:t>
      </w:r>
      <w:r w:rsidRPr="00253FA9">
        <w:rPr>
          <w:sz w:val="26"/>
          <w:szCs w:val="26"/>
        </w:rPr>
        <w:t xml:space="preserve">вошли 310 многоквартирных дома города Когалыма. </w:t>
      </w:r>
    </w:p>
    <w:p w:rsidR="00253FA9" w:rsidRPr="00BC01B2" w:rsidRDefault="00253FA9" w:rsidP="00253FA9">
      <w:pPr>
        <w:autoSpaceDE w:val="0"/>
        <w:autoSpaceDN w:val="0"/>
        <w:adjustRightInd w:val="0"/>
        <w:ind w:firstLine="709"/>
        <w:jc w:val="both"/>
        <w:rPr>
          <w:color w:val="000000" w:themeColor="text1"/>
          <w:sz w:val="26"/>
          <w:szCs w:val="26"/>
        </w:rPr>
      </w:pPr>
      <w:r w:rsidRPr="00253FA9">
        <w:rPr>
          <w:sz w:val="26"/>
          <w:szCs w:val="26"/>
        </w:rPr>
        <w:t xml:space="preserve">Привлечение подрядных организаций </w:t>
      </w:r>
      <w:r w:rsidRPr="00253FA9">
        <w:rPr>
          <w:rFonts w:eastAsia="Calibri"/>
          <w:sz w:val="26"/>
          <w:szCs w:val="26"/>
        </w:rPr>
        <w:t xml:space="preserve">для оказания услуг и (или) выполнения работ по капитальному ремонту общего имущества в </w:t>
      </w:r>
      <w:r w:rsidR="00A54499" w:rsidRPr="00253FA9">
        <w:rPr>
          <w:sz w:val="26"/>
          <w:szCs w:val="26"/>
        </w:rPr>
        <w:t>многоквартирных домах</w:t>
      </w:r>
      <w:r w:rsidR="00A54499">
        <w:rPr>
          <w:sz w:val="26"/>
          <w:szCs w:val="26"/>
        </w:rPr>
        <w:t xml:space="preserve"> (далее – МКД)</w:t>
      </w:r>
      <w:r w:rsidRPr="00253FA9">
        <w:rPr>
          <w:rFonts w:eastAsia="Calibri"/>
          <w:sz w:val="26"/>
          <w:szCs w:val="26"/>
        </w:rPr>
        <w:t xml:space="preserve"> осуществлялось до 15.10.2016 на </w:t>
      </w:r>
      <w:r w:rsidRPr="0087061E">
        <w:rPr>
          <w:rFonts w:eastAsia="Calibri"/>
          <w:color w:val="000000" w:themeColor="text1"/>
          <w:sz w:val="26"/>
          <w:szCs w:val="26"/>
        </w:rPr>
        <w:t xml:space="preserve">основании конкурсных процедур в соответствии с </w:t>
      </w:r>
      <w:r w:rsidR="002B19FC" w:rsidRPr="0087061E">
        <w:rPr>
          <w:rFonts w:eastAsia="Calibri"/>
          <w:color w:val="000000" w:themeColor="text1"/>
          <w:sz w:val="26"/>
          <w:szCs w:val="26"/>
        </w:rPr>
        <w:t>п</w:t>
      </w:r>
      <w:r w:rsidRPr="0087061E">
        <w:rPr>
          <w:rFonts w:eastAsia="Calibri"/>
          <w:color w:val="000000" w:themeColor="text1"/>
          <w:sz w:val="26"/>
          <w:szCs w:val="26"/>
        </w:rPr>
        <w:t xml:space="preserve">остановлением Правительства </w:t>
      </w:r>
      <w:r w:rsidRPr="0087061E">
        <w:rPr>
          <w:color w:val="000000" w:themeColor="text1"/>
          <w:sz w:val="26"/>
          <w:szCs w:val="26"/>
        </w:rPr>
        <w:t>Ханты-Мансийского автономного округа – Югры</w:t>
      </w:r>
      <w:r w:rsidRPr="0087061E">
        <w:rPr>
          <w:rFonts w:eastAsia="Calibri"/>
          <w:color w:val="000000" w:themeColor="text1"/>
          <w:sz w:val="26"/>
          <w:szCs w:val="26"/>
        </w:rPr>
        <w:t xml:space="preserve"> от 30.01.2014 №30-п</w:t>
      </w:r>
      <w:r w:rsidR="002B19FC" w:rsidRPr="0087061E">
        <w:rPr>
          <w:rFonts w:eastAsia="Calibri"/>
          <w:color w:val="000000" w:themeColor="text1"/>
          <w:sz w:val="26"/>
          <w:szCs w:val="26"/>
        </w:rPr>
        <w:t xml:space="preserve"> «</w:t>
      </w:r>
      <w:r w:rsidR="0087061E" w:rsidRPr="0087061E">
        <w:rPr>
          <w:rFonts w:eastAsia="Calibri"/>
          <w:color w:val="000000" w:themeColor="text1"/>
          <w:sz w:val="26"/>
          <w:szCs w:val="26"/>
        </w:rPr>
        <w:t xml:space="preserve">О Порядке привлечения </w:t>
      </w:r>
      <w:proofErr w:type="spellStart"/>
      <w:r w:rsidR="0087061E" w:rsidRPr="0087061E">
        <w:rPr>
          <w:rFonts w:eastAsia="Calibri"/>
          <w:color w:val="000000" w:themeColor="text1"/>
          <w:sz w:val="26"/>
          <w:szCs w:val="26"/>
        </w:rPr>
        <w:t>югорским</w:t>
      </w:r>
      <w:proofErr w:type="spellEnd"/>
      <w:r w:rsidR="0087061E" w:rsidRPr="0087061E">
        <w:rPr>
          <w:rFonts w:eastAsia="Calibri"/>
          <w:color w:val="000000" w:themeColor="text1"/>
          <w:sz w:val="26"/>
          <w:szCs w:val="26"/>
        </w:rPr>
        <w:t xml:space="preserve"> оператором, органами местного самоуправления, муниципальными бюджетными учреждениями подрядных организаций, индивидуальных предпринимателей для оказания услуг и (или) выполнения работ по капитальному ремонту общего имущества в многоквартирных домах, расположенных на территории Ханты-Мансийского автономного округа - Югры</w:t>
      </w:r>
      <w:r w:rsidR="002B19FC" w:rsidRPr="0087061E">
        <w:rPr>
          <w:rFonts w:eastAsia="Calibri"/>
          <w:color w:val="000000" w:themeColor="text1"/>
          <w:sz w:val="26"/>
          <w:szCs w:val="26"/>
        </w:rPr>
        <w:t>»</w:t>
      </w:r>
      <w:r w:rsidRPr="0087061E">
        <w:rPr>
          <w:rFonts w:eastAsia="Calibri"/>
          <w:color w:val="000000" w:themeColor="text1"/>
          <w:sz w:val="26"/>
          <w:szCs w:val="26"/>
        </w:rPr>
        <w:t>, в</w:t>
      </w:r>
      <w:r w:rsidRPr="00253FA9">
        <w:rPr>
          <w:rFonts w:eastAsia="Calibri"/>
          <w:sz w:val="26"/>
          <w:szCs w:val="26"/>
        </w:rPr>
        <w:t xml:space="preserve"> настоящее время путем проведения электронных аукционов </w:t>
      </w:r>
      <w:r w:rsidRPr="00253FA9">
        <w:rPr>
          <w:sz w:val="26"/>
          <w:szCs w:val="26"/>
        </w:rPr>
        <w:t xml:space="preserve">на электронной торговой площадке согласно </w:t>
      </w:r>
      <w:r w:rsidR="002B19FC" w:rsidRPr="00BC01B2">
        <w:rPr>
          <w:color w:val="000000" w:themeColor="text1"/>
          <w:sz w:val="26"/>
          <w:szCs w:val="26"/>
        </w:rPr>
        <w:t>п</w:t>
      </w:r>
      <w:r w:rsidRPr="00BC01B2">
        <w:rPr>
          <w:color w:val="000000" w:themeColor="text1"/>
          <w:sz w:val="26"/>
          <w:szCs w:val="26"/>
        </w:rPr>
        <w:t>остановлению Правительства Российской Федерации от 01.07.2016 №615</w:t>
      </w:r>
      <w:r w:rsidR="002B19FC" w:rsidRPr="00BC01B2">
        <w:rPr>
          <w:color w:val="000000" w:themeColor="text1"/>
          <w:sz w:val="26"/>
          <w:szCs w:val="26"/>
        </w:rPr>
        <w:t xml:space="preserve"> «</w:t>
      </w:r>
      <w:r w:rsidR="00BC01B2" w:rsidRPr="00BC01B2">
        <w:rPr>
          <w:color w:val="000000" w:themeColor="text1"/>
          <w:sz w:val="26"/>
          <w:szCs w:val="26"/>
        </w:rPr>
        <w:t xml:space="preserve">О порядке привлечения подрядных организаций для оказания услуг и (или) выполнения работ по капитальному ремонту общего имущества в многоквартирном доме и порядке осуществления закупок товаров, работ, услуг в целях выполнения функций специализированной некоммерческой организации, осуществляющей деятельность, направленную на обеспечение проведения капитального ремонта общего имущества в многоквартирных домах» (вместе с «Положением о привлечении специализированной некоммерческой организацией, осуществляющей деятельность, направленную </w:t>
      </w:r>
      <w:r w:rsidR="00BC01B2" w:rsidRPr="00BC01B2">
        <w:rPr>
          <w:color w:val="000000" w:themeColor="text1"/>
          <w:sz w:val="26"/>
          <w:szCs w:val="26"/>
        </w:rPr>
        <w:lastRenderedPageBreak/>
        <w:t>на обеспечение проведения капитального ремонта общего имущества в многоквартирных домах, подрядных организаций для оказания услуг и (или) выполнения работ по капитальному ремонту общего имущества в многоквартирном доме»)</w:t>
      </w:r>
      <w:r w:rsidR="002B19FC" w:rsidRPr="00BC01B2">
        <w:rPr>
          <w:color w:val="000000" w:themeColor="text1"/>
          <w:sz w:val="26"/>
          <w:szCs w:val="26"/>
        </w:rPr>
        <w:t>».</w:t>
      </w:r>
    </w:p>
    <w:p w:rsidR="00253FA9" w:rsidRPr="00253FA9" w:rsidRDefault="00253FA9" w:rsidP="00253FA9">
      <w:pPr>
        <w:ind w:firstLine="709"/>
        <w:jc w:val="both"/>
        <w:rPr>
          <w:rFonts w:eastAsiaTheme="minorHAnsi"/>
          <w:sz w:val="26"/>
          <w:szCs w:val="26"/>
        </w:rPr>
      </w:pPr>
      <w:r w:rsidRPr="00253FA9">
        <w:rPr>
          <w:sz w:val="26"/>
          <w:szCs w:val="26"/>
        </w:rPr>
        <w:t xml:space="preserve">В краткосрочном плане реализации программы капитального ремонта общего имущества в многоквартирных домах, утвержденном </w:t>
      </w:r>
      <w:r w:rsidR="00A54499">
        <w:rPr>
          <w:sz w:val="26"/>
          <w:szCs w:val="26"/>
        </w:rPr>
        <w:t>п</w:t>
      </w:r>
      <w:r w:rsidRPr="00253FA9">
        <w:rPr>
          <w:sz w:val="26"/>
          <w:szCs w:val="26"/>
        </w:rPr>
        <w:t xml:space="preserve">остановлением Правительства </w:t>
      </w:r>
      <w:r w:rsidR="00A54499">
        <w:rPr>
          <w:sz w:val="26"/>
          <w:szCs w:val="26"/>
        </w:rPr>
        <w:t xml:space="preserve">Ханты-Мансийского автономного округа </w:t>
      </w:r>
      <w:r w:rsidRPr="00253FA9">
        <w:rPr>
          <w:sz w:val="26"/>
          <w:szCs w:val="26"/>
        </w:rPr>
        <w:t>-</w:t>
      </w:r>
      <w:r w:rsidR="00A54499">
        <w:rPr>
          <w:sz w:val="26"/>
          <w:szCs w:val="26"/>
        </w:rPr>
        <w:t xml:space="preserve"> </w:t>
      </w:r>
      <w:r w:rsidRPr="00253FA9">
        <w:rPr>
          <w:sz w:val="26"/>
          <w:szCs w:val="26"/>
        </w:rPr>
        <w:t xml:space="preserve">Югры от 02.09.2016 №334-п (в редакции 30.11.2018), по городу Когалыму в 2018 году запланированы работы по капитальному ремонту общего имущества в 25 МКД. </w:t>
      </w:r>
    </w:p>
    <w:p w:rsidR="00253FA9" w:rsidRPr="0087061E" w:rsidRDefault="00253FA9" w:rsidP="00253FA9">
      <w:pPr>
        <w:autoSpaceDE w:val="0"/>
        <w:autoSpaceDN w:val="0"/>
        <w:adjustRightInd w:val="0"/>
        <w:ind w:firstLine="709"/>
        <w:jc w:val="both"/>
        <w:rPr>
          <w:rFonts w:eastAsia="Calibri"/>
          <w:color w:val="000000" w:themeColor="text1"/>
          <w:sz w:val="26"/>
          <w:szCs w:val="26"/>
        </w:rPr>
      </w:pPr>
      <w:r w:rsidRPr="00253FA9">
        <w:rPr>
          <w:rFonts w:eastAsia="Calibri"/>
          <w:sz w:val="26"/>
          <w:szCs w:val="26"/>
        </w:rPr>
        <w:t xml:space="preserve">Из 25 МКД запланированных, в 2018 году работы по капитальному ремонту общего имущества выполнены </w:t>
      </w:r>
      <w:r w:rsidRPr="0087061E">
        <w:rPr>
          <w:rFonts w:eastAsia="Calibri"/>
          <w:color w:val="000000" w:themeColor="text1"/>
          <w:sz w:val="26"/>
          <w:szCs w:val="26"/>
        </w:rPr>
        <w:t>в 16 МКД по следующим видам работ:</w:t>
      </w:r>
    </w:p>
    <w:p w:rsidR="00253FA9" w:rsidRPr="0087061E" w:rsidRDefault="00253FA9" w:rsidP="00253FA9">
      <w:pPr>
        <w:autoSpaceDE w:val="0"/>
        <w:autoSpaceDN w:val="0"/>
        <w:adjustRightInd w:val="0"/>
        <w:ind w:firstLine="709"/>
        <w:jc w:val="both"/>
        <w:rPr>
          <w:rFonts w:eastAsia="Calibri"/>
          <w:color w:val="000000" w:themeColor="text1"/>
          <w:sz w:val="26"/>
          <w:szCs w:val="26"/>
        </w:rPr>
      </w:pPr>
      <w:r w:rsidRPr="0087061E">
        <w:rPr>
          <w:rFonts w:eastAsia="Calibri"/>
          <w:color w:val="000000" w:themeColor="text1"/>
          <w:sz w:val="26"/>
          <w:szCs w:val="26"/>
        </w:rPr>
        <w:t xml:space="preserve">- </w:t>
      </w:r>
      <w:r w:rsidRPr="0087061E">
        <w:rPr>
          <w:color w:val="000000" w:themeColor="text1"/>
          <w:sz w:val="26"/>
          <w:szCs w:val="26"/>
        </w:rPr>
        <w:t>замена лифтового оборудования в 3 МКД;</w:t>
      </w:r>
    </w:p>
    <w:p w:rsidR="00253FA9" w:rsidRPr="0087061E" w:rsidRDefault="00253FA9" w:rsidP="00253FA9">
      <w:pPr>
        <w:autoSpaceDE w:val="0"/>
        <w:autoSpaceDN w:val="0"/>
        <w:adjustRightInd w:val="0"/>
        <w:ind w:firstLine="709"/>
        <w:jc w:val="both"/>
        <w:rPr>
          <w:rFonts w:eastAsiaTheme="minorHAnsi"/>
          <w:color w:val="000000" w:themeColor="text1"/>
          <w:sz w:val="26"/>
          <w:szCs w:val="26"/>
        </w:rPr>
      </w:pPr>
      <w:r w:rsidRPr="0087061E">
        <w:rPr>
          <w:rFonts w:eastAsia="Calibri"/>
          <w:color w:val="000000" w:themeColor="text1"/>
          <w:sz w:val="26"/>
          <w:szCs w:val="26"/>
        </w:rPr>
        <w:t xml:space="preserve">- </w:t>
      </w:r>
      <w:r w:rsidRPr="0087061E">
        <w:rPr>
          <w:color w:val="000000" w:themeColor="text1"/>
          <w:sz w:val="26"/>
          <w:szCs w:val="26"/>
        </w:rPr>
        <w:t>ремонт крыши в 6 МКД;</w:t>
      </w:r>
    </w:p>
    <w:p w:rsidR="00253FA9" w:rsidRPr="0087061E" w:rsidRDefault="00253FA9" w:rsidP="00253FA9">
      <w:pPr>
        <w:autoSpaceDE w:val="0"/>
        <w:autoSpaceDN w:val="0"/>
        <w:adjustRightInd w:val="0"/>
        <w:ind w:firstLine="709"/>
        <w:jc w:val="both"/>
        <w:rPr>
          <w:rFonts w:eastAsia="Calibri"/>
          <w:color w:val="000000" w:themeColor="text1"/>
          <w:sz w:val="26"/>
          <w:szCs w:val="26"/>
        </w:rPr>
      </w:pPr>
      <w:r w:rsidRPr="0087061E">
        <w:rPr>
          <w:color w:val="000000" w:themeColor="text1"/>
          <w:sz w:val="26"/>
          <w:szCs w:val="26"/>
        </w:rPr>
        <w:t>- ремонт фасадов в 2 МКД;</w:t>
      </w:r>
    </w:p>
    <w:p w:rsidR="00253FA9" w:rsidRPr="0087061E" w:rsidRDefault="00253FA9" w:rsidP="00253FA9">
      <w:pPr>
        <w:tabs>
          <w:tab w:val="left" w:pos="426"/>
          <w:tab w:val="left" w:pos="709"/>
        </w:tabs>
        <w:ind w:firstLine="709"/>
        <w:jc w:val="both"/>
        <w:rPr>
          <w:rFonts w:eastAsiaTheme="minorHAnsi"/>
          <w:color w:val="000000" w:themeColor="text1"/>
          <w:sz w:val="26"/>
          <w:szCs w:val="26"/>
        </w:rPr>
      </w:pPr>
      <w:r w:rsidRPr="0087061E">
        <w:rPr>
          <w:color w:val="000000" w:themeColor="text1"/>
          <w:sz w:val="26"/>
          <w:szCs w:val="26"/>
        </w:rPr>
        <w:t xml:space="preserve">- ремонт внутридомовых инженерных систем электроснабжения в 2 МКД; </w:t>
      </w:r>
    </w:p>
    <w:p w:rsidR="00253FA9" w:rsidRPr="0087061E" w:rsidRDefault="00253FA9" w:rsidP="00253FA9">
      <w:pPr>
        <w:tabs>
          <w:tab w:val="left" w:pos="426"/>
          <w:tab w:val="left" w:pos="709"/>
        </w:tabs>
        <w:ind w:firstLine="709"/>
        <w:jc w:val="both"/>
        <w:rPr>
          <w:color w:val="000000" w:themeColor="text1"/>
          <w:sz w:val="26"/>
          <w:szCs w:val="26"/>
        </w:rPr>
      </w:pPr>
      <w:r w:rsidRPr="0087061E">
        <w:rPr>
          <w:color w:val="000000" w:themeColor="text1"/>
          <w:sz w:val="26"/>
          <w:szCs w:val="26"/>
        </w:rPr>
        <w:t>- ремонт подвальных помещений в 6 МКД.</w:t>
      </w:r>
    </w:p>
    <w:p w:rsidR="00253FA9" w:rsidRPr="00253FA9" w:rsidRDefault="0087061E" w:rsidP="00253FA9">
      <w:pPr>
        <w:ind w:firstLine="709"/>
        <w:jc w:val="both"/>
        <w:rPr>
          <w:sz w:val="26"/>
          <w:szCs w:val="26"/>
        </w:rPr>
      </w:pPr>
      <w:r>
        <w:rPr>
          <w:color w:val="000000" w:themeColor="text1"/>
          <w:sz w:val="26"/>
          <w:szCs w:val="26"/>
        </w:rPr>
        <w:t>По 9 МКД разработана</w:t>
      </w:r>
      <w:r w:rsidR="00253FA9" w:rsidRPr="0087061E">
        <w:rPr>
          <w:color w:val="000000" w:themeColor="text1"/>
          <w:sz w:val="26"/>
          <w:szCs w:val="26"/>
        </w:rPr>
        <w:t xml:space="preserve"> </w:t>
      </w:r>
      <w:r>
        <w:rPr>
          <w:color w:val="000000" w:themeColor="text1"/>
          <w:sz w:val="26"/>
          <w:szCs w:val="26"/>
        </w:rPr>
        <w:t>проектно-сметная документация (далее-ПСД)</w:t>
      </w:r>
      <w:r w:rsidR="00253FA9" w:rsidRPr="0087061E">
        <w:rPr>
          <w:color w:val="000000" w:themeColor="text1"/>
          <w:sz w:val="26"/>
          <w:szCs w:val="26"/>
        </w:rPr>
        <w:t>, работы по капитальному ремонту</w:t>
      </w:r>
      <w:r w:rsidR="00253FA9" w:rsidRPr="00253FA9">
        <w:rPr>
          <w:sz w:val="26"/>
          <w:szCs w:val="26"/>
        </w:rPr>
        <w:t xml:space="preserve"> не выполнены по следующим причинам:</w:t>
      </w:r>
    </w:p>
    <w:p w:rsidR="00253FA9" w:rsidRPr="00253FA9" w:rsidRDefault="00253FA9" w:rsidP="00BA4F5D">
      <w:pPr>
        <w:pStyle w:val="a9"/>
        <w:numPr>
          <w:ilvl w:val="0"/>
          <w:numId w:val="7"/>
        </w:numPr>
        <w:tabs>
          <w:tab w:val="left" w:pos="426"/>
          <w:tab w:val="left" w:pos="709"/>
          <w:tab w:val="left" w:pos="1134"/>
        </w:tabs>
        <w:ind w:left="0" w:firstLine="709"/>
        <w:jc w:val="both"/>
        <w:rPr>
          <w:rFonts w:ascii="Times New Roman" w:hAnsi="Times New Roman"/>
          <w:sz w:val="26"/>
          <w:szCs w:val="26"/>
        </w:rPr>
      </w:pPr>
      <w:r w:rsidRPr="00253FA9">
        <w:rPr>
          <w:rFonts w:ascii="Times New Roman" w:hAnsi="Times New Roman"/>
          <w:sz w:val="26"/>
          <w:szCs w:val="26"/>
        </w:rPr>
        <w:t>работы по капитальному ремонту 8 МКД перенесены на 2019 год в связи с тем, что объявленные Югорским фондом капитального ремонта электронные аукционы на выполнение работ по капитальному ремонту общего имущества в многоквартирных домах были признаны несостоявшимися.</w:t>
      </w:r>
    </w:p>
    <w:p w:rsidR="00253FA9" w:rsidRPr="00253FA9" w:rsidRDefault="00253FA9" w:rsidP="00BA4F5D">
      <w:pPr>
        <w:pStyle w:val="a9"/>
        <w:numPr>
          <w:ilvl w:val="0"/>
          <w:numId w:val="7"/>
        </w:numPr>
        <w:tabs>
          <w:tab w:val="left" w:pos="426"/>
          <w:tab w:val="left" w:pos="709"/>
          <w:tab w:val="left" w:pos="1134"/>
        </w:tabs>
        <w:ind w:left="0" w:firstLine="709"/>
        <w:jc w:val="both"/>
        <w:rPr>
          <w:rFonts w:ascii="Times New Roman" w:hAnsi="Times New Roman"/>
          <w:sz w:val="26"/>
          <w:szCs w:val="26"/>
        </w:rPr>
      </w:pPr>
      <w:r w:rsidRPr="00253FA9">
        <w:rPr>
          <w:rFonts w:ascii="Times New Roman" w:hAnsi="Times New Roman"/>
          <w:sz w:val="26"/>
          <w:szCs w:val="26"/>
        </w:rPr>
        <w:t>работы в 1 МКД перенесены на 2019 год, так как работы по капитальному ремонту не были закончены подрядной организацией до конца 2018 года.</w:t>
      </w:r>
    </w:p>
    <w:p w:rsidR="00253FA9" w:rsidRPr="00253FA9" w:rsidRDefault="00253FA9" w:rsidP="00253FA9">
      <w:pPr>
        <w:ind w:firstLine="709"/>
        <w:jc w:val="both"/>
        <w:rPr>
          <w:sz w:val="26"/>
          <w:szCs w:val="26"/>
        </w:rPr>
      </w:pPr>
      <w:r w:rsidRPr="00253FA9">
        <w:rPr>
          <w:sz w:val="26"/>
          <w:szCs w:val="26"/>
        </w:rPr>
        <w:t>Согласно откорректированному в ноябре 2018 года краткосрочному плану капитального ремонта на 2018 год по городу Когалыму запланировано финансирование работ по капитальному ремонту общего имущества на сумму 106,6 млн.</w:t>
      </w:r>
      <w:r w:rsidR="00A54499">
        <w:rPr>
          <w:sz w:val="26"/>
          <w:szCs w:val="26"/>
        </w:rPr>
        <w:t xml:space="preserve"> </w:t>
      </w:r>
      <w:r w:rsidRPr="00253FA9">
        <w:rPr>
          <w:sz w:val="26"/>
          <w:szCs w:val="26"/>
        </w:rPr>
        <w:t xml:space="preserve">рублей (включая разработку </w:t>
      </w:r>
      <w:r w:rsidRPr="0087061E">
        <w:rPr>
          <w:color w:val="000000" w:themeColor="text1"/>
          <w:sz w:val="26"/>
          <w:szCs w:val="26"/>
        </w:rPr>
        <w:t>ПСД и</w:t>
      </w:r>
      <w:r w:rsidRPr="00253FA9">
        <w:rPr>
          <w:sz w:val="26"/>
          <w:szCs w:val="26"/>
        </w:rPr>
        <w:t xml:space="preserve"> строительный контроль), из них:</w:t>
      </w:r>
    </w:p>
    <w:p w:rsidR="00253FA9" w:rsidRPr="00253FA9" w:rsidRDefault="00253FA9" w:rsidP="00253FA9">
      <w:pPr>
        <w:pStyle w:val="a9"/>
        <w:tabs>
          <w:tab w:val="left" w:pos="1134"/>
        </w:tabs>
        <w:ind w:left="0" w:firstLine="709"/>
        <w:jc w:val="both"/>
        <w:rPr>
          <w:rFonts w:ascii="Times New Roman" w:hAnsi="Times New Roman"/>
          <w:sz w:val="26"/>
          <w:szCs w:val="26"/>
        </w:rPr>
      </w:pPr>
      <w:r w:rsidRPr="00253FA9">
        <w:rPr>
          <w:rFonts w:ascii="Times New Roman" w:hAnsi="Times New Roman"/>
          <w:sz w:val="26"/>
          <w:szCs w:val="26"/>
        </w:rPr>
        <w:t xml:space="preserve">- за счет средств бюджета </w:t>
      </w:r>
      <w:r w:rsidR="00A54499">
        <w:rPr>
          <w:rFonts w:ascii="Times New Roman" w:hAnsi="Times New Roman"/>
          <w:sz w:val="26"/>
          <w:szCs w:val="26"/>
        </w:rPr>
        <w:t xml:space="preserve">Ханты-Мансийского автономного округа - </w:t>
      </w:r>
      <w:r w:rsidRPr="00253FA9">
        <w:rPr>
          <w:rFonts w:ascii="Times New Roman" w:hAnsi="Times New Roman"/>
          <w:sz w:val="26"/>
          <w:szCs w:val="26"/>
        </w:rPr>
        <w:t xml:space="preserve">Югры: 2,5 млн. рублей; </w:t>
      </w:r>
    </w:p>
    <w:p w:rsidR="00253FA9" w:rsidRPr="00253FA9" w:rsidRDefault="00253FA9" w:rsidP="00253FA9">
      <w:pPr>
        <w:pStyle w:val="a9"/>
        <w:tabs>
          <w:tab w:val="left" w:pos="1134"/>
        </w:tabs>
        <w:ind w:left="0" w:firstLine="709"/>
        <w:jc w:val="both"/>
        <w:rPr>
          <w:rFonts w:ascii="Times New Roman" w:hAnsi="Times New Roman"/>
          <w:sz w:val="26"/>
          <w:szCs w:val="26"/>
        </w:rPr>
      </w:pPr>
      <w:r w:rsidRPr="00253FA9">
        <w:rPr>
          <w:rFonts w:ascii="Times New Roman" w:hAnsi="Times New Roman"/>
          <w:sz w:val="26"/>
          <w:szCs w:val="26"/>
        </w:rPr>
        <w:t>- за счет средств бюджета города Когалыма: 2,7 млн.</w:t>
      </w:r>
      <w:r w:rsidR="00A54499">
        <w:rPr>
          <w:rFonts w:ascii="Times New Roman" w:hAnsi="Times New Roman"/>
          <w:sz w:val="26"/>
          <w:szCs w:val="26"/>
        </w:rPr>
        <w:t xml:space="preserve"> </w:t>
      </w:r>
      <w:r w:rsidRPr="00253FA9">
        <w:rPr>
          <w:rFonts w:ascii="Times New Roman" w:hAnsi="Times New Roman"/>
          <w:sz w:val="26"/>
          <w:szCs w:val="26"/>
        </w:rPr>
        <w:t xml:space="preserve">рублей; </w:t>
      </w:r>
    </w:p>
    <w:p w:rsidR="00253FA9" w:rsidRPr="00253FA9" w:rsidRDefault="00253FA9" w:rsidP="00253FA9">
      <w:pPr>
        <w:pStyle w:val="a9"/>
        <w:tabs>
          <w:tab w:val="left" w:pos="1134"/>
        </w:tabs>
        <w:ind w:left="0" w:firstLine="709"/>
        <w:jc w:val="both"/>
        <w:rPr>
          <w:rFonts w:ascii="Times New Roman" w:hAnsi="Times New Roman"/>
          <w:sz w:val="26"/>
          <w:szCs w:val="26"/>
        </w:rPr>
      </w:pPr>
      <w:r w:rsidRPr="00253FA9">
        <w:rPr>
          <w:rFonts w:ascii="Times New Roman" w:hAnsi="Times New Roman"/>
          <w:sz w:val="26"/>
          <w:szCs w:val="26"/>
        </w:rPr>
        <w:t>- за счет средств собственников МКД: 101,4 млн.</w:t>
      </w:r>
      <w:r w:rsidR="00A54499">
        <w:rPr>
          <w:rFonts w:ascii="Times New Roman" w:hAnsi="Times New Roman"/>
          <w:sz w:val="26"/>
          <w:szCs w:val="26"/>
        </w:rPr>
        <w:t xml:space="preserve"> </w:t>
      </w:r>
      <w:r w:rsidRPr="00253FA9">
        <w:rPr>
          <w:rFonts w:ascii="Times New Roman" w:hAnsi="Times New Roman"/>
          <w:sz w:val="26"/>
          <w:szCs w:val="26"/>
        </w:rPr>
        <w:t>рублей.</w:t>
      </w:r>
    </w:p>
    <w:p w:rsidR="00253FA9" w:rsidRPr="0087061E" w:rsidRDefault="00253FA9" w:rsidP="00253FA9">
      <w:pPr>
        <w:ind w:firstLine="709"/>
        <w:jc w:val="both"/>
        <w:rPr>
          <w:color w:val="000000" w:themeColor="text1"/>
          <w:sz w:val="26"/>
          <w:szCs w:val="26"/>
        </w:rPr>
      </w:pPr>
      <w:r w:rsidRPr="00253FA9">
        <w:rPr>
          <w:sz w:val="26"/>
          <w:szCs w:val="26"/>
        </w:rPr>
        <w:t xml:space="preserve">Фактически </w:t>
      </w:r>
      <w:r w:rsidRPr="0087061E">
        <w:rPr>
          <w:color w:val="000000" w:themeColor="text1"/>
          <w:sz w:val="26"/>
          <w:szCs w:val="26"/>
        </w:rPr>
        <w:t>оплачено работ по капитальному ремонту общего имущества в МКД на сумму 22,</w:t>
      </w:r>
      <w:r w:rsidR="0087061E" w:rsidRPr="0087061E">
        <w:rPr>
          <w:color w:val="000000" w:themeColor="text1"/>
          <w:sz w:val="26"/>
          <w:szCs w:val="26"/>
        </w:rPr>
        <w:t>7</w:t>
      </w:r>
      <w:r w:rsidRPr="0087061E">
        <w:rPr>
          <w:color w:val="000000" w:themeColor="text1"/>
          <w:sz w:val="26"/>
          <w:szCs w:val="26"/>
        </w:rPr>
        <w:t xml:space="preserve"> млн.</w:t>
      </w:r>
      <w:r w:rsidR="00A54499" w:rsidRPr="0087061E">
        <w:rPr>
          <w:color w:val="000000" w:themeColor="text1"/>
          <w:sz w:val="26"/>
          <w:szCs w:val="26"/>
        </w:rPr>
        <w:t xml:space="preserve"> </w:t>
      </w:r>
      <w:r w:rsidRPr="0087061E">
        <w:rPr>
          <w:color w:val="000000" w:themeColor="text1"/>
          <w:sz w:val="26"/>
          <w:szCs w:val="26"/>
        </w:rPr>
        <w:t>рублей, из них:</w:t>
      </w:r>
    </w:p>
    <w:p w:rsidR="00253FA9" w:rsidRPr="0087061E" w:rsidRDefault="00253FA9" w:rsidP="00253FA9">
      <w:pPr>
        <w:pStyle w:val="a9"/>
        <w:ind w:left="0" w:firstLine="709"/>
        <w:jc w:val="both"/>
        <w:rPr>
          <w:rFonts w:ascii="Times New Roman" w:hAnsi="Times New Roman"/>
          <w:color w:val="000000" w:themeColor="text1"/>
          <w:sz w:val="26"/>
          <w:szCs w:val="26"/>
        </w:rPr>
      </w:pPr>
      <w:r w:rsidRPr="0087061E">
        <w:rPr>
          <w:rFonts w:ascii="Times New Roman" w:hAnsi="Times New Roman"/>
          <w:color w:val="000000" w:themeColor="text1"/>
          <w:sz w:val="26"/>
          <w:szCs w:val="26"/>
        </w:rPr>
        <w:t xml:space="preserve">- за счет средств бюджета </w:t>
      </w:r>
      <w:r w:rsidR="00A54499" w:rsidRPr="0087061E">
        <w:rPr>
          <w:rFonts w:ascii="Times New Roman" w:hAnsi="Times New Roman"/>
          <w:color w:val="000000" w:themeColor="text1"/>
          <w:sz w:val="26"/>
          <w:szCs w:val="26"/>
        </w:rPr>
        <w:t xml:space="preserve">Ханты-Мансийского автономного округа </w:t>
      </w:r>
      <w:r w:rsidRPr="0087061E">
        <w:rPr>
          <w:rFonts w:ascii="Times New Roman" w:hAnsi="Times New Roman"/>
          <w:color w:val="000000" w:themeColor="text1"/>
          <w:sz w:val="26"/>
          <w:szCs w:val="26"/>
        </w:rPr>
        <w:t>-</w:t>
      </w:r>
      <w:r w:rsidR="00A54499" w:rsidRPr="0087061E">
        <w:rPr>
          <w:rFonts w:ascii="Times New Roman" w:hAnsi="Times New Roman"/>
          <w:color w:val="000000" w:themeColor="text1"/>
          <w:sz w:val="26"/>
          <w:szCs w:val="26"/>
        </w:rPr>
        <w:t xml:space="preserve"> </w:t>
      </w:r>
      <w:r w:rsidRPr="0087061E">
        <w:rPr>
          <w:rFonts w:ascii="Times New Roman" w:hAnsi="Times New Roman"/>
          <w:color w:val="000000" w:themeColor="text1"/>
          <w:sz w:val="26"/>
          <w:szCs w:val="26"/>
        </w:rPr>
        <w:t>Югры: 1,0 млн.</w:t>
      </w:r>
      <w:r w:rsidR="00A54499" w:rsidRPr="0087061E">
        <w:rPr>
          <w:rFonts w:ascii="Times New Roman" w:hAnsi="Times New Roman"/>
          <w:color w:val="000000" w:themeColor="text1"/>
          <w:sz w:val="26"/>
          <w:szCs w:val="26"/>
        </w:rPr>
        <w:t xml:space="preserve"> </w:t>
      </w:r>
      <w:r w:rsidRPr="0087061E">
        <w:rPr>
          <w:rFonts w:ascii="Times New Roman" w:hAnsi="Times New Roman"/>
          <w:color w:val="000000" w:themeColor="text1"/>
          <w:sz w:val="26"/>
          <w:szCs w:val="26"/>
        </w:rPr>
        <w:t>рублей;</w:t>
      </w:r>
    </w:p>
    <w:p w:rsidR="00253FA9" w:rsidRPr="0087061E" w:rsidRDefault="00253FA9" w:rsidP="00253FA9">
      <w:pPr>
        <w:pStyle w:val="a9"/>
        <w:ind w:left="0" w:firstLine="709"/>
        <w:jc w:val="both"/>
        <w:rPr>
          <w:rFonts w:ascii="Times New Roman" w:hAnsi="Times New Roman"/>
          <w:color w:val="000000" w:themeColor="text1"/>
          <w:sz w:val="26"/>
          <w:szCs w:val="26"/>
        </w:rPr>
      </w:pPr>
      <w:r w:rsidRPr="0087061E">
        <w:rPr>
          <w:rFonts w:ascii="Times New Roman" w:hAnsi="Times New Roman"/>
          <w:color w:val="000000" w:themeColor="text1"/>
          <w:sz w:val="26"/>
          <w:szCs w:val="26"/>
        </w:rPr>
        <w:t xml:space="preserve">- за счет средств </w:t>
      </w:r>
      <w:r w:rsidR="00A54499" w:rsidRPr="0087061E">
        <w:rPr>
          <w:rFonts w:ascii="Times New Roman" w:hAnsi="Times New Roman"/>
          <w:color w:val="000000" w:themeColor="text1"/>
          <w:sz w:val="26"/>
          <w:szCs w:val="26"/>
        </w:rPr>
        <w:t xml:space="preserve">бюджета </w:t>
      </w:r>
      <w:r w:rsidRPr="0087061E">
        <w:rPr>
          <w:rFonts w:ascii="Times New Roman" w:hAnsi="Times New Roman"/>
          <w:color w:val="000000" w:themeColor="text1"/>
          <w:sz w:val="26"/>
          <w:szCs w:val="26"/>
        </w:rPr>
        <w:t>города Когалыма: 1,8 млн.</w:t>
      </w:r>
      <w:r w:rsidR="00A54499" w:rsidRPr="0087061E">
        <w:rPr>
          <w:rFonts w:ascii="Times New Roman" w:hAnsi="Times New Roman"/>
          <w:color w:val="000000" w:themeColor="text1"/>
          <w:sz w:val="26"/>
          <w:szCs w:val="26"/>
        </w:rPr>
        <w:t xml:space="preserve"> </w:t>
      </w:r>
      <w:r w:rsidRPr="0087061E">
        <w:rPr>
          <w:rFonts w:ascii="Times New Roman" w:hAnsi="Times New Roman"/>
          <w:color w:val="000000" w:themeColor="text1"/>
          <w:sz w:val="26"/>
          <w:szCs w:val="26"/>
        </w:rPr>
        <w:t xml:space="preserve">рублей; </w:t>
      </w:r>
    </w:p>
    <w:p w:rsidR="00253FA9" w:rsidRPr="0087061E" w:rsidRDefault="00253FA9" w:rsidP="00253FA9">
      <w:pPr>
        <w:pStyle w:val="a9"/>
        <w:ind w:left="0" w:firstLine="709"/>
        <w:jc w:val="both"/>
        <w:rPr>
          <w:rFonts w:ascii="Times New Roman" w:hAnsi="Times New Roman"/>
          <w:color w:val="000000" w:themeColor="text1"/>
          <w:sz w:val="26"/>
          <w:szCs w:val="26"/>
        </w:rPr>
      </w:pPr>
      <w:r w:rsidRPr="0087061E">
        <w:rPr>
          <w:rFonts w:ascii="Times New Roman" w:hAnsi="Times New Roman"/>
          <w:color w:val="000000" w:themeColor="text1"/>
          <w:sz w:val="26"/>
          <w:szCs w:val="26"/>
        </w:rPr>
        <w:t>- за счет средств собственников МКД: 19,9 млн.</w:t>
      </w:r>
      <w:r w:rsidR="00A54499" w:rsidRPr="0087061E">
        <w:rPr>
          <w:rFonts w:ascii="Times New Roman" w:hAnsi="Times New Roman"/>
          <w:color w:val="000000" w:themeColor="text1"/>
          <w:sz w:val="26"/>
          <w:szCs w:val="26"/>
        </w:rPr>
        <w:t xml:space="preserve"> </w:t>
      </w:r>
      <w:r w:rsidRPr="0087061E">
        <w:rPr>
          <w:rFonts w:ascii="Times New Roman" w:hAnsi="Times New Roman"/>
          <w:color w:val="000000" w:themeColor="text1"/>
          <w:sz w:val="26"/>
          <w:szCs w:val="26"/>
        </w:rPr>
        <w:t>рублей.</w:t>
      </w:r>
    </w:p>
    <w:p w:rsidR="00253FA9" w:rsidRPr="00253FA9" w:rsidRDefault="00253FA9" w:rsidP="00253FA9">
      <w:pPr>
        <w:autoSpaceDE w:val="0"/>
        <w:autoSpaceDN w:val="0"/>
        <w:adjustRightInd w:val="0"/>
        <w:ind w:firstLine="709"/>
        <w:jc w:val="both"/>
        <w:rPr>
          <w:sz w:val="26"/>
          <w:szCs w:val="26"/>
        </w:rPr>
      </w:pPr>
      <w:r w:rsidRPr="00253FA9">
        <w:rPr>
          <w:sz w:val="26"/>
          <w:szCs w:val="26"/>
        </w:rPr>
        <w:t xml:space="preserve">С июня 2018 года по результатам электронных аукционов между </w:t>
      </w:r>
      <w:r w:rsidR="00A54499">
        <w:rPr>
          <w:sz w:val="26"/>
          <w:szCs w:val="26"/>
        </w:rPr>
        <w:t>муниципальным казенным учреждением</w:t>
      </w:r>
      <w:r w:rsidRPr="00253FA9">
        <w:rPr>
          <w:sz w:val="26"/>
          <w:szCs w:val="26"/>
        </w:rPr>
        <w:t xml:space="preserve"> «</w:t>
      </w:r>
      <w:r w:rsidR="00A54499">
        <w:rPr>
          <w:sz w:val="26"/>
          <w:szCs w:val="26"/>
        </w:rPr>
        <w:t>Управление капитального строительства</w:t>
      </w:r>
      <w:r w:rsidRPr="00253FA9">
        <w:rPr>
          <w:sz w:val="26"/>
          <w:szCs w:val="26"/>
        </w:rPr>
        <w:t xml:space="preserve"> города Когалыма»</w:t>
      </w:r>
      <w:r w:rsidR="00232EA1">
        <w:rPr>
          <w:sz w:val="26"/>
          <w:szCs w:val="26"/>
        </w:rPr>
        <w:t xml:space="preserve"> (далее – МУ «УКС г. Когалыма»)</w:t>
      </w:r>
      <w:r w:rsidRPr="00253FA9">
        <w:rPr>
          <w:sz w:val="26"/>
          <w:szCs w:val="26"/>
        </w:rPr>
        <w:t xml:space="preserve"> и Югорским фондом были заключены два договора на оказание </w:t>
      </w:r>
      <w:r w:rsidRPr="00253FA9">
        <w:rPr>
          <w:rFonts w:eastAsia="Calibri"/>
          <w:sz w:val="26"/>
          <w:szCs w:val="26"/>
        </w:rPr>
        <w:t xml:space="preserve">услуг по </w:t>
      </w:r>
      <w:r w:rsidRPr="00253FA9">
        <w:rPr>
          <w:rFonts w:eastAsia="Calibri"/>
          <w:sz w:val="26"/>
          <w:szCs w:val="26"/>
        </w:rPr>
        <w:lastRenderedPageBreak/>
        <w:t>осуществлению строительного контроля за выполнением работ по капитальному ремонту общего имущества многоквартирных домов на территории города Когалыма.</w:t>
      </w:r>
    </w:p>
    <w:p w:rsidR="00253FA9" w:rsidRPr="00253FA9" w:rsidRDefault="00253FA9" w:rsidP="00253FA9">
      <w:pPr>
        <w:autoSpaceDE w:val="0"/>
        <w:autoSpaceDN w:val="0"/>
        <w:adjustRightInd w:val="0"/>
        <w:ind w:firstLine="709"/>
        <w:jc w:val="both"/>
        <w:rPr>
          <w:rFonts w:eastAsia="Calibri"/>
          <w:sz w:val="26"/>
          <w:szCs w:val="26"/>
        </w:rPr>
      </w:pPr>
      <w:r w:rsidRPr="00253FA9">
        <w:rPr>
          <w:sz w:val="26"/>
          <w:szCs w:val="26"/>
        </w:rPr>
        <w:t xml:space="preserve">В соответствии с постановлением Правительства Ханты-Мансийского автономного округа – Югры от 20.06.2014 № 222-п «О порядке приемки услуг и (или) работ по капитальному ремонту общего имущества в многоквартирном доме» в состав комиссии по приемке выполненных работ по капитальному ремонту МКД включаются представители: </w:t>
      </w:r>
      <w:r w:rsidRPr="00253FA9">
        <w:rPr>
          <w:rFonts w:eastAsia="Calibri"/>
          <w:sz w:val="26"/>
          <w:szCs w:val="26"/>
        </w:rPr>
        <w:t>Югорского фонда капитального ремонта многоквартирных домов; органа местного самоуправления; собственников помещений в многоквартирном доме; общественного совета при Администрации города Когалыма по осуществлению контроля за выполнением организациями жилищно-коммунального комплекса своих обязательств; МУ «УКС г. Когалыма»; подрядной организации; организации, осуществляющей управление многоквартирным домом.</w:t>
      </w:r>
    </w:p>
    <w:p w:rsidR="00C56D1E" w:rsidRDefault="00253FA9" w:rsidP="00C56D1E">
      <w:pPr>
        <w:ind w:firstLine="709"/>
        <w:jc w:val="both"/>
        <w:rPr>
          <w:sz w:val="26"/>
          <w:szCs w:val="26"/>
        </w:rPr>
      </w:pPr>
      <w:r w:rsidRPr="00253FA9">
        <w:rPr>
          <w:sz w:val="26"/>
          <w:szCs w:val="26"/>
        </w:rPr>
        <w:t>За счет внебюджетных источников финансирования в рамках соглашения между нефтяной компанией ПАО «НК ЛУКОЙЛ» и Правительством Ханты-Мансийского автономного округа – Югры выполнена окраска фасадов 4</w:t>
      </w:r>
      <w:r w:rsidRPr="00253FA9">
        <w:rPr>
          <w:color w:val="FF0000"/>
          <w:sz w:val="26"/>
          <w:szCs w:val="26"/>
        </w:rPr>
        <w:t xml:space="preserve"> </w:t>
      </w:r>
      <w:r w:rsidRPr="00253FA9">
        <w:rPr>
          <w:sz w:val="26"/>
          <w:szCs w:val="26"/>
        </w:rPr>
        <w:t>многоквартирных домов на сумму 15 000,0 тыс.</w:t>
      </w:r>
      <w:r w:rsidR="00232EA1">
        <w:rPr>
          <w:sz w:val="26"/>
          <w:szCs w:val="26"/>
        </w:rPr>
        <w:t xml:space="preserve"> </w:t>
      </w:r>
      <w:r w:rsidRPr="00253FA9">
        <w:rPr>
          <w:sz w:val="26"/>
          <w:szCs w:val="26"/>
        </w:rPr>
        <w:t xml:space="preserve">рублей, выполнена архитектурная подсветка 10 многоквартирных домов на общую сумму 20 000,0 </w:t>
      </w:r>
      <w:r w:rsidR="00C56D1E">
        <w:rPr>
          <w:sz w:val="26"/>
          <w:szCs w:val="26"/>
        </w:rPr>
        <w:t>тыс. рублей.</w:t>
      </w:r>
    </w:p>
    <w:p w:rsidR="00C56D1E" w:rsidRDefault="00253FA9" w:rsidP="00C56D1E">
      <w:pPr>
        <w:ind w:firstLine="709"/>
        <w:jc w:val="both"/>
        <w:rPr>
          <w:sz w:val="26"/>
          <w:szCs w:val="26"/>
        </w:rPr>
      </w:pPr>
      <w:r w:rsidRPr="00253FA9">
        <w:rPr>
          <w:sz w:val="26"/>
          <w:szCs w:val="26"/>
        </w:rPr>
        <w:t xml:space="preserve">С целью повышения качества предоставления жилищно-коммунальных услуг ведется работа по анализу общественного мнения. Для данных целей в обществе с ограниченной ответственностью «Единый расчётно-информационный центр» организован сбор письменных пожеланий и предложений граждан по вопросам предоставления жилищно-коммунальных услуг, а также открыт сайт, где освещаются все новости законодательства, изменения в системе оплаты за </w:t>
      </w:r>
      <w:proofErr w:type="spellStart"/>
      <w:r w:rsidRPr="00253FA9">
        <w:rPr>
          <w:sz w:val="26"/>
          <w:szCs w:val="26"/>
        </w:rPr>
        <w:t>жилищно</w:t>
      </w:r>
      <w:proofErr w:type="spellEnd"/>
      <w:r w:rsidRPr="00253FA9">
        <w:rPr>
          <w:sz w:val="26"/>
          <w:szCs w:val="26"/>
        </w:rPr>
        <w:t xml:space="preserve"> – коммунальное управление и организована обратная связь с гражданами города Когалыма «вопрос-ответ». </w:t>
      </w:r>
    </w:p>
    <w:p w:rsidR="00C56D1E" w:rsidRDefault="00253FA9" w:rsidP="00C56D1E">
      <w:pPr>
        <w:ind w:firstLine="709"/>
        <w:jc w:val="both"/>
        <w:rPr>
          <w:sz w:val="26"/>
          <w:szCs w:val="26"/>
        </w:rPr>
      </w:pPr>
      <w:r w:rsidRPr="00253FA9">
        <w:rPr>
          <w:sz w:val="26"/>
          <w:szCs w:val="26"/>
        </w:rPr>
        <w:t xml:space="preserve">Управляющие компании проводят собрания с жителями города Когалыма, размещают информацию на стендах в местах общего пользования </w:t>
      </w:r>
      <w:r w:rsidR="00C56D1E">
        <w:rPr>
          <w:sz w:val="26"/>
          <w:szCs w:val="26"/>
        </w:rPr>
        <w:t>МКД</w:t>
      </w:r>
      <w:r w:rsidRPr="00253FA9">
        <w:rPr>
          <w:sz w:val="26"/>
          <w:szCs w:val="26"/>
        </w:rPr>
        <w:t xml:space="preserve">. Обращения граждан принимаются через государственные информационные системы «Реформа ЖКХ» и «Жилищно-коммунальное хозяйство». </w:t>
      </w:r>
    </w:p>
    <w:p w:rsidR="00D64DDD" w:rsidRDefault="00253FA9" w:rsidP="00D64DDD">
      <w:pPr>
        <w:ind w:firstLine="709"/>
        <w:jc w:val="both"/>
        <w:rPr>
          <w:sz w:val="26"/>
          <w:szCs w:val="26"/>
        </w:rPr>
      </w:pPr>
      <w:r w:rsidRPr="00253FA9">
        <w:rPr>
          <w:sz w:val="26"/>
          <w:szCs w:val="26"/>
        </w:rPr>
        <w:t xml:space="preserve">Вся информация о предприятиях </w:t>
      </w:r>
      <w:proofErr w:type="spellStart"/>
      <w:r w:rsidRPr="00253FA9">
        <w:rPr>
          <w:sz w:val="26"/>
          <w:szCs w:val="26"/>
        </w:rPr>
        <w:t>жилищно</w:t>
      </w:r>
      <w:proofErr w:type="spellEnd"/>
      <w:r w:rsidRPr="00253FA9">
        <w:rPr>
          <w:sz w:val="26"/>
          <w:szCs w:val="26"/>
        </w:rPr>
        <w:t xml:space="preserve"> – коммунального хозяйства размещена на официальном сайте Администрации города Когалыма в сети «Интернет», работает виртуальная приемная и общественная приемная. </w:t>
      </w:r>
    </w:p>
    <w:p w:rsidR="00D64DDD" w:rsidRDefault="00D64DDD" w:rsidP="00D64DDD">
      <w:pPr>
        <w:jc w:val="both"/>
        <w:rPr>
          <w:sz w:val="26"/>
          <w:szCs w:val="26"/>
        </w:rPr>
      </w:pPr>
    </w:p>
    <w:p w:rsidR="00C56D1E" w:rsidRPr="00D64DDD" w:rsidRDefault="00253FA9" w:rsidP="00D64DDD">
      <w:pPr>
        <w:pStyle w:val="a9"/>
        <w:numPr>
          <w:ilvl w:val="0"/>
          <w:numId w:val="24"/>
        </w:numPr>
        <w:ind w:left="0" w:hanging="11"/>
        <w:jc w:val="both"/>
        <w:rPr>
          <w:rFonts w:ascii="Times New Roman" w:hAnsi="Times New Roman"/>
          <w:sz w:val="26"/>
          <w:szCs w:val="26"/>
        </w:rPr>
      </w:pPr>
      <w:r w:rsidRPr="00D64DDD">
        <w:rPr>
          <w:rFonts w:ascii="Times New Roman" w:hAnsi="Times New Roman"/>
          <w:sz w:val="26"/>
          <w:szCs w:val="26"/>
        </w:rPr>
        <w:t xml:space="preserve">Программа комплексного развития систем коммунальной </w:t>
      </w:r>
      <w:r w:rsidR="00D64DDD">
        <w:rPr>
          <w:rFonts w:ascii="Times New Roman" w:hAnsi="Times New Roman"/>
          <w:sz w:val="26"/>
          <w:szCs w:val="26"/>
        </w:rPr>
        <w:t>инфраструктуры города Когалыма.</w:t>
      </w:r>
    </w:p>
    <w:p w:rsidR="00C56D1E" w:rsidRDefault="00253FA9" w:rsidP="00C56D1E">
      <w:pPr>
        <w:ind w:firstLine="709"/>
        <w:jc w:val="both"/>
        <w:rPr>
          <w:bCs/>
          <w:sz w:val="26"/>
          <w:szCs w:val="26"/>
        </w:rPr>
      </w:pPr>
      <w:r w:rsidRPr="00253FA9">
        <w:rPr>
          <w:sz w:val="26"/>
          <w:szCs w:val="26"/>
        </w:rPr>
        <w:t xml:space="preserve">Программа </w:t>
      </w:r>
      <w:r w:rsidRPr="00253FA9">
        <w:rPr>
          <w:color w:val="000000"/>
          <w:spacing w:val="-3"/>
          <w:sz w:val="26"/>
          <w:szCs w:val="26"/>
        </w:rPr>
        <w:t xml:space="preserve">комплексного развития систем коммунальной инфраструктуры </w:t>
      </w:r>
      <w:r w:rsidRPr="00253FA9">
        <w:rPr>
          <w:color w:val="000000"/>
          <w:spacing w:val="3"/>
          <w:sz w:val="26"/>
          <w:szCs w:val="26"/>
        </w:rPr>
        <w:t xml:space="preserve">города Когалыма </w:t>
      </w:r>
      <w:r w:rsidRPr="00253FA9">
        <w:rPr>
          <w:bCs/>
          <w:sz w:val="26"/>
          <w:szCs w:val="26"/>
        </w:rPr>
        <w:t>на 2017</w:t>
      </w:r>
      <w:r w:rsidR="00C56D1E">
        <w:rPr>
          <w:bCs/>
          <w:sz w:val="26"/>
          <w:szCs w:val="26"/>
        </w:rPr>
        <w:t xml:space="preserve"> </w:t>
      </w:r>
      <w:r w:rsidRPr="00253FA9">
        <w:rPr>
          <w:bCs/>
          <w:sz w:val="26"/>
          <w:szCs w:val="26"/>
        </w:rPr>
        <w:t>-</w:t>
      </w:r>
      <w:r w:rsidR="00C56D1E">
        <w:rPr>
          <w:bCs/>
          <w:sz w:val="26"/>
          <w:szCs w:val="26"/>
        </w:rPr>
        <w:t xml:space="preserve"> </w:t>
      </w:r>
      <w:r w:rsidRPr="00253FA9">
        <w:rPr>
          <w:bCs/>
          <w:sz w:val="26"/>
          <w:szCs w:val="26"/>
        </w:rPr>
        <w:t>2035 годы</w:t>
      </w:r>
      <w:r w:rsidRPr="00253FA9">
        <w:rPr>
          <w:sz w:val="26"/>
          <w:szCs w:val="26"/>
        </w:rPr>
        <w:t xml:space="preserve"> </w:t>
      </w:r>
      <w:r w:rsidRPr="00253FA9">
        <w:rPr>
          <w:bCs/>
          <w:sz w:val="26"/>
          <w:szCs w:val="26"/>
        </w:rPr>
        <w:t>утверждена решением Думы города Когалыма от 25.12.2017 №162-ГД «Об утверждении программы комплексного развития коммунальной инфраструктуры города Когалыма на 2017</w:t>
      </w:r>
      <w:r w:rsidR="00C56D1E">
        <w:rPr>
          <w:bCs/>
          <w:sz w:val="26"/>
          <w:szCs w:val="26"/>
        </w:rPr>
        <w:t xml:space="preserve"> </w:t>
      </w:r>
      <w:r w:rsidRPr="00253FA9">
        <w:rPr>
          <w:bCs/>
          <w:sz w:val="26"/>
          <w:szCs w:val="26"/>
        </w:rPr>
        <w:t>-</w:t>
      </w:r>
      <w:r w:rsidR="00C56D1E">
        <w:rPr>
          <w:bCs/>
          <w:sz w:val="26"/>
          <w:szCs w:val="26"/>
        </w:rPr>
        <w:t xml:space="preserve"> </w:t>
      </w:r>
      <w:r w:rsidRPr="00253FA9">
        <w:rPr>
          <w:bCs/>
          <w:sz w:val="26"/>
          <w:szCs w:val="26"/>
        </w:rPr>
        <w:t>2035 годы».</w:t>
      </w:r>
    </w:p>
    <w:p w:rsidR="002F4D44" w:rsidRDefault="002F4D44" w:rsidP="00C56D1E">
      <w:pPr>
        <w:ind w:firstLine="709"/>
        <w:jc w:val="both"/>
        <w:rPr>
          <w:sz w:val="26"/>
          <w:szCs w:val="26"/>
        </w:rPr>
      </w:pPr>
    </w:p>
    <w:p w:rsidR="00C56D1E" w:rsidRPr="002F4D44" w:rsidRDefault="00253FA9" w:rsidP="002F4D44">
      <w:pPr>
        <w:pStyle w:val="a9"/>
        <w:numPr>
          <w:ilvl w:val="0"/>
          <w:numId w:val="24"/>
        </w:numPr>
        <w:ind w:left="0" w:hanging="11"/>
        <w:jc w:val="both"/>
        <w:rPr>
          <w:rFonts w:ascii="Times New Roman" w:hAnsi="Times New Roman"/>
          <w:sz w:val="26"/>
          <w:szCs w:val="26"/>
        </w:rPr>
      </w:pPr>
      <w:r w:rsidRPr="002F4D44">
        <w:rPr>
          <w:rFonts w:ascii="Times New Roman" w:hAnsi="Times New Roman"/>
          <w:sz w:val="26"/>
          <w:szCs w:val="26"/>
        </w:rPr>
        <w:t>Программа комплексного развития транспортной инфраструктуры города Когалыма.</w:t>
      </w:r>
    </w:p>
    <w:p w:rsidR="00253FA9" w:rsidRPr="00253FA9" w:rsidRDefault="00253FA9" w:rsidP="00C56D1E">
      <w:pPr>
        <w:ind w:firstLine="709"/>
        <w:jc w:val="both"/>
        <w:rPr>
          <w:sz w:val="26"/>
          <w:szCs w:val="26"/>
        </w:rPr>
      </w:pPr>
      <w:r w:rsidRPr="00253FA9">
        <w:rPr>
          <w:sz w:val="26"/>
          <w:szCs w:val="26"/>
        </w:rPr>
        <w:lastRenderedPageBreak/>
        <w:t>Программа комплексного развития транспортной инфраструктуры городского округа город Когалым Ханты-Мансийского автономного округа–Югра на период 2018</w:t>
      </w:r>
      <w:r w:rsidR="00C56D1E">
        <w:rPr>
          <w:sz w:val="26"/>
          <w:szCs w:val="26"/>
        </w:rPr>
        <w:t xml:space="preserve"> </w:t>
      </w:r>
      <w:r w:rsidRPr="00253FA9">
        <w:rPr>
          <w:sz w:val="26"/>
          <w:szCs w:val="26"/>
        </w:rPr>
        <w:t>-</w:t>
      </w:r>
      <w:r w:rsidR="00C56D1E">
        <w:rPr>
          <w:sz w:val="26"/>
          <w:szCs w:val="26"/>
        </w:rPr>
        <w:t xml:space="preserve"> </w:t>
      </w:r>
      <w:r w:rsidRPr="00253FA9">
        <w:rPr>
          <w:sz w:val="26"/>
          <w:szCs w:val="26"/>
        </w:rPr>
        <w:t>2035 годы (далее - ПКР) утверждена решением Думы города Когалыма 29.11.2017 №126-ГД.</w:t>
      </w:r>
    </w:p>
    <w:p w:rsidR="00253FA9" w:rsidRPr="009806AA" w:rsidRDefault="00253FA9" w:rsidP="00253FA9">
      <w:pPr>
        <w:shd w:val="clear" w:color="auto" w:fill="FFFFFF"/>
        <w:ind w:firstLine="709"/>
        <w:jc w:val="both"/>
        <w:rPr>
          <w:color w:val="000000" w:themeColor="text1"/>
          <w:sz w:val="26"/>
          <w:szCs w:val="26"/>
        </w:rPr>
      </w:pPr>
      <w:r w:rsidRPr="00253FA9">
        <w:rPr>
          <w:sz w:val="26"/>
          <w:szCs w:val="26"/>
        </w:rPr>
        <w:t>Во исполнение поручения Президента Российской Федерации, в рамках реализации ПКР, в целях приведения в соответствие документов</w:t>
      </w:r>
      <w:r w:rsidR="00C56D1E">
        <w:rPr>
          <w:sz w:val="26"/>
          <w:szCs w:val="26"/>
        </w:rPr>
        <w:t>,</w:t>
      </w:r>
      <w:r w:rsidRPr="00253FA9">
        <w:rPr>
          <w:sz w:val="26"/>
          <w:szCs w:val="26"/>
        </w:rPr>
        <w:t xml:space="preserve"> в муниципальной программе «Развитие транспортной системы города Когалыма»</w:t>
      </w:r>
      <w:r w:rsidR="00C56D1E">
        <w:rPr>
          <w:sz w:val="26"/>
          <w:szCs w:val="26"/>
        </w:rPr>
        <w:t>, утвержденной постановлением Администрации города Когалыма</w:t>
      </w:r>
      <w:r w:rsidRPr="00253FA9">
        <w:rPr>
          <w:sz w:val="26"/>
          <w:szCs w:val="26"/>
        </w:rPr>
        <w:t xml:space="preserve"> </w:t>
      </w:r>
      <w:r w:rsidR="00C56D1E" w:rsidRPr="0087061E">
        <w:rPr>
          <w:color w:val="000000" w:themeColor="text1"/>
          <w:sz w:val="26"/>
          <w:szCs w:val="26"/>
        </w:rPr>
        <w:t xml:space="preserve">от </w:t>
      </w:r>
      <w:r w:rsidR="0087061E" w:rsidRPr="0087061E">
        <w:rPr>
          <w:color w:val="000000" w:themeColor="text1"/>
          <w:sz w:val="26"/>
          <w:szCs w:val="26"/>
        </w:rPr>
        <w:t xml:space="preserve">11.10.2013 </w:t>
      </w:r>
      <w:r w:rsidR="00C56D1E" w:rsidRPr="0087061E">
        <w:rPr>
          <w:color w:val="000000" w:themeColor="text1"/>
          <w:sz w:val="26"/>
          <w:szCs w:val="26"/>
        </w:rPr>
        <w:t>№</w:t>
      </w:r>
      <w:r w:rsidR="0087061E" w:rsidRPr="0087061E">
        <w:rPr>
          <w:color w:val="000000" w:themeColor="text1"/>
          <w:sz w:val="26"/>
          <w:szCs w:val="26"/>
        </w:rPr>
        <w:t>2906</w:t>
      </w:r>
      <w:r w:rsidR="00C56D1E" w:rsidRPr="0087061E">
        <w:rPr>
          <w:color w:val="000000" w:themeColor="text1"/>
          <w:sz w:val="26"/>
          <w:szCs w:val="26"/>
        </w:rPr>
        <w:t xml:space="preserve"> </w:t>
      </w:r>
      <w:r w:rsidR="009806AA">
        <w:rPr>
          <w:color w:val="000000" w:themeColor="text1"/>
          <w:sz w:val="26"/>
          <w:szCs w:val="26"/>
        </w:rPr>
        <w:t xml:space="preserve">были </w:t>
      </w:r>
      <w:r w:rsidRPr="0087061E">
        <w:rPr>
          <w:color w:val="000000" w:themeColor="text1"/>
          <w:sz w:val="26"/>
          <w:szCs w:val="26"/>
        </w:rPr>
        <w:t>предусмотрены</w:t>
      </w:r>
      <w:r w:rsidRPr="00253FA9">
        <w:rPr>
          <w:sz w:val="26"/>
          <w:szCs w:val="26"/>
        </w:rPr>
        <w:t xml:space="preserve"> денежные средства в </w:t>
      </w:r>
      <w:r w:rsidRPr="009806AA">
        <w:rPr>
          <w:color w:val="000000" w:themeColor="text1"/>
          <w:sz w:val="26"/>
          <w:szCs w:val="26"/>
        </w:rPr>
        <w:t>размере 4 875,00 тыс. руб</w:t>
      </w:r>
      <w:r w:rsidR="00C56D1E" w:rsidRPr="009806AA">
        <w:rPr>
          <w:color w:val="000000" w:themeColor="text1"/>
          <w:sz w:val="26"/>
          <w:szCs w:val="26"/>
        </w:rPr>
        <w:t>лей</w:t>
      </w:r>
      <w:r w:rsidRPr="009806AA">
        <w:rPr>
          <w:color w:val="000000" w:themeColor="text1"/>
          <w:sz w:val="26"/>
          <w:szCs w:val="26"/>
        </w:rPr>
        <w:t xml:space="preserve"> на разработку Комплексной схемы организации дорожного движения на территории города Когалыма (далее - комплексная схема). </w:t>
      </w:r>
    </w:p>
    <w:p w:rsidR="00253FA9" w:rsidRPr="00253FA9" w:rsidRDefault="00253FA9" w:rsidP="00253FA9">
      <w:pPr>
        <w:shd w:val="clear" w:color="auto" w:fill="FFFFFF"/>
        <w:ind w:firstLine="709"/>
        <w:jc w:val="both"/>
        <w:rPr>
          <w:sz w:val="26"/>
          <w:szCs w:val="26"/>
        </w:rPr>
      </w:pPr>
      <w:r w:rsidRPr="00253FA9">
        <w:rPr>
          <w:sz w:val="26"/>
          <w:szCs w:val="26"/>
        </w:rPr>
        <w:t>По итогам открытого аукциона 07.05.2018 заключен муниципальный контракт на сумму 3</w:t>
      </w:r>
      <w:r w:rsidR="00C56D1E">
        <w:rPr>
          <w:sz w:val="26"/>
          <w:szCs w:val="26"/>
        </w:rPr>
        <w:t xml:space="preserve"> </w:t>
      </w:r>
      <w:r w:rsidRPr="00253FA9">
        <w:rPr>
          <w:sz w:val="26"/>
          <w:szCs w:val="26"/>
        </w:rPr>
        <w:t>470,0 тыс.</w:t>
      </w:r>
      <w:r w:rsidR="00C56D1E">
        <w:rPr>
          <w:sz w:val="26"/>
          <w:szCs w:val="26"/>
        </w:rPr>
        <w:t xml:space="preserve"> </w:t>
      </w:r>
      <w:r w:rsidRPr="00253FA9">
        <w:rPr>
          <w:sz w:val="26"/>
          <w:szCs w:val="26"/>
        </w:rPr>
        <w:t>руб</w:t>
      </w:r>
      <w:r w:rsidR="00C56D1E">
        <w:rPr>
          <w:sz w:val="26"/>
          <w:szCs w:val="26"/>
        </w:rPr>
        <w:t>лей</w:t>
      </w:r>
      <w:r w:rsidRPr="00253FA9">
        <w:rPr>
          <w:sz w:val="26"/>
          <w:szCs w:val="26"/>
        </w:rPr>
        <w:t xml:space="preserve"> со сроком действия контракта до 31.08.2018.</w:t>
      </w:r>
    </w:p>
    <w:p w:rsidR="00C56D1E" w:rsidRDefault="00253FA9" w:rsidP="00253FA9">
      <w:pPr>
        <w:shd w:val="clear" w:color="auto" w:fill="FFFFFF"/>
        <w:ind w:firstLine="709"/>
        <w:jc w:val="both"/>
        <w:rPr>
          <w:sz w:val="26"/>
          <w:szCs w:val="26"/>
        </w:rPr>
      </w:pPr>
      <w:r w:rsidRPr="00253FA9">
        <w:rPr>
          <w:sz w:val="26"/>
          <w:szCs w:val="26"/>
        </w:rPr>
        <w:t xml:space="preserve">Разработанная комплексная схема прошла согласование структурных подразделений Администрации города Когалыма и </w:t>
      </w:r>
      <w:r w:rsidR="00BC01B2">
        <w:rPr>
          <w:sz w:val="26"/>
          <w:szCs w:val="26"/>
        </w:rPr>
        <w:t>отделения</w:t>
      </w:r>
      <w:r w:rsidR="00BC01B2" w:rsidRPr="00BC01B2">
        <w:rPr>
          <w:sz w:val="26"/>
          <w:szCs w:val="26"/>
        </w:rPr>
        <w:t xml:space="preserve"> Государственной инспекции по безопасности дорожного движения </w:t>
      </w:r>
      <w:r w:rsidR="00BC01B2" w:rsidRPr="00BC01B2">
        <w:rPr>
          <w:bCs/>
          <w:sz w:val="26"/>
          <w:szCs w:val="26"/>
        </w:rPr>
        <w:t>отдела</w:t>
      </w:r>
      <w:r w:rsidR="00BC01B2" w:rsidRPr="00BC01B2">
        <w:rPr>
          <w:sz w:val="26"/>
          <w:szCs w:val="26"/>
        </w:rPr>
        <w:t xml:space="preserve"> Министерства внутренних дел </w:t>
      </w:r>
      <w:r w:rsidRPr="00253FA9">
        <w:rPr>
          <w:sz w:val="26"/>
          <w:szCs w:val="26"/>
        </w:rPr>
        <w:t>России по городу Когалыму</w:t>
      </w:r>
      <w:r w:rsidR="00BC01B2">
        <w:rPr>
          <w:sz w:val="26"/>
          <w:szCs w:val="26"/>
        </w:rPr>
        <w:t xml:space="preserve"> (далее -</w:t>
      </w:r>
      <w:r w:rsidR="00BC01B2" w:rsidRPr="00BC01B2">
        <w:rPr>
          <w:color w:val="C00000"/>
          <w:sz w:val="26"/>
          <w:szCs w:val="26"/>
        </w:rPr>
        <w:t xml:space="preserve"> </w:t>
      </w:r>
      <w:r w:rsidR="00BC01B2" w:rsidRPr="00BC01B2">
        <w:rPr>
          <w:color w:val="000000" w:themeColor="text1"/>
          <w:sz w:val="26"/>
          <w:szCs w:val="26"/>
        </w:rPr>
        <w:t xml:space="preserve">ОГИБДД ОМВД </w:t>
      </w:r>
      <w:r w:rsidR="00BC01B2" w:rsidRPr="00253FA9">
        <w:rPr>
          <w:sz w:val="26"/>
          <w:szCs w:val="26"/>
        </w:rPr>
        <w:t>России по городу Когалыму</w:t>
      </w:r>
      <w:r w:rsidR="00BC01B2">
        <w:rPr>
          <w:sz w:val="26"/>
          <w:szCs w:val="26"/>
        </w:rPr>
        <w:t>)</w:t>
      </w:r>
      <w:r w:rsidRPr="00253FA9">
        <w:rPr>
          <w:sz w:val="26"/>
          <w:szCs w:val="26"/>
        </w:rPr>
        <w:t xml:space="preserve">, а также общественную экспертизу (с 15.08.2018 по 03.09.2018), путем размещения проекта нормативного правового акта на официальном сайте Администрации города Когалыма в разделе «Общественная экспертиза». </w:t>
      </w:r>
    </w:p>
    <w:p w:rsidR="00253FA9" w:rsidRPr="00253FA9" w:rsidRDefault="00C56D1E" w:rsidP="00253FA9">
      <w:pPr>
        <w:shd w:val="clear" w:color="auto" w:fill="FFFFFF"/>
        <w:ind w:firstLine="709"/>
        <w:jc w:val="both"/>
        <w:rPr>
          <w:sz w:val="26"/>
          <w:szCs w:val="26"/>
        </w:rPr>
      </w:pPr>
      <w:r>
        <w:rPr>
          <w:sz w:val="26"/>
          <w:szCs w:val="26"/>
        </w:rPr>
        <w:t>К</w:t>
      </w:r>
      <w:r w:rsidR="00253FA9" w:rsidRPr="00253FA9">
        <w:rPr>
          <w:sz w:val="26"/>
          <w:szCs w:val="26"/>
        </w:rPr>
        <w:t xml:space="preserve">омплексная схема утверждена постановлением Администрации города Когалыма от 04.09.2018 №1973. </w:t>
      </w:r>
    </w:p>
    <w:p w:rsidR="00253FA9" w:rsidRPr="00253FA9" w:rsidRDefault="00253FA9" w:rsidP="00253FA9">
      <w:pPr>
        <w:shd w:val="clear" w:color="auto" w:fill="FFFFFF"/>
        <w:ind w:firstLine="709"/>
        <w:jc w:val="both"/>
        <w:rPr>
          <w:sz w:val="26"/>
          <w:szCs w:val="26"/>
        </w:rPr>
      </w:pPr>
      <w:r w:rsidRPr="00253FA9">
        <w:rPr>
          <w:sz w:val="26"/>
          <w:szCs w:val="26"/>
        </w:rPr>
        <w:t xml:space="preserve">В последующем проведены работы по корректировке Проекта организации дорожного движения автомобильных дорог общего пользования местного значения города Когалыма, для этого проведены необходимые аукционные процедуры и 28.08.2018 заключен муниципальный контракт на сумму </w:t>
      </w:r>
      <w:r w:rsidRPr="00BC01B2">
        <w:rPr>
          <w:bCs/>
          <w:color w:val="000000" w:themeColor="text1"/>
          <w:sz w:val="26"/>
          <w:szCs w:val="26"/>
        </w:rPr>
        <w:t xml:space="preserve">893,4 </w:t>
      </w:r>
      <w:r w:rsidRPr="00BC01B2">
        <w:rPr>
          <w:color w:val="000000" w:themeColor="text1"/>
          <w:sz w:val="26"/>
          <w:szCs w:val="26"/>
        </w:rPr>
        <w:t>тыс.</w:t>
      </w:r>
      <w:r w:rsidR="00C56D1E" w:rsidRPr="00BC01B2">
        <w:rPr>
          <w:color w:val="000000" w:themeColor="text1"/>
          <w:sz w:val="26"/>
          <w:szCs w:val="26"/>
        </w:rPr>
        <w:t xml:space="preserve"> </w:t>
      </w:r>
      <w:r w:rsidRPr="00BC01B2">
        <w:rPr>
          <w:color w:val="000000" w:themeColor="text1"/>
          <w:sz w:val="26"/>
          <w:szCs w:val="26"/>
        </w:rPr>
        <w:t>руб</w:t>
      </w:r>
      <w:r w:rsidR="00BC01B2" w:rsidRPr="00BC01B2">
        <w:rPr>
          <w:color w:val="000000" w:themeColor="text1"/>
          <w:sz w:val="26"/>
          <w:szCs w:val="26"/>
        </w:rPr>
        <w:t>л</w:t>
      </w:r>
      <w:r w:rsidR="00C56D1E" w:rsidRPr="00BC01B2">
        <w:rPr>
          <w:color w:val="000000" w:themeColor="text1"/>
          <w:sz w:val="26"/>
          <w:szCs w:val="26"/>
        </w:rPr>
        <w:t>ей</w:t>
      </w:r>
      <w:r w:rsidRPr="00BC01B2">
        <w:rPr>
          <w:color w:val="000000" w:themeColor="text1"/>
          <w:sz w:val="26"/>
          <w:szCs w:val="26"/>
        </w:rPr>
        <w:t>, со сроко</w:t>
      </w:r>
      <w:r w:rsidRPr="00253FA9">
        <w:rPr>
          <w:sz w:val="26"/>
          <w:szCs w:val="26"/>
        </w:rPr>
        <w:t xml:space="preserve">м выполнения работ 30.11.2018. </w:t>
      </w:r>
    </w:p>
    <w:p w:rsidR="00253FA9" w:rsidRPr="00253FA9" w:rsidRDefault="00253FA9" w:rsidP="00253FA9">
      <w:pPr>
        <w:shd w:val="clear" w:color="auto" w:fill="FFFFFF"/>
        <w:ind w:firstLine="709"/>
        <w:jc w:val="both"/>
        <w:rPr>
          <w:sz w:val="26"/>
          <w:szCs w:val="26"/>
        </w:rPr>
      </w:pPr>
      <w:r w:rsidRPr="00253FA9">
        <w:rPr>
          <w:sz w:val="26"/>
          <w:szCs w:val="26"/>
        </w:rPr>
        <w:t xml:space="preserve">Откорректированный Проект организации дорожного движения автомобильных дорогах общего пользования местного значения города Когалыма рассмотрен </w:t>
      </w:r>
      <w:r w:rsidRPr="00BC01B2">
        <w:rPr>
          <w:color w:val="000000" w:themeColor="text1"/>
          <w:sz w:val="26"/>
          <w:szCs w:val="26"/>
        </w:rPr>
        <w:t>ОГИБДД ОМВД</w:t>
      </w:r>
      <w:r w:rsidRPr="00253FA9">
        <w:rPr>
          <w:sz w:val="26"/>
          <w:szCs w:val="26"/>
        </w:rPr>
        <w:t xml:space="preserve"> России по городу Когалыму, согласован МКУ «УЖКХ города Когалыма» и </w:t>
      </w:r>
      <w:r w:rsidR="00C56D1E">
        <w:rPr>
          <w:sz w:val="26"/>
          <w:szCs w:val="26"/>
        </w:rPr>
        <w:t>комитетом по управлению муниципальным имуществом</w:t>
      </w:r>
      <w:r w:rsidRPr="00253FA9">
        <w:rPr>
          <w:sz w:val="26"/>
          <w:szCs w:val="26"/>
        </w:rPr>
        <w:t xml:space="preserve"> Администрации города Когалыма.</w:t>
      </w:r>
    </w:p>
    <w:p w:rsidR="00DA17DD" w:rsidRDefault="00DA17DD" w:rsidP="00DA17DD">
      <w:pPr>
        <w:shd w:val="clear" w:color="auto" w:fill="FFFFFF"/>
        <w:jc w:val="both"/>
        <w:rPr>
          <w:sz w:val="26"/>
          <w:szCs w:val="26"/>
        </w:rPr>
      </w:pPr>
    </w:p>
    <w:p w:rsidR="00253FA9" w:rsidRPr="00DA17DD" w:rsidRDefault="00253FA9" w:rsidP="00DA17DD">
      <w:pPr>
        <w:pStyle w:val="a9"/>
        <w:numPr>
          <w:ilvl w:val="0"/>
          <w:numId w:val="24"/>
        </w:numPr>
        <w:shd w:val="clear" w:color="auto" w:fill="FFFFFF"/>
        <w:ind w:left="0" w:hanging="11"/>
        <w:jc w:val="both"/>
        <w:rPr>
          <w:rFonts w:ascii="Times New Roman" w:hAnsi="Times New Roman"/>
          <w:sz w:val="26"/>
          <w:szCs w:val="26"/>
        </w:rPr>
      </w:pPr>
      <w:r w:rsidRPr="00DA17DD">
        <w:rPr>
          <w:rFonts w:ascii="Times New Roman" w:hAnsi="Times New Roman"/>
          <w:sz w:val="26"/>
          <w:szCs w:val="26"/>
        </w:rPr>
        <w:t>Приоритетные проекты в сфере жилищно-коммунального хозяйства.</w:t>
      </w:r>
    </w:p>
    <w:p w:rsidR="00253FA9" w:rsidRPr="00253FA9" w:rsidRDefault="00253FA9" w:rsidP="00253FA9">
      <w:pPr>
        <w:shd w:val="clear" w:color="auto" w:fill="FFFFFF"/>
        <w:ind w:firstLine="709"/>
        <w:jc w:val="both"/>
        <w:rPr>
          <w:sz w:val="26"/>
          <w:szCs w:val="26"/>
        </w:rPr>
      </w:pPr>
      <w:r w:rsidRPr="00253FA9">
        <w:rPr>
          <w:sz w:val="26"/>
          <w:szCs w:val="26"/>
        </w:rPr>
        <w:t>Президентом России утвержден перечень основных направлений стратегического развития нашей страны на период до 2025 года, включающий направление «ЖКХ и городская среда». Выделены две ключевые задачи, это создание комфортной городской среды и обеспечение качества жилищно-коммунальных услуг.</w:t>
      </w:r>
    </w:p>
    <w:p w:rsidR="00253FA9" w:rsidRPr="002467BB" w:rsidRDefault="00253FA9" w:rsidP="00BA4F5D">
      <w:pPr>
        <w:pStyle w:val="a9"/>
        <w:numPr>
          <w:ilvl w:val="0"/>
          <w:numId w:val="2"/>
        </w:numPr>
        <w:shd w:val="clear" w:color="auto" w:fill="FFFFFF"/>
        <w:ind w:left="0" w:firstLine="709"/>
        <w:jc w:val="both"/>
        <w:rPr>
          <w:rFonts w:ascii="Times New Roman" w:hAnsi="Times New Roman"/>
          <w:b/>
          <w:sz w:val="26"/>
          <w:szCs w:val="26"/>
        </w:rPr>
      </w:pPr>
      <w:r w:rsidRPr="002467BB">
        <w:rPr>
          <w:rFonts w:ascii="Times New Roman" w:hAnsi="Times New Roman"/>
          <w:b/>
          <w:sz w:val="26"/>
          <w:szCs w:val="26"/>
        </w:rPr>
        <w:t>Проект «Формирование комфортной городской среды».</w:t>
      </w:r>
    </w:p>
    <w:p w:rsidR="00253FA9" w:rsidRPr="00253FA9" w:rsidRDefault="00253FA9" w:rsidP="00253FA9">
      <w:pPr>
        <w:pStyle w:val="a9"/>
        <w:ind w:left="0" w:firstLine="709"/>
        <w:jc w:val="both"/>
        <w:rPr>
          <w:rFonts w:ascii="Times New Roman" w:hAnsi="Times New Roman"/>
          <w:sz w:val="26"/>
          <w:szCs w:val="26"/>
        </w:rPr>
      </w:pPr>
      <w:r w:rsidRPr="00253FA9">
        <w:rPr>
          <w:rFonts w:ascii="Times New Roman" w:hAnsi="Times New Roman"/>
          <w:sz w:val="26"/>
          <w:szCs w:val="26"/>
        </w:rPr>
        <w:t xml:space="preserve">В целях успешной реализации мероприятий проекта в 2018 году с середины 2017 года в этом направлении велась активная работа: разработан проект муниципальной программы «Формирование комфортной городской среды в городе Когалыме на 2018-2022 года», проведены его общественные обсуждения, на которых данный проект был одобрен. Также проект </w:t>
      </w:r>
      <w:r w:rsidRPr="00253FA9">
        <w:rPr>
          <w:rFonts w:ascii="Times New Roman" w:hAnsi="Times New Roman"/>
          <w:sz w:val="26"/>
          <w:szCs w:val="26"/>
        </w:rPr>
        <w:lastRenderedPageBreak/>
        <w:t>муниципальной программы был рассмотрен Думой города Когалыма и одобрен к принятию депутатами.</w:t>
      </w:r>
    </w:p>
    <w:p w:rsidR="00253FA9" w:rsidRPr="00150F92" w:rsidRDefault="00253FA9" w:rsidP="00253FA9">
      <w:pPr>
        <w:pStyle w:val="a9"/>
        <w:ind w:left="0" w:firstLine="709"/>
        <w:jc w:val="both"/>
        <w:rPr>
          <w:rFonts w:ascii="Times New Roman" w:hAnsi="Times New Roman"/>
          <w:sz w:val="26"/>
          <w:szCs w:val="26"/>
        </w:rPr>
      </w:pPr>
      <w:r w:rsidRPr="00253FA9">
        <w:rPr>
          <w:rFonts w:ascii="Times New Roman" w:hAnsi="Times New Roman"/>
          <w:sz w:val="26"/>
          <w:szCs w:val="26"/>
        </w:rPr>
        <w:t>Муниципальная программа «Формирование комфортной городской среды на 2018-2022 годы» утверждена постановлением Администрации города Когалыма от 14.11.2017 №2354 и предусматривает выполнение двух основных мероприятий: «Благоустройство дворовых территорий в городе Когалыме» и «Строительство, реконструкция, благоустройство общественных территорий в городе Когалыме (площадей, набережной, улиц, пешеходных зон, скверов, парков, иных территорий)</w:t>
      </w:r>
      <w:r w:rsidR="00150F92">
        <w:rPr>
          <w:rFonts w:ascii="Times New Roman" w:hAnsi="Times New Roman"/>
          <w:sz w:val="26"/>
          <w:szCs w:val="26"/>
        </w:rPr>
        <w:t>.</w:t>
      </w:r>
    </w:p>
    <w:p w:rsidR="00253FA9" w:rsidRPr="00253FA9" w:rsidRDefault="00253FA9" w:rsidP="00253FA9">
      <w:pPr>
        <w:pStyle w:val="a9"/>
        <w:ind w:left="0" w:firstLine="709"/>
        <w:jc w:val="both"/>
        <w:rPr>
          <w:rFonts w:ascii="Times New Roman" w:hAnsi="Times New Roman"/>
          <w:sz w:val="26"/>
          <w:szCs w:val="26"/>
        </w:rPr>
      </w:pPr>
      <w:r w:rsidRPr="00253FA9">
        <w:rPr>
          <w:rFonts w:ascii="Times New Roman" w:hAnsi="Times New Roman"/>
          <w:sz w:val="26"/>
          <w:szCs w:val="26"/>
        </w:rPr>
        <w:t>При определении мероприятий муниципальной программы на 2018 год по благоустройству дворовых территориям учитывались заявки, поступившие от инициативных граждан города Когалыма, а по общественным пространствам - критерии, установленные рекомендациями Минстроя Российской Федерации.</w:t>
      </w:r>
    </w:p>
    <w:p w:rsidR="00253FA9" w:rsidRPr="00253FA9" w:rsidRDefault="00253FA9" w:rsidP="00253FA9">
      <w:pPr>
        <w:pStyle w:val="a9"/>
        <w:ind w:left="0" w:firstLine="709"/>
        <w:jc w:val="both"/>
        <w:rPr>
          <w:rFonts w:ascii="Times New Roman" w:hAnsi="Times New Roman"/>
          <w:sz w:val="26"/>
          <w:szCs w:val="26"/>
        </w:rPr>
      </w:pPr>
      <w:r w:rsidRPr="00253FA9">
        <w:rPr>
          <w:rFonts w:ascii="Times New Roman" w:hAnsi="Times New Roman"/>
          <w:sz w:val="26"/>
          <w:szCs w:val="26"/>
        </w:rPr>
        <w:t xml:space="preserve">На 2018 год </w:t>
      </w:r>
      <w:r w:rsidR="002467BB">
        <w:rPr>
          <w:rFonts w:ascii="Times New Roman" w:hAnsi="Times New Roman"/>
          <w:sz w:val="26"/>
          <w:szCs w:val="26"/>
        </w:rPr>
        <w:t xml:space="preserve">было </w:t>
      </w:r>
      <w:r w:rsidRPr="00253FA9">
        <w:rPr>
          <w:rFonts w:ascii="Times New Roman" w:hAnsi="Times New Roman"/>
          <w:sz w:val="26"/>
          <w:szCs w:val="26"/>
        </w:rPr>
        <w:t>запланировано в</w:t>
      </w:r>
      <w:r w:rsidR="002467BB">
        <w:rPr>
          <w:rFonts w:ascii="Times New Roman" w:hAnsi="Times New Roman"/>
          <w:sz w:val="26"/>
          <w:szCs w:val="26"/>
        </w:rPr>
        <w:t>ыполнение следующих мероприятий.</w:t>
      </w:r>
    </w:p>
    <w:p w:rsidR="00253FA9" w:rsidRPr="00253FA9" w:rsidRDefault="00253FA9" w:rsidP="00253FA9">
      <w:pPr>
        <w:pStyle w:val="a9"/>
        <w:tabs>
          <w:tab w:val="left" w:pos="993"/>
        </w:tabs>
        <w:ind w:left="0" w:firstLine="709"/>
        <w:jc w:val="both"/>
        <w:rPr>
          <w:rFonts w:ascii="Times New Roman" w:hAnsi="Times New Roman"/>
          <w:sz w:val="26"/>
          <w:szCs w:val="26"/>
        </w:rPr>
      </w:pPr>
      <w:r w:rsidRPr="00253FA9">
        <w:rPr>
          <w:rFonts w:ascii="Times New Roman" w:hAnsi="Times New Roman"/>
          <w:sz w:val="26"/>
          <w:szCs w:val="26"/>
        </w:rPr>
        <w:t>Ремонт двух дворовых территорий: ул. Молодежная, д.2 (асфальтирование, установка скамеек, урн) и ул. Мира, д.14а, д.14б (асфальтирование, освещение, установка скамеек, урн, устройство тротуаров, оборудование дополнительных автомобильных парковок, установка велостоянок).</w:t>
      </w:r>
    </w:p>
    <w:p w:rsidR="00253FA9" w:rsidRPr="00253FA9" w:rsidRDefault="00253FA9" w:rsidP="00253FA9">
      <w:pPr>
        <w:pStyle w:val="a9"/>
        <w:autoSpaceDE w:val="0"/>
        <w:autoSpaceDN w:val="0"/>
        <w:adjustRightInd w:val="0"/>
        <w:ind w:left="0" w:firstLine="709"/>
        <w:jc w:val="both"/>
        <w:rPr>
          <w:rFonts w:ascii="Times New Roman" w:hAnsi="Times New Roman"/>
          <w:sz w:val="26"/>
          <w:szCs w:val="26"/>
        </w:rPr>
      </w:pPr>
      <w:r w:rsidRPr="00253FA9">
        <w:rPr>
          <w:rFonts w:ascii="Times New Roman" w:hAnsi="Times New Roman"/>
          <w:sz w:val="26"/>
          <w:szCs w:val="26"/>
        </w:rPr>
        <w:t xml:space="preserve">В целях выполнения работ в начале июня проведены процедуры закупок. 20.06.2018 с </w:t>
      </w:r>
      <w:r w:rsidR="00F068E5">
        <w:rPr>
          <w:rFonts w:ascii="Times New Roman" w:hAnsi="Times New Roman"/>
          <w:sz w:val="26"/>
          <w:szCs w:val="26"/>
        </w:rPr>
        <w:t>обществом с ограниченной ответственностью</w:t>
      </w:r>
      <w:r w:rsidRPr="00253FA9">
        <w:rPr>
          <w:rFonts w:ascii="Times New Roman" w:hAnsi="Times New Roman"/>
          <w:sz w:val="26"/>
          <w:szCs w:val="26"/>
        </w:rPr>
        <w:t xml:space="preserve"> «</w:t>
      </w:r>
      <w:proofErr w:type="spellStart"/>
      <w:r w:rsidRPr="00253FA9">
        <w:rPr>
          <w:rFonts w:ascii="Times New Roman" w:hAnsi="Times New Roman"/>
          <w:sz w:val="26"/>
          <w:szCs w:val="26"/>
        </w:rPr>
        <w:t>Дорстройсервис</w:t>
      </w:r>
      <w:proofErr w:type="spellEnd"/>
      <w:r w:rsidRPr="00253FA9">
        <w:rPr>
          <w:rFonts w:ascii="Times New Roman" w:hAnsi="Times New Roman"/>
          <w:sz w:val="26"/>
          <w:szCs w:val="26"/>
        </w:rPr>
        <w:t>» заключены два муниципальных контракта на выполнение работ по благоустройству дворовых территорий со сроком завершения работ по контрактам 30.09.2018.</w:t>
      </w:r>
    </w:p>
    <w:p w:rsidR="00253FA9" w:rsidRPr="00253FA9" w:rsidRDefault="00253FA9" w:rsidP="00253FA9">
      <w:pPr>
        <w:pStyle w:val="a9"/>
        <w:autoSpaceDE w:val="0"/>
        <w:autoSpaceDN w:val="0"/>
        <w:adjustRightInd w:val="0"/>
        <w:ind w:left="0" w:firstLine="709"/>
        <w:jc w:val="both"/>
        <w:rPr>
          <w:rFonts w:ascii="Times New Roman" w:hAnsi="Times New Roman"/>
          <w:sz w:val="26"/>
          <w:szCs w:val="26"/>
        </w:rPr>
      </w:pPr>
      <w:r w:rsidRPr="00253FA9">
        <w:rPr>
          <w:rFonts w:ascii="Times New Roman" w:hAnsi="Times New Roman"/>
          <w:sz w:val="26"/>
          <w:szCs w:val="26"/>
        </w:rPr>
        <w:t>Все работы по благоустройству дворовых территорий завершены. 09.10.2018 состоялась общественная приемка выполненных работ, результаты которой зафиксированы в протоколе заседания Общественной комиссии №13 от 10.10.2018.</w:t>
      </w:r>
    </w:p>
    <w:p w:rsidR="00253FA9" w:rsidRPr="00253FA9" w:rsidRDefault="00253FA9" w:rsidP="00253FA9">
      <w:pPr>
        <w:pStyle w:val="a9"/>
        <w:ind w:left="0" w:firstLine="709"/>
        <w:jc w:val="both"/>
        <w:rPr>
          <w:rFonts w:ascii="Times New Roman" w:hAnsi="Times New Roman"/>
          <w:sz w:val="26"/>
          <w:szCs w:val="26"/>
        </w:rPr>
      </w:pPr>
      <w:r w:rsidRPr="00253FA9">
        <w:rPr>
          <w:rFonts w:ascii="Times New Roman" w:hAnsi="Times New Roman"/>
          <w:sz w:val="26"/>
          <w:szCs w:val="26"/>
        </w:rPr>
        <w:t xml:space="preserve">По общественной территории строительство объекта «Сквер Фестивальный», в декабре 2017 года проведены опережающие торги на разработку проектно-сметной документации для строительства объекта, заключен муниципальный контракт со сроком исполнения – март 2018 года. Разработана проектно-сметная документация для строительства объекта, окончательный вариант которой принят с учетом общественного обсуждения </w:t>
      </w:r>
      <w:r w:rsidR="00F068E5">
        <w:rPr>
          <w:rFonts w:ascii="Times New Roman" w:hAnsi="Times New Roman"/>
          <w:sz w:val="26"/>
          <w:szCs w:val="26"/>
        </w:rPr>
        <w:t>жителями города.</w:t>
      </w:r>
    </w:p>
    <w:p w:rsidR="00253FA9" w:rsidRPr="00253FA9" w:rsidRDefault="00253FA9" w:rsidP="00253FA9">
      <w:pPr>
        <w:pStyle w:val="a9"/>
        <w:ind w:left="0" w:firstLine="709"/>
        <w:jc w:val="both"/>
        <w:rPr>
          <w:rFonts w:ascii="Times New Roman" w:hAnsi="Times New Roman"/>
          <w:sz w:val="26"/>
          <w:szCs w:val="26"/>
        </w:rPr>
      </w:pPr>
      <w:r w:rsidRPr="00253FA9">
        <w:rPr>
          <w:rFonts w:ascii="Times New Roman" w:hAnsi="Times New Roman"/>
          <w:sz w:val="26"/>
          <w:szCs w:val="26"/>
        </w:rPr>
        <w:t xml:space="preserve">В результате были определены основные функциональные зоны сквера: фестивальная площадка, детская игровая площадка для детей младшей и старшей возрастных групп, комбинированная спортивная площадка с уличными тренажерами и баскетбольным кольцом, полоса препятствий, </w:t>
      </w:r>
      <w:proofErr w:type="spellStart"/>
      <w:r w:rsidRPr="00253FA9">
        <w:rPr>
          <w:rFonts w:ascii="Times New Roman" w:hAnsi="Times New Roman"/>
          <w:sz w:val="26"/>
          <w:szCs w:val="26"/>
        </w:rPr>
        <w:t>скейт</w:t>
      </w:r>
      <w:proofErr w:type="spellEnd"/>
      <w:r w:rsidRPr="00253FA9">
        <w:rPr>
          <w:rFonts w:ascii="Times New Roman" w:hAnsi="Times New Roman"/>
          <w:sz w:val="26"/>
          <w:szCs w:val="26"/>
        </w:rPr>
        <w:t>-площадка и зона тихого отдыха.</w:t>
      </w:r>
    </w:p>
    <w:p w:rsidR="00253FA9" w:rsidRPr="00253FA9" w:rsidRDefault="00253FA9" w:rsidP="00253FA9">
      <w:pPr>
        <w:pStyle w:val="a9"/>
        <w:ind w:left="0" w:firstLine="709"/>
        <w:jc w:val="both"/>
        <w:rPr>
          <w:rFonts w:ascii="Times New Roman" w:hAnsi="Times New Roman"/>
          <w:sz w:val="26"/>
          <w:szCs w:val="26"/>
        </w:rPr>
      </w:pPr>
      <w:r w:rsidRPr="00253FA9">
        <w:rPr>
          <w:rFonts w:ascii="Times New Roman" w:hAnsi="Times New Roman"/>
          <w:sz w:val="26"/>
          <w:szCs w:val="26"/>
        </w:rPr>
        <w:t>Подготовлена аукционная документация на выполнение работ по строительству объекта «Сквер Фестивальный», состоялся открытый аукцион,</w:t>
      </w:r>
      <w:r w:rsidR="00F068E5">
        <w:rPr>
          <w:rFonts w:ascii="Times New Roman" w:hAnsi="Times New Roman"/>
          <w:sz w:val="26"/>
          <w:szCs w:val="26"/>
        </w:rPr>
        <w:t xml:space="preserve"> </w:t>
      </w:r>
      <w:r w:rsidRPr="00253FA9">
        <w:rPr>
          <w:rFonts w:ascii="Times New Roman" w:hAnsi="Times New Roman"/>
          <w:sz w:val="26"/>
          <w:szCs w:val="26"/>
        </w:rPr>
        <w:t xml:space="preserve">по результатам которого МУ «УКС города Когалыма» с </w:t>
      </w:r>
      <w:r w:rsidR="00F068E5">
        <w:rPr>
          <w:rFonts w:ascii="Times New Roman" w:hAnsi="Times New Roman"/>
          <w:sz w:val="26"/>
          <w:szCs w:val="26"/>
        </w:rPr>
        <w:t>обществом с ограниченной ответственностью</w:t>
      </w:r>
      <w:r w:rsidRPr="00253FA9">
        <w:rPr>
          <w:rFonts w:ascii="Times New Roman" w:hAnsi="Times New Roman"/>
          <w:sz w:val="26"/>
          <w:szCs w:val="26"/>
        </w:rPr>
        <w:t xml:space="preserve"> «СТРОЙТЭКС» заключен муниципальный контракт на выполнение работ, со сроком исполнения работ 26.10.2018. </w:t>
      </w:r>
    </w:p>
    <w:p w:rsidR="00253FA9" w:rsidRPr="00253FA9" w:rsidRDefault="00253FA9" w:rsidP="00253FA9">
      <w:pPr>
        <w:pStyle w:val="a9"/>
        <w:autoSpaceDE w:val="0"/>
        <w:autoSpaceDN w:val="0"/>
        <w:adjustRightInd w:val="0"/>
        <w:ind w:left="0" w:firstLine="709"/>
        <w:jc w:val="both"/>
        <w:rPr>
          <w:rFonts w:ascii="Times New Roman" w:hAnsi="Times New Roman"/>
          <w:sz w:val="26"/>
          <w:szCs w:val="26"/>
        </w:rPr>
      </w:pPr>
      <w:r w:rsidRPr="00253FA9">
        <w:rPr>
          <w:rFonts w:ascii="Times New Roman" w:hAnsi="Times New Roman"/>
          <w:sz w:val="26"/>
          <w:szCs w:val="26"/>
        </w:rPr>
        <w:lastRenderedPageBreak/>
        <w:t>Все работы по благоустройству общественной территорий завершены. 26.10.2018 состоялась общественная приемка выполненных работ, результаты которой зафиксированы в акте выполненных работ.</w:t>
      </w:r>
    </w:p>
    <w:p w:rsidR="009806AA" w:rsidRPr="009806AA" w:rsidRDefault="009806AA" w:rsidP="00253FA9">
      <w:pPr>
        <w:pStyle w:val="a9"/>
        <w:ind w:left="0" w:firstLine="709"/>
        <w:jc w:val="both"/>
        <w:rPr>
          <w:rFonts w:ascii="Times New Roman" w:hAnsi="Times New Roman"/>
          <w:color w:val="000000" w:themeColor="text1"/>
          <w:sz w:val="26"/>
          <w:szCs w:val="26"/>
        </w:rPr>
      </w:pPr>
      <w:r w:rsidRPr="009806AA">
        <w:rPr>
          <w:rFonts w:ascii="Times New Roman" w:hAnsi="Times New Roman"/>
          <w:color w:val="000000" w:themeColor="text1"/>
          <w:sz w:val="26"/>
          <w:szCs w:val="26"/>
        </w:rPr>
        <w:t xml:space="preserve">Общая сумма выполненных работ по указанным объекта в рамках исполнения мероприятий муниципальной программы «Формирование комфортной городской среды в городе Когалыме на 2018-2022 года» в 2018 году составила 41 049,7 тыс. рублей. </w:t>
      </w:r>
    </w:p>
    <w:p w:rsidR="00253FA9" w:rsidRPr="00253FA9" w:rsidRDefault="00253FA9" w:rsidP="00253FA9">
      <w:pPr>
        <w:pStyle w:val="a9"/>
        <w:ind w:left="0" w:firstLine="709"/>
        <w:jc w:val="both"/>
        <w:rPr>
          <w:rFonts w:ascii="Times New Roman" w:hAnsi="Times New Roman"/>
          <w:sz w:val="26"/>
          <w:szCs w:val="26"/>
        </w:rPr>
      </w:pPr>
      <w:r w:rsidRPr="00253FA9">
        <w:rPr>
          <w:rFonts w:ascii="Times New Roman" w:hAnsi="Times New Roman"/>
          <w:sz w:val="26"/>
          <w:szCs w:val="26"/>
        </w:rPr>
        <w:t xml:space="preserve">02.11.2018 состоялись общественные обсуждения заявок, поступивших от инициативных граждан на участие в муниципальной программе «Формирование комфортной городской среды в городе Когалыме» в 2019 году. </w:t>
      </w:r>
    </w:p>
    <w:p w:rsidR="00253FA9" w:rsidRPr="00253FA9" w:rsidRDefault="00253FA9" w:rsidP="00253FA9">
      <w:pPr>
        <w:pStyle w:val="a9"/>
        <w:tabs>
          <w:tab w:val="left" w:pos="993"/>
        </w:tabs>
        <w:ind w:left="0" w:firstLine="709"/>
        <w:jc w:val="both"/>
        <w:rPr>
          <w:rFonts w:ascii="Times New Roman" w:hAnsi="Times New Roman"/>
          <w:sz w:val="26"/>
          <w:szCs w:val="26"/>
        </w:rPr>
      </w:pPr>
      <w:r w:rsidRPr="00253FA9">
        <w:rPr>
          <w:rFonts w:ascii="Times New Roman" w:hAnsi="Times New Roman"/>
          <w:sz w:val="26"/>
          <w:szCs w:val="26"/>
        </w:rPr>
        <w:t>В адрес Администрации города Когалыма поступило 5 заявок о включении в программу дворовых территорий города Когалыма: по ул.</w:t>
      </w:r>
      <w:r w:rsidR="007D541F">
        <w:rPr>
          <w:rFonts w:ascii="Times New Roman" w:hAnsi="Times New Roman"/>
          <w:sz w:val="26"/>
          <w:szCs w:val="26"/>
        </w:rPr>
        <w:t xml:space="preserve"> </w:t>
      </w:r>
      <w:r w:rsidRPr="00253FA9">
        <w:rPr>
          <w:rFonts w:ascii="Times New Roman" w:hAnsi="Times New Roman"/>
          <w:sz w:val="26"/>
          <w:szCs w:val="26"/>
        </w:rPr>
        <w:t>Сибирской, д.15, д.17, д.19 и Ст.</w:t>
      </w:r>
      <w:r w:rsidR="007D541F">
        <w:rPr>
          <w:rFonts w:ascii="Times New Roman" w:hAnsi="Times New Roman"/>
          <w:sz w:val="26"/>
          <w:szCs w:val="26"/>
        </w:rPr>
        <w:t xml:space="preserve"> </w:t>
      </w:r>
      <w:r w:rsidRPr="00253FA9">
        <w:rPr>
          <w:rFonts w:ascii="Times New Roman" w:hAnsi="Times New Roman"/>
          <w:sz w:val="26"/>
          <w:szCs w:val="26"/>
        </w:rPr>
        <w:t>Повха, д.22; по ул.</w:t>
      </w:r>
      <w:r w:rsidR="007D541F">
        <w:rPr>
          <w:rFonts w:ascii="Times New Roman" w:hAnsi="Times New Roman"/>
          <w:sz w:val="26"/>
          <w:szCs w:val="26"/>
        </w:rPr>
        <w:t xml:space="preserve"> </w:t>
      </w:r>
      <w:r w:rsidRPr="00253FA9">
        <w:rPr>
          <w:rFonts w:ascii="Times New Roman" w:hAnsi="Times New Roman"/>
          <w:sz w:val="26"/>
          <w:szCs w:val="26"/>
        </w:rPr>
        <w:t>Мира д.23, д.25, д.27, д.29; по ул.</w:t>
      </w:r>
      <w:r w:rsidR="007D541F">
        <w:rPr>
          <w:rFonts w:ascii="Times New Roman" w:hAnsi="Times New Roman"/>
          <w:sz w:val="26"/>
          <w:szCs w:val="26"/>
        </w:rPr>
        <w:t xml:space="preserve"> </w:t>
      </w:r>
      <w:r w:rsidRPr="00253FA9">
        <w:rPr>
          <w:rFonts w:ascii="Times New Roman" w:hAnsi="Times New Roman"/>
          <w:sz w:val="26"/>
          <w:szCs w:val="26"/>
        </w:rPr>
        <w:t>Мира д.19, д.21, д.31; по ул.</w:t>
      </w:r>
      <w:r w:rsidR="007D541F">
        <w:rPr>
          <w:rFonts w:ascii="Times New Roman" w:hAnsi="Times New Roman"/>
          <w:sz w:val="26"/>
          <w:szCs w:val="26"/>
        </w:rPr>
        <w:t xml:space="preserve"> </w:t>
      </w:r>
      <w:r w:rsidRPr="00253FA9">
        <w:rPr>
          <w:rFonts w:ascii="Times New Roman" w:hAnsi="Times New Roman"/>
          <w:sz w:val="26"/>
          <w:szCs w:val="26"/>
        </w:rPr>
        <w:t>Молодежная, д.30 и по ул.</w:t>
      </w:r>
      <w:r w:rsidR="007D541F">
        <w:rPr>
          <w:rFonts w:ascii="Times New Roman" w:hAnsi="Times New Roman"/>
          <w:sz w:val="26"/>
          <w:szCs w:val="26"/>
        </w:rPr>
        <w:t xml:space="preserve"> </w:t>
      </w:r>
      <w:r w:rsidRPr="00253FA9">
        <w:rPr>
          <w:rFonts w:ascii="Times New Roman" w:hAnsi="Times New Roman"/>
          <w:sz w:val="26"/>
          <w:szCs w:val="26"/>
        </w:rPr>
        <w:t>Молодежная, д.14 и ул.</w:t>
      </w:r>
      <w:r w:rsidR="007D541F">
        <w:rPr>
          <w:rFonts w:ascii="Times New Roman" w:hAnsi="Times New Roman"/>
          <w:sz w:val="26"/>
          <w:szCs w:val="26"/>
        </w:rPr>
        <w:t xml:space="preserve"> </w:t>
      </w:r>
      <w:r w:rsidRPr="00253FA9">
        <w:rPr>
          <w:rFonts w:ascii="Times New Roman" w:hAnsi="Times New Roman"/>
          <w:sz w:val="26"/>
          <w:szCs w:val="26"/>
        </w:rPr>
        <w:t>Мира, д.16.</w:t>
      </w:r>
    </w:p>
    <w:p w:rsidR="00253FA9" w:rsidRPr="00253FA9" w:rsidRDefault="00253FA9" w:rsidP="00253FA9">
      <w:pPr>
        <w:pStyle w:val="a9"/>
        <w:tabs>
          <w:tab w:val="left" w:pos="993"/>
        </w:tabs>
        <w:ind w:left="0" w:firstLine="709"/>
        <w:jc w:val="both"/>
        <w:rPr>
          <w:rFonts w:ascii="Times New Roman" w:hAnsi="Times New Roman"/>
          <w:sz w:val="26"/>
          <w:szCs w:val="26"/>
        </w:rPr>
      </w:pPr>
      <w:r w:rsidRPr="00253FA9">
        <w:rPr>
          <w:rFonts w:ascii="Times New Roman" w:hAnsi="Times New Roman"/>
          <w:sz w:val="26"/>
          <w:szCs w:val="26"/>
        </w:rPr>
        <w:t xml:space="preserve">Направления предлагаемых работ включают, как работы из минимального перечня (асфальтирование, монтаж наружного освещения и установка малых архитектурных форм), так и из дополнительного (обустройство парковочных мест, тротуаров, </w:t>
      </w:r>
      <w:proofErr w:type="spellStart"/>
      <w:r w:rsidRPr="00253FA9">
        <w:rPr>
          <w:rFonts w:ascii="Times New Roman" w:hAnsi="Times New Roman"/>
          <w:sz w:val="26"/>
          <w:szCs w:val="26"/>
        </w:rPr>
        <w:t>велопарковок</w:t>
      </w:r>
      <w:proofErr w:type="spellEnd"/>
      <w:r w:rsidRPr="00253FA9">
        <w:rPr>
          <w:rFonts w:ascii="Times New Roman" w:hAnsi="Times New Roman"/>
          <w:sz w:val="26"/>
          <w:szCs w:val="26"/>
        </w:rPr>
        <w:t xml:space="preserve">, обустройство детских игровых и спортивных площадок, находящихся внутри дворов). </w:t>
      </w:r>
    </w:p>
    <w:p w:rsidR="00253FA9" w:rsidRPr="00253FA9" w:rsidRDefault="00253FA9" w:rsidP="00253FA9">
      <w:pPr>
        <w:pStyle w:val="a9"/>
        <w:tabs>
          <w:tab w:val="left" w:pos="993"/>
        </w:tabs>
        <w:ind w:left="0" w:firstLine="709"/>
        <w:jc w:val="both"/>
        <w:rPr>
          <w:rFonts w:ascii="Times New Roman" w:hAnsi="Times New Roman"/>
          <w:sz w:val="26"/>
          <w:szCs w:val="26"/>
        </w:rPr>
      </w:pPr>
      <w:r w:rsidRPr="00253FA9">
        <w:rPr>
          <w:rFonts w:ascii="Times New Roman" w:hAnsi="Times New Roman"/>
          <w:sz w:val="26"/>
          <w:szCs w:val="26"/>
        </w:rPr>
        <w:t>Все заявки оформлены должным образом (с приложением протоколов общих собраний граждан). Следует отметить, что жители всех заявленных территорий выразили желание принять финансовое участие в реализации проектов. По итогам обсуждения к реализации в 2019 году принята дворовая территория ул.</w:t>
      </w:r>
      <w:r w:rsidR="007D541F">
        <w:rPr>
          <w:rFonts w:ascii="Times New Roman" w:hAnsi="Times New Roman"/>
          <w:sz w:val="26"/>
          <w:szCs w:val="26"/>
        </w:rPr>
        <w:t xml:space="preserve"> </w:t>
      </w:r>
      <w:r w:rsidRPr="00253FA9">
        <w:rPr>
          <w:rFonts w:ascii="Times New Roman" w:hAnsi="Times New Roman"/>
          <w:sz w:val="26"/>
          <w:szCs w:val="26"/>
        </w:rPr>
        <w:t>Сибирская д.15, д.17, д.19 и ул.</w:t>
      </w:r>
      <w:r w:rsidR="007D541F">
        <w:rPr>
          <w:rFonts w:ascii="Times New Roman" w:hAnsi="Times New Roman"/>
          <w:sz w:val="26"/>
          <w:szCs w:val="26"/>
        </w:rPr>
        <w:t xml:space="preserve"> </w:t>
      </w:r>
      <w:r w:rsidRPr="00253FA9">
        <w:rPr>
          <w:rFonts w:ascii="Times New Roman" w:hAnsi="Times New Roman"/>
          <w:sz w:val="26"/>
          <w:szCs w:val="26"/>
        </w:rPr>
        <w:t>Ст.</w:t>
      </w:r>
      <w:r w:rsidR="007D541F">
        <w:rPr>
          <w:rFonts w:ascii="Times New Roman" w:hAnsi="Times New Roman"/>
          <w:sz w:val="26"/>
          <w:szCs w:val="26"/>
        </w:rPr>
        <w:t xml:space="preserve"> </w:t>
      </w:r>
      <w:r w:rsidRPr="00253FA9">
        <w:rPr>
          <w:rFonts w:ascii="Times New Roman" w:hAnsi="Times New Roman"/>
          <w:sz w:val="26"/>
          <w:szCs w:val="26"/>
        </w:rPr>
        <w:t xml:space="preserve">Повха, д.22 собственники многоквартирных домов, которой </w:t>
      </w:r>
      <w:r w:rsidR="007D541F">
        <w:rPr>
          <w:rFonts w:ascii="Times New Roman" w:hAnsi="Times New Roman"/>
          <w:sz w:val="26"/>
          <w:szCs w:val="26"/>
        </w:rPr>
        <w:t xml:space="preserve">готовы </w:t>
      </w:r>
      <w:r w:rsidRPr="00253FA9">
        <w:rPr>
          <w:rFonts w:ascii="Times New Roman" w:hAnsi="Times New Roman"/>
          <w:sz w:val="26"/>
          <w:szCs w:val="26"/>
        </w:rPr>
        <w:t>не только к финансированию дополнительных работ (594,6 тыс.</w:t>
      </w:r>
      <w:r w:rsidR="007D541F">
        <w:rPr>
          <w:rFonts w:ascii="Times New Roman" w:hAnsi="Times New Roman"/>
          <w:sz w:val="26"/>
          <w:szCs w:val="26"/>
        </w:rPr>
        <w:t xml:space="preserve"> </w:t>
      </w:r>
      <w:r w:rsidRPr="00253FA9">
        <w:rPr>
          <w:rFonts w:ascii="Times New Roman" w:hAnsi="Times New Roman"/>
          <w:sz w:val="26"/>
          <w:szCs w:val="26"/>
        </w:rPr>
        <w:t>руб</w:t>
      </w:r>
      <w:r w:rsidR="007D541F">
        <w:rPr>
          <w:rFonts w:ascii="Times New Roman" w:hAnsi="Times New Roman"/>
          <w:sz w:val="26"/>
          <w:szCs w:val="26"/>
        </w:rPr>
        <w:t>лей</w:t>
      </w:r>
      <w:r w:rsidRPr="00253FA9">
        <w:rPr>
          <w:rFonts w:ascii="Times New Roman" w:hAnsi="Times New Roman"/>
          <w:sz w:val="26"/>
          <w:szCs w:val="26"/>
        </w:rPr>
        <w:t>), но и к принятию на содержание игрового и детского оборудовани</w:t>
      </w:r>
      <w:r w:rsidR="007D541F">
        <w:rPr>
          <w:rFonts w:ascii="Times New Roman" w:hAnsi="Times New Roman"/>
          <w:sz w:val="26"/>
          <w:szCs w:val="26"/>
        </w:rPr>
        <w:t>я</w:t>
      </w:r>
      <w:r w:rsidRPr="00253FA9">
        <w:rPr>
          <w:rFonts w:ascii="Times New Roman" w:hAnsi="Times New Roman"/>
          <w:sz w:val="26"/>
          <w:szCs w:val="26"/>
        </w:rPr>
        <w:t>, которое будет установлено на территории двора.</w:t>
      </w:r>
    </w:p>
    <w:p w:rsidR="00253FA9" w:rsidRPr="00253FA9" w:rsidRDefault="00253FA9" w:rsidP="00253FA9">
      <w:pPr>
        <w:tabs>
          <w:tab w:val="left" w:pos="993"/>
        </w:tabs>
        <w:ind w:firstLine="709"/>
        <w:jc w:val="both"/>
        <w:rPr>
          <w:sz w:val="26"/>
          <w:szCs w:val="26"/>
        </w:rPr>
      </w:pPr>
      <w:r w:rsidRPr="00253FA9">
        <w:rPr>
          <w:sz w:val="26"/>
          <w:szCs w:val="26"/>
        </w:rPr>
        <w:t xml:space="preserve">Также были рассмотрены заявки на благоустройство двух общественных территорий: </w:t>
      </w:r>
    </w:p>
    <w:p w:rsidR="00253FA9" w:rsidRPr="00253FA9" w:rsidRDefault="00253FA9" w:rsidP="00253FA9">
      <w:pPr>
        <w:pStyle w:val="a9"/>
        <w:tabs>
          <w:tab w:val="left" w:pos="993"/>
        </w:tabs>
        <w:ind w:left="0" w:firstLine="709"/>
        <w:jc w:val="both"/>
        <w:rPr>
          <w:rFonts w:ascii="Times New Roman" w:hAnsi="Times New Roman"/>
          <w:sz w:val="26"/>
          <w:szCs w:val="26"/>
        </w:rPr>
      </w:pPr>
      <w:r w:rsidRPr="00253FA9">
        <w:rPr>
          <w:rFonts w:ascii="Times New Roman" w:hAnsi="Times New Roman"/>
          <w:sz w:val="26"/>
          <w:szCs w:val="26"/>
        </w:rPr>
        <w:t>- заявк</w:t>
      </w:r>
      <w:r w:rsidR="007D541F">
        <w:rPr>
          <w:rFonts w:ascii="Times New Roman" w:hAnsi="Times New Roman"/>
          <w:sz w:val="26"/>
          <w:szCs w:val="26"/>
        </w:rPr>
        <w:t>ой</w:t>
      </w:r>
      <w:r w:rsidRPr="00253FA9">
        <w:rPr>
          <w:rFonts w:ascii="Times New Roman" w:hAnsi="Times New Roman"/>
          <w:sz w:val="26"/>
          <w:szCs w:val="26"/>
        </w:rPr>
        <w:t xml:space="preserve"> общественной организаци</w:t>
      </w:r>
      <w:r w:rsidR="007D541F">
        <w:rPr>
          <w:rFonts w:ascii="Times New Roman" w:hAnsi="Times New Roman"/>
          <w:sz w:val="26"/>
          <w:szCs w:val="26"/>
        </w:rPr>
        <w:t>и</w:t>
      </w:r>
      <w:r w:rsidRPr="00253FA9">
        <w:rPr>
          <w:rFonts w:ascii="Times New Roman" w:hAnsi="Times New Roman"/>
          <w:sz w:val="26"/>
          <w:szCs w:val="26"/>
        </w:rPr>
        <w:t xml:space="preserve"> «Федерация лыжных гонок города Когалыма» предлагается создание центра зимних видов спорта на базе </w:t>
      </w:r>
      <w:r w:rsidR="007D541F">
        <w:rPr>
          <w:rFonts w:ascii="Times New Roman" w:hAnsi="Times New Roman"/>
          <w:sz w:val="26"/>
          <w:szCs w:val="26"/>
        </w:rPr>
        <w:t>лыжной б</w:t>
      </w:r>
      <w:r w:rsidR="002467BB">
        <w:rPr>
          <w:rFonts w:ascii="Times New Roman" w:hAnsi="Times New Roman"/>
          <w:sz w:val="26"/>
          <w:szCs w:val="26"/>
        </w:rPr>
        <w:t>а</w:t>
      </w:r>
      <w:r w:rsidR="007D541F">
        <w:rPr>
          <w:rFonts w:ascii="Times New Roman" w:hAnsi="Times New Roman"/>
          <w:sz w:val="26"/>
          <w:szCs w:val="26"/>
        </w:rPr>
        <w:t>зы</w:t>
      </w:r>
      <w:r w:rsidRPr="00253FA9">
        <w:rPr>
          <w:rFonts w:ascii="Times New Roman" w:hAnsi="Times New Roman"/>
          <w:sz w:val="26"/>
          <w:szCs w:val="26"/>
        </w:rPr>
        <w:t xml:space="preserve"> «Снежинка»;</w:t>
      </w:r>
    </w:p>
    <w:p w:rsidR="00253FA9" w:rsidRPr="00253FA9" w:rsidRDefault="00253FA9" w:rsidP="00253FA9">
      <w:pPr>
        <w:pStyle w:val="a9"/>
        <w:tabs>
          <w:tab w:val="left" w:pos="993"/>
        </w:tabs>
        <w:ind w:left="0" w:firstLine="709"/>
        <w:jc w:val="both"/>
        <w:rPr>
          <w:rFonts w:ascii="Times New Roman" w:hAnsi="Times New Roman"/>
          <w:sz w:val="26"/>
          <w:szCs w:val="26"/>
        </w:rPr>
      </w:pPr>
      <w:r w:rsidRPr="00253FA9">
        <w:rPr>
          <w:rFonts w:ascii="Times New Roman" w:hAnsi="Times New Roman"/>
          <w:sz w:val="26"/>
          <w:szCs w:val="26"/>
        </w:rPr>
        <w:t>- заявк</w:t>
      </w:r>
      <w:r w:rsidR="007D541F">
        <w:rPr>
          <w:rFonts w:ascii="Times New Roman" w:hAnsi="Times New Roman"/>
          <w:sz w:val="26"/>
          <w:szCs w:val="26"/>
        </w:rPr>
        <w:t>ой</w:t>
      </w:r>
      <w:r w:rsidRPr="00253FA9">
        <w:rPr>
          <w:rFonts w:ascii="Times New Roman" w:hAnsi="Times New Roman"/>
          <w:sz w:val="26"/>
          <w:szCs w:val="26"/>
        </w:rPr>
        <w:t xml:space="preserve"> от жителей дома по адресу: ул.</w:t>
      </w:r>
      <w:r w:rsidR="007D541F">
        <w:rPr>
          <w:rFonts w:ascii="Times New Roman" w:hAnsi="Times New Roman"/>
          <w:sz w:val="26"/>
          <w:szCs w:val="26"/>
        </w:rPr>
        <w:t xml:space="preserve"> </w:t>
      </w:r>
      <w:proofErr w:type="spellStart"/>
      <w:r w:rsidRPr="00253FA9">
        <w:rPr>
          <w:rFonts w:ascii="Times New Roman" w:hAnsi="Times New Roman"/>
          <w:sz w:val="26"/>
          <w:szCs w:val="26"/>
        </w:rPr>
        <w:t>Сургутское</w:t>
      </w:r>
      <w:proofErr w:type="spellEnd"/>
      <w:r w:rsidRPr="00253FA9">
        <w:rPr>
          <w:rFonts w:ascii="Times New Roman" w:hAnsi="Times New Roman"/>
          <w:sz w:val="26"/>
          <w:szCs w:val="26"/>
        </w:rPr>
        <w:t xml:space="preserve"> шоссе, д. 11А, предлагается создание зоны активного физического отдыха (а именно, спортивной площадки с динамическими уличными тренажерами) на территории около детской игровой площадки в 7 микрорайоне.</w:t>
      </w:r>
    </w:p>
    <w:p w:rsidR="00253FA9" w:rsidRPr="00253FA9" w:rsidRDefault="00253FA9" w:rsidP="00253FA9">
      <w:pPr>
        <w:pStyle w:val="a9"/>
        <w:tabs>
          <w:tab w:val="left" w:pos="993"/>
        </w:tabs>
        <w:ind w:left="0" w:firstLine="709"/>
        <w:jc w:val="both"/>
        <w:rPr>
          <w:rFonts w:ascii="Times New Roman" w:hAnsi="Times New Roman"/>
          <w:sz w:val="26"/>
          <w:szCs w:val="26"/>
        </w:rPr>
      </w:pPr>
      <w:r w:rsidRPr="00253FA9">
        <w:rPr>
          <w:rFonts w:ascii="Times New Roman" w:hAnsi="Times New Roman"/>
          <w:sz w:val="26"/>
          <w:szCs w:val="26"/>
        </w:rPr>
        <w:t>Поступившие заявки рассмотрены Общественной комиссией и принято решение не включать в муниципальную программу «Формирование комфортной городской среды в городе Когалыме» предлагаемые мероприятия по благоустройству общественных территорий</w:t>
      </w:r>
      <w:r w:rsidR="002467BB">
        <w:rPr>
          <w:rFonts w:ascii="Times New Roman" w:hAnsi="Times New Roman"/>
          <w:sz w:val="26"/>
          <w:szCs w:val="26"/>
        </w:rPr>
        <w:t>. Т</w:t>
      </w:r>
      <w:r w:rsidRPr="00253FA9">
        <w:rPr>
          <w:rFonts w:ascii="Times New Roman" w:hAnsi="Times New Roman"/>
          <w:sz w:val="26"/>
          <w:szCs w:val="26"/>
        </w:rPr>
        <w:t>ак как на реализацию мероприятий муниципальной программы в 2019 году по общественным территориям утверждено всего 15,13 млн. руб</w:t>
      </w:r>
      <w:r w:rsidR="007D541F">
        <w:rPr>
          <w:rFonts w:ascii="Times New Roman" w:hAnsi="Times New Roman"/>
          <w:sz w:val="26"/>
          <w:szCs w:val="26"/>
        </w:rPr>
        <w:t>лей</w:t>
      </w:r>
      <w:r w:rsidR="002467BB">
        <w:rPr>
          <w:rFonts w:ascii="Times New Roman" w:hAnsi="Times New Roman"/>
          <w:sz w:val="26"/>
          <w:szCs w:val="26"/>
        </w:rPr>
        <w:t xml:space="preserve"> </w:t>
      </w:r>
      <w:r w:rsidRPr="00253FA9">
        <w:rPr>
          <w:rFonts w:ascii="Times New Roman" w:hAnsi="Times New Roman"/>
          <w:sz w:val="26"/>
          <w:szCs w:val="26"/>
        </w:rPr>
        <w:t>включать в данную программу мероприятия при отсутствии дополнительного финансирования</w:t>
      </w:r>
      <w:r w:rsidR="002467BB" w:rsidRPr="002467BB">
        <w:rPr>
          <w:rFonts w:ascii="Times New Roman" w:hAnsi="Times New Roman"/>
          <w:sz w:val="26"/>
          <w:szCs w:val="26"/>
        </w:rPr>
        <w:t xml:space="preserve"> </w:t>
      </w:r>
      <w:r w:rsidR="002467BB">
        <w:rPr>
          <w:rFonts w:ascii="Times New Roman" w:hAnsi="Times New Roman"/>
          <w:sz w:val="26"/>
          <w:szCs w:val="26"/>
        </w:rPr>
        <w:t>н</w:t>
      </w:r>
      <w:r w:rsidR="002467BB" w:rsidRPr="00253FA9">
        <w:rPr>
          <w:rFonts w:ascii="Times New Roman" w:hAnsi="Times New Roman"/>
          <w:sz w:val="26"/>
          <w:szCs w:val="26"/>
        </w:rPr>
        <w:t>е целесообразно</w:t>
      </w:r>
      <w:r w:rsidR="002467BB">
        <w:rPr>
          <w:rFonts w:ascii="Times New Roman" w:hAnsi="Times New Roman"/>
          <w:sz w:val="26"/>
          <w:szCs w:val="26"/>
        </w:rPr>
        <w:t>.</w:t>
      </w:r>
    </w:p>
    <w:p w:rsidR="00253FA9" w:rsidRPr="00253FA9" w:rsidRDefault="00253FA9" w:rsidP="00253FA9">
      <w:pPr>
        <w:pStyle w:val="a9"/>
        <w:tabs>
          <w:tab w:val="left" w:pos="993"/>
        </w:tabs>
        <w:ind w:left="0" w:firstLine="709"/>
        <w:jc w:val="both"/>
        <w:rPr>
          <w:rFonts w:ascii="Times New Roman" w:hAnsi="Times New Roman"/>
          <w:sz w:val="26"/>
          <w:szCs w:val="26"/>
        </w:rPr>
      </w:pPr>
      <w:r w:rsidRPr="00253FA9">
        <w:rPr>
          <w:rFonts w:ascii="Times New Roman" w:hAnsi="Times New Roman"/>
          <w:sz w:val="26"/>
          <w:szCs w:val="26"/>
        </w:rPr>
        <w:lastRenderedPageBreak/>
        <w:t>В рамках муниципальной программы на 2019 год запланирована реализация мероприятия «Реконструкция городского пляжа», стоимость которого по укрупненным расчетам составит 88,2 млн. руб</w:t>
      </w:r>
      <w:r w:rsidR="007D541F">
        <w:rPr>
          <w:rFonts w:ascii="Times New Roman" w:hAnsi="Times New Roman"/>
          <w:sz w:val="26"/>
          <w:szCs w:val="26"/>
        </w:rPr>
        <w:t>лей</w:t>
      </w:r>
      <w:r w:rsidRPr="00253FA9">
        <w:rPr>
          <w:rFonts w:ascii="Times New Roman" w:hAnsi="Times New Roman"/>
          <w:sz w:val="26"/>
          <w:szCs w:val="26"/>
        </w:rPr>
        <w:t xml:space="preserve">. </w:t>
      </w:r>
    </w:p>
    <w:p w:rsidR="00253FA9" w:rsidRPr="00253FA9" w:rsidRDefault="00253FA9" w:rsidP="00253FA9">
      <w:pPr>
        <w:pStyle w:val="a9"/>
        <w:ind w:left="0" w:firstLine="709"/>
        <w:jc w:val="both"/>
        <w:rPr>
          <w:rFonts w:ascii="Times New Roman" w:hAnsi="Times New Roman"/>
          <w:sz w:val="26"/>
          <w:szCs w:val="26"/>
        </w:rPr>
      </w:pPr>
      <w:r w:rsidRPr="00253FA9">
        <w:rPr>
          <w:rFonts w:ascii="Times New Roman" w:hAnsi="Times New Roman"/>
          <w:sz w:val="26"/>
          <w:szCs w:val="26"/>
        </w:rPr>
        <w:t>Информация о реализации приоритетного проекта «Формирование комфортной городской среды» размещается на официальном сайте Администрации города Когалыма (вкладка Комфортная городская среда), группе в социальной сети «ВКонтакте», газете «Когалымский вестник» и транслируются видеосюжеты телерадиокомпании «</w:t>
      </w:r>
      <w:proofErr w:type="spellStart"/>
      <w:r w:rsidRPr="00253FA9">
        <w:rPr>
          <w:rFonts w:ascii="Times New Roman" w:hAnsi="Times New Roman"/>
          <w:sz w:val="26"/>
          <w:szCs w:val="26"/>
        </w:rPr>
        <w:t>Инфосервис</w:t>
      </w:r>
      <w:proofErr w:type="spellEnd"/>
      <w:r w:rsidRPr="00253FA9">
        <w:rPr>
          <w:rFonts w:ascii="Times New Roman" w:hAnsi="Times New Roman"/>
          <w:sz w:val="26"/>
          <w:szCs w:val="26"/>
        </w:rPr>
        <w:t>».</w:t>
      </w:r>
    </w:p>
    <w:p w:rsidR="00253FA9" w:rsidRPr="00253FA9" w:rsidRDefault="00253FA9" w:rsidP="00253FA9">
      <w:pPr>
        <w:pStyle w:val="a9"/>
        <w:ind w:left="0" w:firstLine="709"/>
        <w:jc w:val="both"/>
        <w:rPr>
          <w:rFonts w:ascii="Times New Roman" w:hAnsi="Times New Roman"/>
          <w:sz w:val="26"/>
          <w:szCs w:val="26"/>
        </w:rPr>
      </w:pPr>
      <w:r w:rsidRPr="00253FA9">
        <w:rPr>
          <w:rFonts w:ascii="Times New Roman" w:hAnsi="Times New Roman"/>
          <w:sz w:val="26"/>
          <w:szCs w:val="26"/>
        </w:rPr>
        <w:t xml:space="preserve">За период с января по декабрь 2018 года в средствах массовой информации опубликован 61 материал по информированию граждан о реализации и возможности участия в муниципальной программе «Формирование комфортной городской среды в городе Когалыме на 2018-2022 годы». </w:t>
      </w:r>
    </w:p>
    <w:p w:rsidR="00253FA9" w:rsidRPr="00BC73BB" w:rsidRDefault="00253FA9" w:rsidP="00253FA9">
      <w:pPr>
        <w:pStyle w:val="a9"/>
        <w:tabs>
          <w:tab w:val="left" w:pos="993"/>
        </w:tabs>
        <w:ind w:left="0" w:firstLine="709"/>
        <w:jc w:val="both"/>
        <w:rPr>
          <w:rFonts w:ascii="Times New Roman" w:hAnsi="Times New Roman"/>
          <w:b/>
          <w:bCs/>
          <w:iCs/>
          <w:sz w:val="26"/>
          <w:szCs w:val="26"/>
        </w:rPr>
      </w:pPr>
      <w:r w:rsidRPr="00BC73BB">
        <w:rPr>
          <w:rFonts w:ascii="Times New Roman" w:hAnsi="Times New Roman"/>
          <w:b/>
          <w:sz w:val="26"/>
          <w:szCs w:val="26"/>
        </w:rPr>
        <w:t xml:space="preserve">2. Проект </w:t>
      </w:r>
      <w:r w:rsidR="007D541F" w:rsidRPr="00BC73BB">
        <w:rPr>
          <w:rFonts w:ascii="Times New Roman" w:hAnsi="Times New Roman"/>
          <w:b/>
          <w:sz w:val="26"/>
          <w:szCs w:val="26"/>
        </w:rPr>
        <w:t xml:space="preserve">Ханты-Мансийского автономного округа </w:t>
      </w:r>
      <w:r w:rsidRPr="00BC73BB">
        <w:rPr>
          <w:rFonts w:ascii="Times New Roman" w:hAnsi="Times New Roman"/>
          <w:b/>
          <w:sz w:val="26"/>
          <w:szCs w:val="26"/>
        </w:rPr>
        <w:t>-</w:t>
      </w:r>
      <w:r w:rsidR="007D541F" w:rsidRPr="00BC73BB">
        <w:rPr>
          <w:rFonts w:ascii="Times New Roman" w:hAnsi="Times New Roman"/>
          <w:b/>
          <w:sz w:val="26"/>
          <w:szCs w:val="26"/>
        </w:rPr>
        <w:t xml:space="preserve"> </w:t>
      </w:r>
      <w:r w:rsidRPr="00BC73BB">
        <w:rPr>
          <w:rFonts w:ascii="Times New Roman" w:hAnsi="Times New Roman"/>
          <w:b/>
          <w:sz w:val="26"/>
          <w:szCs w:val="26"/>
        </w:rPr>
        <w:t xml:space="preserve">Югры </w:t>
      </w:r>
      <w:r w:rsidRPr="00BC73BB">
        <w:rPr>
          <w:rFonts w:ascii="Times New Roman" w:hAnsi="Times New Roman"/>
          <w:b/>
          <w:bCs/>
          <w:iCs/>
          <w:sz w:val="26"/>
          <w:szCs w:val="26"/>
        </w:rPr>
        <w:t xml:space="preserve">«Создание системы мер по оптимизации процесса подключения к электрическим сетям </w:t>
      </w:r>
      <w:proofErr w:type="spellStart"/>
      <w:r w:rsidRPr="00BC73BB">
        <w:rPr>
          <w:rFonts w:ascii="Times New Roman" w:hAnsi="Times New Roman"/>
          <w:b/>
          <w:bCs/>
          <w:iCs/>
          <w:sz w:val="26"/>
          <w:szCs w:val="26"/>
        </w:rPr>
        <w:t>энергопринимающих</w:t>
      </w:r>
      <w:proofErr w:type="spellEnd"/>
      <w:r w:rsidRPr="00BC73BB">
        <w:rPr>
          <w:rFonts w:ascii="Times New Roman" w:hAnsi="Times New Roman"/>
          <w:b/>
          <w:bCs/>
          <w:iCs/>
          <w:sz w:val="26"/>
          <w:szCs w:val="26"/>
        </w:rPr>
        <w:t xml:space="preserve"> устройств потребителей (до 150 кВт)». </w:t>
      </w:r>
    </w:p>
    <w:p w:rsidR="00253FA9" w:rsidRPr="00253FA9" w:rsidRDefault="00253FA9" w:rsidP="00253FA9">
      <w:pPr>
        <w:pStyle w:val="a9"/>
        <w:tabs>
          <w:tab w:val="left" w:pos="993"/>
        </w:tabs>
        <w:ind w:left="0" w:firstLine="709"/>
        <w:jc w:val="both"/>
        <w:rPr>
          <w:rFonts w:ascii="Times New Roman" w:hAnsi="Times New Roman"/>
          <w:sz w:val="26"/>
          <w:szCs w:val="26"/>
        </w:rPr>
      </w:pPr>
      <w:r w:rsidRPr="00253FA9">
        <w:rPr>
          <w:rFonts w:ascii="Times New Roman" w:hAnsi="Times New Roman"/>
          <w:bCs/>
          <w:iCs/>
          <w:sz w:val="26"/>
          <w:szCs w:val="26"/>
        </w:rPr>
        <w:t>Г</w:t>
      </w:r>
      <w:r w:rsidRPr="00253FA9">
        <w:rPr>
          <w:rFonts w:ascii="Times New Roman" w:hAnsi="Times New Roman"/>
          <w:sz w:val="26"/>
          <w:szCs w:val="26"/>
        </w:rPr>
        <w:t>ород Когалым является участником данного пилотного проекта Ханты-Мансийского автономного округа – Югры с марта 2016 года.</w:t>
      </w:r>
    </w:p>
    <w:p w:rsidR="00253FA9" w:rsidRPr="00253FA9" w:rsidRDefault="00253FA9" w:rsidP="00253FA9">
      <w:pPr>
        <w:ind w:firstLine="709"/>
        <w:jc w:val="both"/>
        <w:rPr>
          <w:sz w:val="26"/>
          <w:szCs w:val="26"/>
        </w:rPr>
      </w:pPr>
      <w:r w:rsidRPr="00253FA9">
        <w:rPr>
          <w:sz w:val="26"/>
          <w:szCs w:val="26"/>
        </w:rPr>
        <w:t xml:space="preserve">Цель проекта: сокращение срока подключения к электрическим сетям </w:t>
      </w:r>
      <w:proofErr w:type="spellStart"/>
      <w:r w:rsidRPr="00253FA9">
        <w:rPr>
          <w:sz w:val="26"/>
          <w:szCs w:val="26"/>
        </w:rPr>
        <w:t>энергопринимающих</w:t>
      </w:r>
      <w:proofErr w:type="spellEnd"/>
      <w:r w:rsidRPr="00253FA9">
        <w:rPr>
          <w:sz w:val="26"/>
          <w:szCs w:val="26"/>
        </w:rPr>
        <w:t xml:space="preserve"> устройств (до 150 кВт) потребителей, осуществляющих предпринимательскую деятельность в Ханты-Мансийского автономного округа – Югре: с 43 дней до 40 дней.</w:t>
      </w:r>
    </w:p>
    <w:p w:rsidR="00253FA9" w:rsidRPr="00253FA9" w:rsidRDefault="00253FA9" w:rsidP="00253FA9">
      <w:pPr>
        <w:ind w:firstLine="709"/>
        <w:jc w:val="both"/>
        <w:rPr>
          <w:sz w:val="26"/>
          <w:szCs w:val="26"/>
        </w:rPr>
      </w:pPr>
      <w:r w:rsidRPr="001E3EC1">
        <w:rPr>
          <w:color w:val="000000" w:themeColor="text1"/>
          <w:sz w:val="26"/>
          <w:szCs w:val="26"/>
        </w:rPr>
        <w:t>Данные сроки установлены распоряжением Правительства Российской Федерации от 10.04.2014 №570-р</w:t>
      </w:r>
      <w:r w:rsidR="00780E02" w:rsidRPr="001E3EC1">
        <w:rPr>
          <w:color w:val="000000" w:themeColor="text1"/>
          <w:sz w:val="26"/>
          <w:szCs w:val="26"/>
        </w:rPr>
        <w:t xml:space="preserve"> «</w:t>
      </w:r>
      <w:r w:rsidR="001E3EC1" w:rsidRPr="001E3EC1">
        <w:rPr>
          <w:color w:val="000000" w:themeColor="text1"/>
          <w:sz w:val="26"/>
          <w:szCs w:val="26"/>
        </w:rPr>
        <w:t>Об утверждении перечней показателей оценки эффективности деятельности и методик определения целевых значений показателей оценки эффективности деятельности руководителей органов исполнительной власти по созданию благоприятных условий ведения предпринимательской деятельности (до 2018 года)</w:t>
      </w:r>
      <w:r w:rsidR="00780E02" w:rsidRPr="001E3EC1">
        <w:rPr>
          <w:color w:val="000000" w:themeColor="text1"/>
          <w:sz w:val="26"/>
          <w:szCs w:val="26"/>
        </w:rPr>
        <w:t>»</w:t>
      </w:r>
      <w:r w:rsidRPr="001E3EC1">
        <w:rPr>
          <w:color w:val="000000" w:themeColor="text1"/>
          <w:sz w:val="26"/>
          <w:szCs w:val="26"/>
        </w:rPr>
        <w:t>. Период</w:t>
      </w:r>
      <w:r w:rsidRPr="00253FA9">
        <w:rPr>
          <w:sz w:val="26"/>
          <w:szCs w:val="26"/>
        </w:rPr>
        <w:t xml:space="preserve"> реализации проекта запланирован с марта 2016 года до конца 2018 года.</w:t>
      </w:r>
    </w:p>
    <w:p w:rsidR="00253FA9" w:rsidRPr="00253FA9" w:rsidRDefault="00253FA9" w:rsidP="00253FA9">
      <w:pPr>
        <w:widowControl w:val="0"/>
        <w:ind w:firstLine="709"/>
        <w:jc w:val="both"/>
        <w:rPr>
          <w:sz w:val="26"/>
          <w:szCs w:val="26"/>
        </w:rPr>
      </w:pPr>
      <w:r w:rsidRPr="00253FA9">
        <w:rPr>
          <w:sz w:val="26"/>
          <w:szCs w:val="26"/>
        </w:rPr>
        <w:t>В целях реализации мероприятий Календарного плана проекта на территории города Когалыма сформирована рабочая группа «Доступная энергетическая инфраструктура» при Администрации города Когалыма. Состав рабочей группы и положение о ее деятельности утверждены постановлением Администрации города Когалыма от 04.04.2016 №938.</w:t>
      </w:r>
    </w:p>
    <w:p w:rsidR="00253FA9" w:rsidRPr="00253FA9" w:rsidRDefault="00253FA9" w:rsidP="00253FA9">
      <w:pPr>
        <w:ind w:firstLine="709"/>
        <w:jc w:val="both"/>
        <w:rPr>
          <w:sz w:val="26"/>
          <w:szCs w:val="26"/>
        </w:rPr>
      </w:pPr>
      <w:r w:rsidRPr="00253FA9">
        <w:rPr>
          <w:sz w:val="26"/>
          <w:szCs w:val="26"/>
        </w:rPr>
        <w:t xml:space="preserve">За 2018 год в городе Когалыме </w:t>
      </w:r>
      <w:r w:rsidR="00780E02">
        <w:rPr>
          <w:sz w:val="26"/>
          <w:szCs w:val="26"/>
        </w:rPr>
        <w:t>выполнено</w:t>
      </w:r>
      <w:r w:rsidRPr="00253FA9">
        <w:rPr>
          <w:sz w:val="26"/>
          <w:szCs w:val="26"/>
        </w:rPr>
        <w:t xml:space="preserve"> следующее:</w:t>
      </w:r>
    </w:p>
    <w:p w:rsidR="00253FA9" w:rsidRPr="00253FA9" w:rsidRDefault="00253FA9" w:rsidP="00253FA9">
      <w:pPr>
        <w:ind w:firstLine="709"/>
        <w:jc w:val="both"/>
        <w:rPr>
          <w:sz w:val="26"/>
          <w:szCs w:val="26"/>
        </w:rPr>
      </w:pPr>
      <w:r w:rsidRPr="00253FA9">
        <w:rPr>
          <w:sz w:val="26"/>
          <w:szCs w:val="26"/>
        </w:rPr>
        <w:t>Проведено четыре заседания рабочей группы:</w:t>
      </w:r>
    </w:p>
    <w:p w:rsidR="00253FA9" w:rsidRPr="00253FA9" w:rsidRDefault="00253FA9" w:rsidP="00253FA9">
      <w:pPr>
        <w:ind w:firstLine="709"/>
        <w:jc w:val="both"/>
        <w:rPr>
          <w:sz w:val="26"/>
          <w:szCs w:val="26"/>
        </w:rPr>
      </w:pPr>
      <w:r w:rsidRPr="00253FA9">
        <w:rPr>
          <w:sz w:val="26"/>
          <w:szCs w:val="26"/>
        </w:rPr>
        <w:t>- январь - рассмотрен и утвержден годовой план работы и график заседаний рабочей группы «Доступная энергетическая инфраструктура» на 2018 год и информация по опросу респондентов (индивидуальных предпринимателей) города Когалыма, прошедших процедуру подключения (технологического присоединения) объектов к электрическим сетям в 4 квартале 2017 года;</w:t>
      </w:r>
    </w:p>
    <w:p w:rsidR="00253FA9" w:rsidRPr="00253FA9" w:rsidRDefault="00253FA9" w:rsidP="00253FA9">
      <w:pPr>
        <w:ind w:firstLine="709"/>
        <w:jc w:val="both"/>
        <w:rPr>
          <w:sz w:val="26"/>
          <w:szCs w:val="26"/>
        </w:rPr>
      </w:pPr>
      <w:r w:rsidRPr="00253FA9">
        <w:rPr>
          <w:sz w:val="26"/>
          <w:szCs w:val="26"/>
        </w:rPr>
        <w:t>- март - рассмотрены рекомендаций, разработанные на основе опроса общественного мнения, использовавшихся для формирования регионального рейтинга уровня доступности и эффективности процесса подключения к электрическим сетям за 4 квартал 2017 года;</w:t>
      </w:r>
    </w:p>
    <w:p w:rsidR="00253FA9" w:rsidRPr="00253FA9" w:rsidRDefault="00253FA9" w:rsidP="00253FA9">
      <w:pPr>
        <w:ind w:firstLine="709"/>
        <w:jc w:val="both"/>
        <w:rPr>
          <w:sz w:val="26"/>
          <w:szCs w:val="26"/>
        </w:rPr>
      </w:pPr>
      <w:r w:rsidRPr="00253FA9">
        <w:rPr>
          <w:sz w:val="26"/>
          <w:szCs w:val="26"/>
        </w:rPr>
        <w:lastRenderedPageBreak/>
        <w:t>- май - рассмотрены рекомендаций, разработанные на основе опроса общественного мнения, использовавшихся для формирования регионального рейтинга уровня доступности и эффективности процесса подключения к электрическим сетям за первый квартал 2018 года;</w:t>
      </w:r>
    </w:p>
    <w:p w:rsidR="00253FA9" w:rsidRPr="00253FA9" w:rsidRDefault="00253FA9" w:rsidP="00253FA9">
      <w:pPr>
        <w:ind w:firstLine="709"/>
        <w:jc w:val="both"/>
        <w:rPr>
          <w:sz w:val="26"/>
          <w:szCs w:val="26"/>
        </w:rPr>
      </w:pPr>
      <w:r w:rsidRPr="00253FA9">
        <w:rPr>
          <w:sz w:val="26"/>
          <w:szCs w:val="26"/>
        </w:rPr>
        <w:t xml:space="preserve">- ноябрь - рассмотрены рекомендации, разработанные на основе опроса общественного мнения, использовавшихся для формирования регионального рейтинга уровня доступности и эффективности процесса подключения к электрическим сетям за третий квартал 2018 года и информация об исполнении Плана внедрения в муниципальных образованиях </w:t>
      </w:r>
      <w:r w:rsidR="00780E02">
        <w:rPr>
          <w:sz w:val="26"/>
          <w:szCs w:val="26"/>
        </w:rPr>
        <w:t xml:space="preserve">Ханты-Мансийского автономного округа </w:t>
      </w:r>
      <w:r w:rsidRPr="00253FA9">
        <w:rPr>
          <w:sz w:val="26"/>
          <w:szCs w:val="26"/>
        </w:rPr>
        <w:t>-</w:t>
      </w:r>
      <w:r w:rsidR="00780E02">
        <w:rPr>
          <w:sz w:val="26"/>
          <w:szCs w:val="26"/>
        </w:rPr>
        <w:t xml:space="preserve"> </w:t>
      </w:r>
      <w:r w:rsidRPr="00253FA9">
        <w:rPr>
          <w:sz w:val="26"/>
          <w:szCs w:val="26"/>
        </w:rPr>
        <w:t>Югры лучших типовых решений по повышению информационной доступности процесса подключения к электросетям для предпринимательского сообщества.</w:t>
      </w:r>
    </w:p>
    <w:p w:rsidR="00253FA9" w:rsidRPr="00253FA9" w:rsidRDefault="00253FA9" w:rsidP="00253FA9">
      <w:pPr>
        <w:pStyle w:val="a9"/>
        <w:tabs>
          <w:tab w:val="left" w:pos="993"/>
        </w:tabs>
        <w:ind w:left="0" w:firstLine="709"/>
        <w:jc w:val="both"/>
        <w:rPr>
          <w:rFonts w:ascii="Times New Roman" w:hAnsi="Times New Roman"/>
          <w:sz w:val="26"/>
          <w:szCs w:val="26"/>
        </w:rPr>
      </w:pPr>
      <w:r w:rsidRPr="00253FA9">
        <w:rPr>
          <w:rFonts w:ascii="Times New Roman" w:hAnsi="Times New Roman"/>
          <w:sz w:val="26"/>
          <w:szCs w:val="26"/>
        </w:rPr>
        <w:t>В январе, мае и июле 2018 года получены списки респондентов (индивидуальных предпринимателей) города Когалыма, прошедших процедуру подключения (технологического присоединения) объектов к электрическим сетям в 4 квартале 2017 года, в 1 и 2 кварталах 2018 года. В 3 квартале респонденты</w:t>
      </w:r>
      <w:r w:rsidR="00780E02">
        <w:rPr>
          <w:rFonts w:ascii="Times New Roman" w:hAnsi="Times New Roman"/>
          <w:sz w:val="26"/>
          <w:szCs w:val="26"/>
        </w:rPr>
        <w:t>,</w:t>
      </w:r>
      <w:r w:rsidRPr="00253FA9">
        <w:rPr>
          <w:rFonts w:ascii="Times New Roman" w:hAnsi="Times New Roman"/>
          <w:sz w:val="26"/>
          <w:szCs w:val="26"/>
        </w:rPr>
        <w:t xml:space="preserve"> прошедшие процедуру подключения к электрическим сетям города Когалыма</w:t>
      </w:r>
      <w:r w:rsidR="00780E02">
        <w:rPr>
          <w:rFonts w:ascii="Times New Roman" w:hAnsi="Times New Roman"/>
          <w:sz w:val="26"/>
          <w:szCs w:val="26"/>
        </w:rPr>
        <w:t>,</w:t>
      </w:r>
      <w:r w:rsidRPr="00253FA9">
        <w:rPr>
          <w:rFonts w:ascii="Times New Roman" w:hAnsi="Times New Roman"/>
          <w:sz w:val="26"/>
          <w:szCs w:val="26"/>
        </w:rPr>
        <w:t xml:space="preserve"> отсутствовали. </w:t>
      </w:r>
    </w:p>
    <w:p w:rsidR="00253FA9" w:rsidRPr="00253FA9" w:rsidRDefault="00253FA9" w:rsidP="00253FA9">
      <w:pPr>
        <w:pStyle w:val="a9"/>
        <w:tabs>
          <w:tab w:val="left" w:pos="993"/>
        </w:tabs>
        <w:ind w:left="0" w:firstLine="709"/>
        <w:jc w:val="both"/>
        <w:rPr>
          <w:rFonts w:ascii="Times New Roman" w:hAnsi="Times New Roman"/>
          <w:sz w:val="26"/>
          <w:szCs w:val="26"/>
        </w:rPr>
      </w:pPr>
      <w:r w:rsidRPr="00253FA9">
        <w:rPr>
          <w:rFonts w:ascii="Times New Roman" w:hAnsi="Times New Roman"/>
          <w:sz w:val="26"/>
          <w:szCs w:val="26"/>
        </w:rPr>
        <w:t xml:space="preserve">Формы опросных листов были направлены респондентам для проведения опроса: о времени, затраченном на подключение; о количестве процедур, потребовавшихся для подключения; об удовлетворенности эффективностью процедур по подключению. Сканированные копии опросных листов направлены в Департамент </w:t>
      </w:r>
      <w:r w:rsidR="00780E02">
        <w:rPr>
          <w:rFonts w:ascii="Times New Roman" w:hAnsi="Times New Roman"/>
          <w:sz w:val="26"/>
          <w:szCs w:val="26"/>
        </w:rPr>
        <w:t>жилищно-коммунального комплекса</w:t>
      </w:r>
      <w:r w:rsidRPr="00253FA9">
        <w:rPr>
          <w:rFonts w:ascii="Times New Roman" w:hAnsi="Times New Roman"/>
          <w:sz w:val="26"/>
          <w:szCs w:val="26"/>
        </w:rPr>
        <w:t xml:space="preserve"> и энергетики </w:t>
      </w:r>
      <w:r w:rsidR="00780E02">
        <w:rPr>
          <w:rFonts w:ascii="Times New Roman" w:hAnsi="Times New Roman"/>
          <w:sz w:val="26"/>
          <w:szCs w:val="26"/>
        </w:rPr>
        <w:t xml:space="preserve">Ханты-Мансийского автономного округа – </w:t>
      </w:r>
      <w:r w:rsidRPr="00253FA9">
        <w:rPr>
          <w:rFonts w:ascii="Times New Roman" w:hAnsi="Times New Roman"/>
          <w:sz w:val="26"/>
          <w:szCs w:val="26"/>
        </w:rPr>
        <w:t>Югры</w:t>
      </w:r>
      <w:r w:rsidR="00780E02">
        <w:rPr>
          <w:rFonts w:ascii="Times New Roman" w:hAnsi="Times New Roman"/>
          <w:sz w:val="26"/>
          <w:szCs w:val="26"/>
        </w:rPr>
        <w:t xml:space="preserve"> (далее – Департамент ЖКК и энергетики ХМАО – Югры).</w:t>
      </w:r>
    </w:p>
    <w:p w:rsidR="00253FA9" w:rsidRPr="00253FA9" w:rsidRDefault="00253FA9" w:rsidP="00253FA9">
      <w:pPr>
        <w:pStyle w:val="a9"/>
        <w:tabs>
          <w:tab w:val="left" w:pos="993"/>
        </w:tabs>
        <w:ind w:left="0" w:firstLine="709"/>
        <w:jc w:val="both"/>
        <w:rPr>
          <w:rFonts w:ascii="Times New Roman" w:hAnsi="Times New Roman"/>
          <w:sz w:val="26"/>
          <w:szCs w:val="26"/>
        </w:rPr>
      </w:pPr>
      <w:r w:rsidRPr="00253FA9">
        <w:rPr>
          <w:rFonts w:ascii="Times New Roman" w:hAnsi="Times New Roman"/>
          <w:sz w:val="26"/>
          <w:szCs w:val="26"/>
        </w:rPr>
        <w:t xml:space="preserve">По результатам изучения опросных листов город Когалым получил рекомендации для территориальной сетевой организации АО «ЮРЭСК» (далее – ТСО), данные рекомендации были рассмотрены на заседаниях рабочей группы и направлены в АО «ЮРЭСК». </w:t>
      </w:r>
    </w:p>
    <w:p w:rsidR="00253FA9" w:rsidRPr="00253FA9" w:rsidRDefault="00253FA9" w:rsidP="00253FA9">
      <w:pPr>
        <w:pStyle w:val="a9"/>
        <w:tabs>
          <w:tab w:val="left" w:pos="993"/>
        </w:tabs>
        <w:ind w:left="0" w:firstLine="709"/>
        <w:jc w:val="both"/>
        <w:rPr>
          <w:rFonts w:ascii="Times New Roman" w:hAnsi="Times New Roman"/>
          <w:sz w:val="26"/>
          <w:szCs w:val="26"/>
        </w:rPr>
      </w:pPr>
      <w:r w:rsidRPr="00253FA9">
        <w:rPr>
          <w:rFonts w:ascii="Times New Roman" w:hAnsi="Times New Roman"/>
          <w:sz w:val="26"/>
          <w:szCs w:val="26"/>
        </w:rPr>
        <w:t xml:space="preserve">В январе 2018 года получен План внедрения в муниципальных образованиях </w:t>
      </w:r>
      <w:r w:rsidR="00780E02">
        <w:rPr>
          <w:rFonts w:ascii="Times New Roman" w:hAnsi="Times New Roman"/>
          <w:sz w:val="26"/>
          <w:szCs w:val="26"/>
        </w:rPr>
        <w:t>Ханты-Мансийского автономного округа</w:t>
      </w:r>
      <w:r w:rsidRPr="00253FA9">
        <w:rPr>
          <w:rFonts w:ascii="Times New Roman" w:hAnsi="Times New Roman"/>
          <w:sz w:val="26"/>
          <w:szCs w:val="26"/>
        </w:rPr>
        <w:t xml:space="preserve"> – Югры лучших типовых решений по повышению информационной доступности процесса подключения к электросетям для предпринимательского сообщества (далее – план)</w:t>
      </w:r>
      <w:r w:rsidR="00780E02">
        <w:rPr>
          <w:rFonts w:ascii="Times New Roman" w:hAnsi="Times New Roman"/>
          <w:sz w:val="26"/>
          <w:szCs w:val="26"/>
        </w:rPr>
        <w:t>.</w:t>
      </w:r>
      <w:r w:rsidRPr="00253FA9">
        <w:rPr>
          <w:rFonts w:ascii="Times New Roman" w:hAnsi="Times New Roman"/>
          <w:sz w:val="26"/>
          <w:szCs w:val="26"/>
        </w:rPr>
        <w:t xml:space="preserve"> План состоит из 16 мероприятий, в том числе: 3 мероприятия реализует </w:t>
      </w:r>
      <w:r w:rsidR="00780E02">
        <w:rPr>
          <w:rFonts w:ascii="Times New Roman" w:hAnsi="Times New Roman"/>
          <w:sz w:val="26"/>
          <w:szCs w:val="26"/>
        </w:rPr>
        <w:t>ТСО</w:t>
      </w:r>
      <w:r w:rsidRPr="00253FA9">
        <w:rPr>
          <w:rFonts w:ascii="Times New Roman" w:hAnsi="Times New Roman"/>
          <w:sz w:val="26"/>
          <w:szCs w:val="26"/>
        </w:rPr>
        <w:t xml:space="preserve"> АО «ЮРЭСК», 5 мероприятий реализует муниципалитет и 8 мероприятий реализуются совместно. </w:t>
      </w:r>
    </w:p>
    <w:p w:rsidR="00253FA9" w:rsidRPr="00253FA9" w:rsidRDefault="00253FA9" w:rsidP="00253FA9">
      <w:pPr>
        <w:pStyle w:val="a9"/>
        <w:tabs>
          <w:tab w:val="left" w:pos="993"/>
        </w:tabs>
        <w:ind w:left="0" w:firstLine="709"/>
        <w:jc w:val="both"/>
        <w:rPr>
          <w:rFonts w:ascii="Times New Roman" w:hAnsi="Times New Roman"/>
          <w:sz w:val="26"/>
          <w:szCs w:val="26"/>
        </w:rPr>
      </w:pPr>
      <w:r w:rsidRPr="00253FA9">
        <w:rPr>
          <w:rFonts w:ascii="Times New Roman" w:hAnsi="Times New Roman"/>
          <w:sz w:val="26"/>
          <w:szCs w:val="26"/>
        </w:rPr>
        <w:t xml:space="preserve">Отчеты о внедрении Плана на территории города Когалыма ежемесячно направлялись в Департамент ЖКК и энергетики ХМАО – Югры куратору проекта в установленный срок (до 05 числа). </w:t>
      </w:r>
    </w:p>
    <w:p w:rsidR="00780E02" w:rsidRDefault="00253FA9" w:rsidP="00780E02">
      <w:pPr>
        <w:pStyle w:val="a9"/>
        <w:tabs>
          <w:tab w:val="left" w:pos="993"/>
        </w:tabs>
        <w:ind w:left="0" w:firstLine="709"/>
        <w:jc w:val="both"/>
        <w:rPr>
          <w:rFonts w:ascii="Times New Roman" w:hAnsi="Times New Roman"/>
          <w:sz w:val="26"/>
          <w:szCs w:val="26"/>
        </w:rPr>
      </w:pPr>
      <w:r w:rsidRPr="00253FA9">
        <w:rPr>
          <w:rFonts w:ascii="Times New Roman" w:hAnsi="Times New Roman"/>
          <w:sz w:val="26"/>
          <w:szCs w:val="26"/>
        </w:rPr>
        <w:t>Все 16 пунктов Плана выполнены. Итоговый отчет направлен в Департамент ЖКК и энергетики ХМАО – Югры и размещен на официальном сайте Администрации города Когалыма.</w:t>
      </w:r>
    </w:p>
    <w:p w:rsidR="00253FA9" w:rsidRPr="00780E02" w:rsidRDefault="00253FA9" w:rsidP="00780E02">
      <w:pPr>
        <w:pStyle w:val="a9"/>
        <w:tabs>
          <w:tab w:val="left" w:pos="993"/>
        </w:tabs>
        <w:ind w:left="0" w:firstLine="709"/>
        <w:jc w:val="both"/>
        <w:rPr>
          <w:rFonts w:ascii="Times New Roman" w:hAnsi="Times New Roman"/>
          <w:sz w:val="26"/>
          <w:szCs w:val="26"/>
        </w:rPr>
      </w:pPr>
      <w:r w:rsidRPr="00780E02">
        <w:rPr>
          <w:rFonts w:ascii="Times New Roman" w:hAnsi="Times New Roman"/>
          <w:bCs/>
          <w:sz w:val="26"/>
          <w:szCs w:val="26"/>
        </w:rPr>
        <w:t>Статус – отчеты по реализации портфеля проектов представля</w:t>
      </w:r>
      <w:r w:rsidR="00D00B8A">
        <w:rPr>
          <w:rFonts w:ascii="Times New Roman" w:hAnsi="Times New Roman"/>
          <w:bCs/>
          <w:sz w:val="26"/>
          <w:szCs w:val="26"/>
        </w:rPr>
        <w:t>ю</w:t>
      </w:r>
      <w:r w:rsidRPr="00780E02">
        <w:rPr>
          <w:rFonts w:ascii="Times New Roman" w:hAnsi="Times New Roman"/>
          <w:bCs/>
          <w:sz w:val="26"/>
          <w:szCs w:val="26"/>
        </w:rPr>
        <w:t xml:space="preserve">тся в Департамент </w:t>
      </w:r>
      <w:r w:rsidR="00D00B8A">
        <w:rPr>
          <w:rFonts w:ascii="Times New Roman" w:hAnsi="Times New Roman"/>
          <w:bCs/>
          <w:sz w:val="26"/>
          <w:szCs w:val="26"/>
        </w:rPr>
        <w:t>жилищно-коммунального комплекса</w:t>
      </w:r>
      <w:r w:rsidRPr="00780E02">
        <w:rPr>
          <w:rFonts w:ascii="Times New Roman" w:hAnsi="Times New Roman"/>
          <w:bCs/>
          <w:sz w:val="26"/>
          <w:szCs w:val="26"/>
        </w:rPr>
        <w:t xml:space="preserve"> и энергетики </w:t>
      </w:r>
      <w:r w:rsidR="00D00B8A">
        <w:rPr>
          <w:rFonts w:ascii="Times New Roman" w:hAnsi="Times New Roman"/>
          <w:bCs/>
          <w:sz w:val="26"/>
          <w:szCs w:val="26"/>
        </w:rPr>
        <w:t>Ханты-Мансийского автономного округа - Югры</w:t>
      </w:r>
      <w:r w:rsidRPr="00780E02">
        <w:rPr>
          <w:rFonts w:ascii="Times New Roman" w:hAnsi="Times New Roman"/>
          <w:bCs/>
          <w:sz w:val="26"/>
          <w:szCs w:val="26"/>
        </w:rPr>
        <w:t xml:space="preserve"> в установленный срок посредствам электронной почты на адрес администратора проекта с последующим подтверждением (</w:t>
      </w:r>
      <w:proofErr w:type="spellStart"/>
      <w:r w:rsidRPr="00780E02">
        <w:rPr>
          <w:rFonts w:ascii="Times New Roman" w:hAnsi="Times New Roman"/>
          <w:bCs/>
          <w:sz w:val="26"/>
          <w:szCs w:val="26"/>
        </w:rPr>
        <w:t>сканкопия</w:t>
      </w:r>
      <w:proofErr w:type="spellEnd"/>
      <w:r w:rsidRPr="00780E02">
        <w:rPr>
          <w:rFonts w:ascii="Times New Roman" w:hAnsi="Times New Roman"/>
          <w:bCs/>
          <w:sz w:val="26"/>
          <w:szCs w:val="26"/>
        </w:rPr>
        <w:t xml:space="preserve"> письма за подписью главы города Когалыма).</w:t>
      </w:r>
    </w:p>
    <w:p w:rsidR="00253FA9" w:rsidRPr="00253FA9" w:rsidRDefault="00253FA9" w:rsidP="00253FA9">
      <w:pPr>
        <w:ind w:firstLine="709"/>
        <w:jc w:val="both"/>
        <w:rPr>
          <w:sz w:val="26"/>
          <w:szCs w:val="26"/>
        </w:rPr>
      </w:pPr>
      <w:r w:rsidRPr="00253FA9">
        <w:rPr>
          <w:sz w:val="26"/>
          <w:szCs w:val="26"/>
        </w:rPr>
        <w:lastRenderedPageBreak/>
        <w:t xml:space="preserve">Информация о реализации проекта в городе Когалыме размещена на официальном сайте Администрации города Когалыма в разделе «Экономика и бизнес» - «Инвестиционная деятельность, формирование благоприятных условий ведения предпринимательской деятельности» - «Рабочая группа «Доступная энергетическая инфраструктура» при Администрации города Когалыма. </w:t>
      </w:r>
    </w:p>
    <w:p w:rsidR="00253FA9" w:rsidRPr="00253FA9" w:rsidRDefault="00253FA9" w:rsidP="00253FA9">
      <w:pPr>
        <w:ind w:firstLine="709"/>
        <w:jc w:val="both"/>
        <w:rPr>
          <w:sz w:val="26"/>
          <w:szCs w:val="26"/>
        </w:rPr>
      </w:pPr>
      <w:r w:rsidRPr="00253FA9">
        <w:rPr>
          <w:sz w:val="26"/>
          <w:szCs w:val="26"/>
        </w:rPr>
        <w:t>Для удобства заинтересованных лиц на главной странице сайта (внизу) размещен баннер «Как присоединиться к электрическим сетям?», открытие которого позволяет сразу войти в раздел «Рабочая группа «Доступная энергетическая инфраструктура».</w:t>
      </w:r>
    </w:p>
    <w:p w:rsidR="00253FA9" w:rsidRPr="00253FA9" w:rsidRDefault="00253FA9" w:rsidP="00253FA9">
      <w:pPr>
        <w:ind w:firstLine="709"/>
        <w:jc w:val="both"/>
        <w:rPr>
          <w:sz w:val="26"/>
          <w:szCs w:val="26"/>
        </w:rPr>
      </w:pPr>
      <w:r w:rsidRPr="00253FA9">
        <w:rPr>
          <w:sz w:val="26"/>
          <w:szCs w:val="26"/>
        </w:rPr>
        <w:t>Каждый желающий в разделе «Рабочей группы» может задать «онлайн» вопрос о технологическом присоединении к электрическим сетям и получить подробный ответ, также опрос респондентов, прошедших процедуру подключения (технологического присоединения) объектов к электрическим сетям в городе Когалыме можно пройти в «онлайн» режиме.</w:t>
      </w:r>
    </w:p>
    <w:p w:rsidR="00253FA9" w:rsidRPr="00253FA9" w:rsidRDefault="00253FA9" w:rsidP="00253FA9">
      <w:pPr>
        <w:widowControl w:val="0"/>
        <w:ind w:firstLine="709"/>
        <w:jc w:val="both"/>
        <w:rPr>
          <w:sz w:val="26"/>
          <w:szCs w:val="26"/>
        </w:rPr>
      </w:pPr>
      <w:r w:rsidRPr="00253FA9">
        <w:rPr>
          <w:sz w:val="26"/>
          <w:szCs w:val="26"/>
        </w:rPr>
        <w:t>Все пункты Календарного плана проекта 2018 года выполнены в установленные сроки.</w:t>
      </w:r>
    </w:p>
    <w:p w:rsidR="0070380B" w:rsidRDefault="0070380B" w:rsidP="0070380B">
      <w:pPr>
        <w:widowControl w:val="0"/>
        <w:jc w:val="both"/>
        <w:rPr>
          <w:sz w:val="26"/>
          <w:szCs w:val="26"/>
        </w:rPr>
      </w:pPr>
    </w:p>
    <w:p w:rsidR="00253FA9" w:rsidRPr="0070380B" w:rsidRDefault="00253FA9" w:rsidP="0070380B">
      <w:pPr>
        <w:pStyle w:val="a9"/>
        <w:widowControl w:val="0"/>
        <w:numPr>
          <w:ilvl w:val="0"/>
          <w:numId w:val="24"/>
        </w:numPr>
        <w:ind w:left="0" w:hanging="11"/>
        <w:jc w:val="both"/>
        <w:rPr>
          <w:rFonts w:ascii="Times New Roman" w:hAnsi="Times New Roman"/>
          <w:sz w:val="26"/>
          <w:szCs w:val="26"/>
        </w:rPr>
      </w:pPr>
      <w:r w:rsidRPr="0070380B">
        <w:rPr>
          <w:rFonts w:ascii="Times New Roman" w:hAnsi="Times New Roman"/>
          <w:sz w:val="26"/>
          <w:szCs w:val="26"/>
        </w:rPr>
        <w:t>Целевые модели упрощения процедур ведения бизнеса и повышения инвестиционной привлекательности.</w:t>
      </w:r>
    </w:p>
    <w:p w:rsidR="00253FA9" w:rsidRPr="00253FA9" w:rsidRDefault="00253FA9" w:rsidP="00253FA9">
      <w:pPr>
        <w:pStyle w:val="a9"/>
        <w:ind w:left="0" w:firstLine="709"/>
        <w:jc w:val="both"/>
        <w:rPr>
          <w:rFonts w:ascii="Times New Roman" w:hAnsi="Times New Roman"/>
          <w:sz w:val="26"/>
          <w:szCs w:val="26"/>
        </w:rPr>
      </w:pPr>
      <w:r w:rsidRPr="00253FA9">
        <w:rPr>
          <w:rFonts w:ascii="Times New Roman" w:hAnsi="Times New Roman"/>
          <w:sz w:val="26"/>
          <w:szCs w:val="26"/>
        </w:rPr>
        <w:t xml:space="preserve">В сфере жилищно-коммунального хозяйства город Когалым в 2018 году принимал участие в двух портфелях проектов, основанных на целевых моделях, определенных перечнем поручений Президента Российской Федерации: </w:t>
      </w:r>
    </w:p>
    <w:p w:rsidR="00253FA9" w:rsidRPr="00253FA9" w:rsidRDefault="00253FA9" w:rsidP="00BA4F5D">
      <w:pPr>
        <w:pStyle w:val="a9"/>
        <w:numPr>
          <w:ilvl w:val="0"/>
          <w:numId w:val="6"/>
        </w:numPr>
        <w:tabs>
          <w:tab w:val="left" w:pos="993"/>
        </w:tabs>
        <w:ind w:left="0" w:firstLine="709"/>
        <w:jc w:val="both"/>
        <w:rPr>
          <w:rFonts w:ascii="Times New Roman" w:hAnsi="Times New Roman"/>
          <w:sz w:val="26"/>
          <w:szCs w:val="26"/>
        </w:rPr>
      </w:pPr>
      <w:r w:rsidRPr="00253FA9">
        <w:rPr>
          <w:rFonts w:ascii="Times New Roman" w:hAnsi="Times New Roman"/>
          <w:sz w:val="26"/>
          <w:szCs w:val="26"/>
        </w:rPr>
        <w:t>«Подключение (технологическое присоединение) к электрическим сетям».</w:t>
      </w:r>
    </w:p>
    <w:p w:rsidR="00253FA9" w:rsidRPr="00253FA9" w:rsidRDefault="00253FA9" w:rsidP="00253FA9">
      <w:pPr>
        <w:ind w:firstLine="709"/>
        <w:jc w:val="both"/>
        <w:rPr>
          <w:sz w:val="26"/>
          <w:szCs w:val="26"/>
        </w:rPr>
      </w:pPr>
      <w:r w:rsidRPr="00253FA9">
        <w:rPr>
          <w:sz w:val="26"/>
          <w:szCs w:val="26"/>
        </w:rPr>
        <w:t>В 2018 году продолжилась работа по информированию максимально широкого круга заинтересованных лиц о доступности технологического присоединения к электросетям, о возможности подачи заявок на технологическое присоединение в электронном виде, заключения и исполнения договоров на технологическое присоединение через «личный кабинет» на официальных сайтах сетевых организаций. Подготовлено и опубликовано в средствах массовой информации и сети «Интернет» 22 материала.</w:t>
      </w:r>
    </w:p>
    <w:p w:rsidR="00253FA9" w:rsidRPr="00253FA9" w:rsidRDefault="00253FA9" w:rsidP="00253FA9">
      <w:pPr>
        <w:tabs>
          <w:tab w:val="left" w:pos="1200"/>
        </w:tabs>
        <w:ind w:firstLine="709"/>
        <w:jc w:val="both"/>
        <w:rPr>
          <w:sz w:val="26"/>
          <w:szCs w:val="26"/>
        </w:rPr>
      </w:pPr>
      <w:r w:rsidRPr="00253FA9">
        <w:rPr>
          <w:sz w:val="26"/>
          <w:szCs w:val="26"/>
        </w:rPr>
        <w:t>Все мероприятия выполнены, показатели достигнуты.</w:t>
      </w:r>
    </w:p>
    <w:p w:rsidR="00253FA9" w:rsidRPr="00253FA9" w:rsidRDefault="00253FA9" w:rsidP="00BA4F5D">
      <w:pPr>
        <w:pStyle w:val="a9"/>
        <w:numPr>
          <w:ilvl w:val="0"/>
          <w:numId w:val="6"/>
        </w:numPr>
        <w:tabs>
          <w:tab w:val="left" w:pos="993"/>
        </w:tabs>
        <w:ind w:left="0" w:firstLine="709"/>
        <w:jc w:val="both"/>
        <w:rPr>
          <w:rFonts w:ascii="Times New Roman" w:hAnsi="Times New Roman"/>
          <w:sz w:val="26"/>
          <w:szCs w:val="26"/>
        </w:rPr>
      </w:pPr>
      <w:r w:rsidRPr="00253FA9">
        <w:rPr>
          <w:rFonts w:ascii="Times New Roman" w:hAnsi="Times New Roman"/>
          <w:sz w:val="26"/>
          <w:szCs w:val="26"/>
        </w:rPr>
        <w:t>«Подключение (технологическое присоединение) к сетям теплоснабжения, водоснабжения, водоотведения».</w:t>
      </w:r>
    </w:p>
    <w:p w:rsidR="00253FA9" w:rsidRPr="00810FB0" w:rsidRDefault="00253FA9" w:rsidP="00253FA9">
      <w:pPr>
        <w:tabs>
          <w:tab w:val="left" w:pos="1200"/>
        </w:tabs>
        <w:ind w:firstLine="709"/>
        <w:jc w:val="both"/>
        <w:rPr>
          <w:sz w:val="26"/>
          <w:szCs w:val="26"/>
        </w:rPr>
      </w:pPr>
      <w:r w:rsidRPr="00810FB0">
        <w:rPr>
          <w:sz w:val="26"/>
          <w:szCs w:val="26"/>
        </w:rPr>
        <w:t>Все мероприятия выполнены, показатели достигнуты в 2017 году.</w:t>
      </w:r>
    </w:p>
    <w:p w:rsidR="00253FA9" w:rsidRPr="00810FB0" w:rsidRDefault="00253FA9" w:rsidP="00253FA9">
      <w:pPr>
        <w:tabs>
          <w:tab w:val="left" w:pos="1200"/>
        </w:tabs>
        <w:ind w:firstLine="709"/>
        <w:jc w:val="both"/>
        <w:rPr>
          <w:sz w:val="26"/>
          <w:szCs w:val="26"/>
        </w:rPr>
      </w:pPr>
      <w:r w:rsidRPr="00810FB0">
        <w:rPr>
          <w:sz w:val="26"/>
          <w:szCs w:val="26"/>
        </w:rPr>
        <w:t>Информация о достижении целевых показателей ежемесячно заносится в информационную систему управления проектной деятельностью.</w:t>
      </w:r>
    </w:p>
    <w:p w:rsidR="00600C97" w:rsidRDefault="00600C97" w:rsidP="00CE3094">
      <w:pPr>
        <w:jc w:val="both"/>
        <w:rPr>
          <w:sz w:val="26"/>
          <w:szCs w:val="26"/>
        </w:rPr>
      </w:pPr>
    </w:p>
    <w:p w:rsidR="003D4449" w:rsidRPr="003D4449" w:rsidRDefault="003D4449" w:rsidP="003D4449">
      <w:pPr>
        <w:pStyle w:val="1"/>
        <w:ind w:firstLine="709"/>
        <w:jc w:val="both"/>
        <w:rPr>
          <w:sz w:val="26"/>
          <w:szCs w:val="26"/>
        </w:rPr>
      </w:pPr>
      <w:bookmarkStart w:id="22" w:name="_Toc1406695"/>
      <w:r>
        <w:rPr>
          <w:sz w:val="26"/>
          <w:szCs w:val="26"/>
        </w:rPr>
        <w:t>4.1.</w:t>
      </w:r>
      <w:r w:rsidR="00833EB0">
        <w:rPr>
          <w:sz w:val="26"/>
          <w:szCs w:val="26"/>
        </w:rPr>
        <w:t xml:space="preserve"> О</w:t>
      </w:r>
      <w:r w:rsidRPr="003D4449">
        <w:rPr>
          <w:sz w:val="26"/>
          <w:szCs w:val="26"/>
        </w:rPr>
        <w:t xml:space="preserve">существление в ценовых зонах теплоснабжения муниципального контроля за выполнением единой теплоснабжающей организацией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w:t>
      </w:r>
      <w:r w:rsidRPr="003D4449">
        <w:rPr>
          <w:sz w:val="26"/>
          <w:szCs w:val="26"/>
        </w:rPr>
        <w:lastRenderedPageBreak/>
        <w:t>пределах полномочий, установленных Федерал</w:t>
      </w:r>
      <w:r>
        <w:rPr>
          <w:sz w:val="26"/>
          <w:szCs w:val="26"/>
        </w:rPr>
        <w:t>ьным законом «О теплоснабжении»</w:t>
      </w:r>
      <w:bookmarkEnd w:id="22"/>
    </w:p>
    <w:p w:rsidR="003D4449" w:rsidRDefault="003D4449" w:rsidP="00CE3094">
      <w:pPr>
        <w:jc w:val="both"/>
        <w:rPr>
          <w:sz w:val="26"/>
          <w:szCs w:val="26"/>
        </w:rPr>
      </w:pPr>
    </w:p>
    <w:p w:rsidR="003D4449" w:rsidRPr="003D4449" w:rsidRDefault="003D4449" w:rsidP="003D4449">
      <w:pPr>
        <w:ind w:firstLine="708"/>
        <w:jc w:val="both"/>
        <w:rPr>
          <w:sz w:val="26"/>
          <w:szCs w:val="26"/>
        </w:rPr>
      </w:pPr>
      <w:r>
        <w:rPr>
          <w:sz w:val="26"/>
          <w:szCs w:val="26"/>
        </w:rPr>
        <w:t>В</w:t>
      </w:r>
      <w:r w:rsidRPr="003D4449">
        <w:rPr>
          <w:sz w:val="26"/>
          <w:szCs w:val="26"/>
        </w:rPr>
        <w:t xml:space="preserve"> соответствии с постановлением Администрации города Когалыма от 27.02.2017 №384 «О присвоении статуса единой теплоснабжающей организации» присвоены статусы единой теплоснабжающей организацией (далее – ЕТО):</w:t>
      </w:r>
    </w:p>
    <w:p w:rsidR="003D4449" w:rsidRPr="003D4449" w:rsidRDefault="003D4449" w:rsidP="003D4449">
      <w:pPr>
        <w:ind w:firstLine="708"/>
        <w:jc w:val="both"/>
        <w:rPr>
          <w:sz w:val="26"/>
          <w:szCs w:val="26"/>
        </w:rPr>
      </w:pPr>
      <w:r w:rsidRPr="003D4449">
        <w:rPr>
          <w:sz w:val="26"/>
          <w:szCs w:val="26"/>
        </w:rPr>
        <w:t>ЕТО №1 – Общество с ограниченной ответственностью «Концессионная Коммунальная Компания»;</w:t>
      </w:r>
    </w:p>
    <w:p w:rsidR="003D4449" w:rsidRPr="003D4449" w:rsidRDefault="003D4449" w:rsidP="003D4449">
      <w:pPr>
        <w:ind w:firstLine="708"/>
        <w:jc w:val="both"/>
        <w:rPr>
          <w:sz w:val="26"/>
          <w:szCs w:val="26"/>
        </w:rPr>
      </w:pPr>
      <w:r w:rsidRPr="003D4449">
        <w:rPr>
          <w:sz w:val="26"/>
          <w:szCs w:val="26"/>
        </w:rPr>
        <w:t>ЕТО №2 – Западно-Сибирское региональное управление Общества с ограниченной ответственностью «ЛУКОЙЛ-ЭНЕРГОСЕТИ»;</w:t>
      </w:r>
    </w:p>
    <w:p w:rsidR="003D4449" w:rsidRDefault="003D4449" w:rsidP="003D4449">
      <w:pPr>
        <w:ind w:firstLine="708"/>
        <w:jc w:val="both"/>
        <w:rPr>
          <w:sz w:val="26"/>
          <w:szCs w:val="26"/>
        </w:rPr>
      </w:pPr>
      <w:r w:rsidRPr="003D4449">
        <w:rPr>
          <w:sz w:val="26"/>
          <w:szCs w:val="26"/>
        </w:rPr>
        <w:t xml:space="preserve">ЕТО №3 – Общество с ограниченной ответственностью «Горводоканал». </w:t>
      </w:r>
    </w:p>
    <w:p w:rsidR="003D4449" w:rsidRDefault="003D4449" w:rsidP="003D4449">
      <w:pPr>
        <w:ind w:firstLine="708"/>
        <w:jc w:val="both"/>
        <w:rPr>
          <w:sz w:val="26"/>
          <w:szCs w:val="26"/>
        </w:rPr>
      </w:pPr>
      <w:r>
        <w:rPr>
          <w:sz w:val="26"/>
          <w:szCs w:val="26"/>
        </w:rPr>
        <w:t xml:space="preserve">Контроль за ЕТО №1, обеспечивающей услугой «теплоснабжение» население и предприятия города Когалыма, осуществляет МКУ «УЖКХ города Когалыма» в соответствии с постановлением Администрации г.Когалыма от </w:t>
      </w:r>
      <w:r w:rsidRPr="00FE10F3">
        <w:rPr>
          <w:sz w:val="26"/>
          <w:szCs w:val="26"/>
        </w:rPr>
        <w:t>31.01.2019 №197</w:t>
      </w:r>
      <w:r w:rsidR="00FE10F3">
        <w:rPr>
          <w:sz w:val="26"/>
          <w:szCs w:val="26"/>
        </w:rPr>
        <w:t xml:space="preserve"> «Об уполномоченных органах на осуществление отдельных прав и обязанностей концедента по концессионным соглашениям в отношении объектов жилищно-коммунального хозяйства».</w:t>
      </w:r>
    </w:p>
    <w:p w:rsidR="003D4449" w:rsidRDefault="003D4449" w:rsidP="003D4449">
      <w:pPr>
        <w:ind w:firstLine="708"/>
        <w:jc w:val="both"/>
        <w:rPr>
          <w:sz w:val="26"/>
          <w:szCs w:val="26"/>
        </w:rPr>
      </w:pPr>
      <w:r>
        <w:rPr>
          <w:sz w:val="26"/>
          <w:szCs w:val="26"/>
        </w:rPr>
        <w:t xml:space="preserve">До вступления в силу данного постановления приказом по </w:t>
      </w:r>
      <w:r w:rsidR="00FE10F3">
        <w:rPr>
          <w:sz w:val="26"/>
          <w:szCs w:val="26"/>
        </w:rPr>
        <w:t>МКУ «УЖКХ города Когалыма»</w:t>
      </w:r>
      <w:r>
        <w:rPr>
          <w:sz w:val="26"/>
          <w:szCs w:val="26"/>
        </w:rPr>
        <w:t xml:space="preserve"> были закреплены лица, ответственные за контроль выполнения работ по реконструкции и модернизации объектов теплоснабжения. </w:t>
      </w:r>
    </w:p>
    <w:p w:rsidR="003D4449" w:rsidRDefault="003D4449" w:rsidP="003D4449">
      <w:pPr>
        <w:ind w:firstLine="708"/>
        <w:jc w:val="both"/>
        <w:rPr>
          <w:sz w:val="26"/>
          <w:szCs w:val="26"/>
        </w:rPr>
      </w:pPr>
      <w:r>
        <w:rPr>
          <w:sz w:val="26"/>
          <w:szCs w:val="26"/>
        </w:rPr>
        <w:t xml:space="preserve">Деятельность ЕТО №2 и ЕТО №3 направлена на обеспечения услугой «теплоснабжения» собственных нужд и промышленных потребителей. </w:t>
      </w:r>
    </w:p>
    <w:p w:rsidR="003D4449" w:rsidRDefault="003D4449" w:rsidP="003D4449">
      <w:pPr>
        <w:ind w:firstLine="708"/>
        <w:jc w:val="both"/>
        <w:rPr>
          <w:sz w:val="26"/>
          <w:szCs w:val="26"/>
        </w:rPr>
      </w:pPr>
      <w:r>
        <w:rPr>
          <w:sz w:val="26"/>
          <w:szCs w:val="26"/>
        </w:rPr>
        <w:t>Установление тарифа на услугу «теплоснабжения» входит в полномочие Региональной службы по тарифам Ханты-Мансийского автономного округа        - Югры.</w:t>
      </w:r>
    </w:p>
    <w:p w:rsidR="003D4449" w:rsidRPr="00810FB0" w:rsidRDefault="003D4449" w:rsidP="00CE3094">
      <w:pPr>
        <w:jc w:val="both"/>
        <w:rPr>
          <w:sz w:val="26"/>
          <w:szCs w:val="26"/>
        </w:rPr>
      </w:pPr>
    </w:p>
    <w:p w:rsidR="00D66C7F" w:rsidRPr="00810FB0" w:rsidRDefault="00D66C7F" w:rsidP="00F91690">
      <w:pPr>
        <w:pStyle w:val="1"/>
        <w:ind w:firstLine="709"/>
        <w:jc w:val="both"/>
        <w:rPr>
          <w:sz w:val="26"/>
          <w:szCs w:val="26"/>
        </w:rPr>
      </w:pPr>
      <w:bookmarkStart w:id="23" w:name="_Toc352163213"/>
      <w:bookmarkStart w:id="24" w:name="_Toc1406696"/>
      <w:r w:rsidRPr="00810FB0">
        <w:rPr>
          <w:sz w:val="26"/>
          <w:szCs w:val="26"/>
        </w:rPr>
        <w:t>5. Дорожная деятельность в отношении автомобильных дорог местного значения в границах городского округа и обеспечение безопасности дорожного движения на них, включая создание и обеспечение функционирования парковок (парковочных мест), осуществление муниципального контроля за сохранностью автомобильных дорог местного значения в границах городского округа, а также осуществление иных полномочий в области использования автомобильных дорог и осуществления дорожной деятельности в соответствии с законодательством Российской Федерации</w:t>
      </w:r>
      <w:bookmarkEnd w:id="23"/>
      <w:bookmarkEnd w:id="24"/>
    </w:p>
    <w:p w:rsidR="00D66C7F" w:rsidRPr="00810FB0" w:rsidRDefault="00D66C7F" w:rsidP="006D0FB5">
      <w:pPr>
        <w:widowControl w:val="0"/>
        <w:autoSpaceDE w:val="0"/>
        <w:autoSpaceDN w:val="0"/>
        <w:adjustRightInd w:val="0"/>
        <w:ind w:firstLine="709"/>
        <w:jc w:val="both"/>
        <w:rPr>
          <w:sz w:val="26"/>
          <w:szCs w:val="26"/>
          <w:highlight w:val="green"/>
        </w:rPr>
      </w:pPr>
    </w:p>
    <w:p w:rsidR="001C48DD" w:rsidRPr="00810FB0" w:rsidRDefault="001C48DD" w:rsidP="001C48DD">
      <w:pPr>
        <w:tabs>
          <w:tab w:val="num" w:pos="993"/>
        </w:tabs>
        <w:autoSpaceDE w:val="0"/>
        <w:autoSpaceDN w:val="0"/>
        <w:ind w:firstLine="709"/>
        <w:jc w:val="both"/>
        <w:rPr>
          <w:sz w:val="26"/>
          <w:szCs w:val="26"/>
        </w:rPr>
      </w:pPr>
      <w:bookmarkStart w:id="25" w:name="_Toc352163214"/>
      <w:r w:rsidRPr="00810FB0">
        <w:rPr>
          <w:sz w:val="26"/>
          <w:szCs w:val="26"/>
        </w:rPr>
        <w:t>Дорожная деятельность в отношении автомобильных дорог местного значения в границах городского округа и обеспечение безопасности дорожного движения на них являются важнейшей составной частью транспортной системы городского округа.</w:t>
      </w:r>
    </w:p>
    <w:p w:rsidR="001C48DD" w:rsidRPr="00810FB0" w:rsidRDefault="001C48DD" w:rsidP="001C48DD">
      <w:pPr>
        <w:tabs>
          <w:tab w:val="num" w:pos="993"/>
        </w:tabs>
        <w:autoSpaceDE w:val="0"/>
        <w:autoSpaceDN w:val="0"/>
        <w:ind w:firstLine="709"/>
        <w:jc w:val="both"/>
        <w:rPr>
          <w:sz w:val="26"/>
          <w:szCs w:val="26"/>
        </w:rPr>
      </w:pPr>
      <w:r w:rsidRPr="00810FB0">
        <w:rPr>
          <w:sz w:val="26"/>
          <w:szCs w:val="26"/>
        </w:rPr>
        <w:t>Транспортная система города Когалыма представляет собой развитую улично-дорожную сеть (улицы, проезды и дороги) с усовершенствованным покрытием, бордюром вдоль магистральных дорог, разметкой и обустроенными транспортными развязками.</w:t>
      </w:r>
    </w:p>
    <w:p w:rsidR="001C48DD" w:rsidRPr="00004342" w:rsidRDefault="001C48DD" w:rsidP="001C48DD">
      <w:pPr>
        <w:ind w:firstLine="709"/>
        <w:jc w:val="both"/>
        <w:rPr>
          <w:sz w:val="26"/>
          <w:szCs w:val="26"/>
        </w:rPr>
      </w:pPr>
      <w:r w:rsidRPr="00810FB0">
        <w:rPr>
          <w:sz w:val="26"/>
          <w:szCs w:val="26"/>
        </w:rPr>
        <w:lastRenderedPageBreak/>
        <w:t xml:space="preserve">В реестре </w:t>
      </w:r>
      <w:r w:rsidRPr="00004342">
        <w:rPr>
          <w:sz w:val="26"/>
          <w:szCs w:val="26"/>
        </w:rPr>
        <w:t xml:space="preserve">муниципальной собственности города Когалыма числится </w:t>
      </w:r>
      <w:r w:rsidRPr="00406969">
        <w:rPr>
          <w:sz w:val="26"/>
          <w:szCs w:val="26"/>
        </w:rPr>
        <w:t xml:space="preserve">91,7 </w:t>
      </w:r>
      <w:r w:rsidRPr="00004342">
        <w:rPr>
          <w:sz w:val="26"/>
          <w:szCs w:val="26"/>
        </w:rPr>
        <w:t>км автомобильных дорог общего пользования местного значения</w:t>
      </w:r>
      <w:r>
        <w:rPr>
          <w:sz w:val="26"/>
          <w:szCs w:val="26"/>
        </w:rPr>
        <w:t xml:space="preserve"> </w:t>
      </w:r>
      <w:r w:rsidR="009806AA" w:rsidRPr="009806AA">
        <w:rPr>
          <w:color w:val="000000" w:themeColor="text1"/>
          <w:sz w:val="26"/>
          <w:szCs w:val="26"/>
        </w:rPr>
        <w:t>(постановление Администрации города Когалыма от 19.07.2018 №1681</w:t>
      </w:r>
      <w:r w:rsidRPr="009806AA">
        <w:rPr>
          <w:color w:val="000000" w:themeColor="text1"/>
          <w:sz w:val="26"/>
          <w:szCs w:val="26"/>
        </w:rPr>
        <w:t>). Доля</w:t>
      </w:r>
      <w:r w:rsidRPr="00004342">
        <w:rPr>
          <w:sz w:val="26"/>
          <w:szCs w:val="26"/>
        </w:rPr>
        <w:t xml:space="preserve"> автодорог с твёрдым покрытием составляет 100%.</w:t>
      </w:r>
    </w:p>
    <w:p w:rsidR="001C48DD" w:rsidRDefault="001C48DD" w:rsidP="001C48DD">
      <w:pPr>
        <w:ind w:firstLine="708"/>
        <w:jc w:val="both"/>
        <w:rPr>
          <w:sz w:val="26"/>
          <w:szCs w:val="26"/>
        </w:rPr>
      </w:pPr>
      <w:r w:rsidRPr="00004342">
        <w:rPr>
          <w:sz w:val="26"/>
          <w:szCs w:val="26"/>
        </w:rPr>
        <w:t>В 201</w:t>
      </w:r>
      <w:r>
        <w:rPr>
          <w:sz w:val="26"/>
          <w:szCs w:val="26"/>
        </w:rPr>
        <w:t>8</w:t>
      </w:r>
      <w:r w:rsidRPr="00004342">
        <w:rPr>
          <w:sz w:val="26"/>
          <w:szCs w:val="26"/>
        </w:rPr>
        <w:t xml:space="preserve"> году выполнен ремонт автомобильных дорог города Когалыма общей площадью </w:t>
      </w:r>
      <w:r w:rsidRPr="00EF2A2F">
        <w:rPr>
          <w:sz w:val="26"/>
          <w:szCs w:val="26"/>
        </w:rPr>
        <w:t>29</w:t>
      </w:r>
      <w:r>
        <w:rPr>
          <w:sz w:val="26"/>
          <w:szCs w:val="26"/>
        </w:rPr>
        <w:t> </w:t>
      </w:r>
      <w:r w:rsidRPr="00EF2A2F">
        <w:rPr>
          <w:sz w:val="26"/>
          <w:szCs w:val="26"/>
        </w:rPr>
        <w:t xml:space="preserve">617 </w:t>
      </w:r>
      <w:r w:rsidRPr="00004342">
        <w:rPr>
          <w:sz w:val="26"/>
          <w:szCs w:val="26"/>
        </w:rPr>
        <w:t>кв. м (в 201</w:t>
      </w:r>
      <w:r>
        <w:rPr>
          <w:sz w:val="26"/>
          <w:szCs w:val="26"/>
        </w:rPr>
        <w:t>7</w:t>
      </w:r>
      <w:r w:rsidRPr="00004342">
        <w:rPr>
          <w:sz w:val="26"/>
          <w:szCs w:val="26"/>
        </w:rPr>
        <w:t xml:space="preserve"> году - 59</w:t>
      </w:r>
      <w:r>
        <w:rPr>
          <w:sz w:val="26"/>
          <w:szCs w:val="26"/>
        </w:rPr>
        <w:t> </w:t>
      </w:r>
      <w:r w:rsidRPr="00004342">
        <w:rPr>
          <w:sz w:val="26"/>
          <w:szCs w:val="26"/>
        </w:rPr>
        <w:t>774</w:t>
      </w:r>
      <w:r w:rsidRPr="00004342">
        <w:rPr>
          <w:color w:val="FF0000"/>
          <w:sz w:val="26"/>
          <w:szCs w:val="26"/>
        </w:rPr>
        <w:t xml:space="preserve"> </w:t>
      </w:r>
      <w:r w:rsidRPr="00004342">
        <w:rPr>
          <w:sz w:val="26"/>
          <w:szCs w:val="26"/>
        </w:rPr>
        <w:t xml:space="preserve">кв. м). </w:t>
      </w:r>
    </w:p>
    <w:p w:rsidR="001C48DD" w:rsidRPr="00847B91" w:rsidRDefault="001C48DD" w:rsidP="001C48DD">
      <w:pPr>
        <w:ind w:firstLine="708"/>
        <w:jc w:val="both"/>
        <w:rPr>
          <w:sz w:val="26"/>
          <w:szCs w:val="26"/>
        </w:rPr>
      </w:pPr>
      <w:r w:rsidRPr="00004342">
        <w:rPr>
          <w:sz w:val="26"/>
          <w:szCs w:val="26"/>
        </w:rPr>
        <w:t xml:space="preserve">Отремонтированы участки автомобильных дорог по улицам: </w:t>
      </w:r>
      <w:r w:rsidRPr="00847B91">
        <w:rPr>
          <w:sz w:val="26"/>
          <w:szCs w:val="26"/>
        </w:rPr>
        <w:t xml:space="preserve">ул. </w:t>
      </w:r>
      <w:r>
        <w:rPr>
          <w:sz w:val="26"/>
          <w:szCs w:val="26"/>
        </w:rPr>
        <w:t>Прибалтийская, ул. Мо</w:t>
      </w:r>
      <w:r w:rsidRPr="00847B91">
        <w:rPr>
          <w:sz w:val="26"/>
          <w:szCs w:val="26"/>
        </w:rPr>
        <w:t>лодежная и ул. Строителей, выполнен капитальный ремонт моста через реку И</w:t>
      </w:r>
      <w:r>
        <w:rPr>
          <w:sz w:val="26"/>
          <w:szCs w:val="26"/>
        </w:rPr>
        <w:t>н</w:t>
      </w:r>
      <w:r w:rsidRPr="00847B91">
        <w:rPr>
          <w:sz w:val="26"/>
          <w:szCs w:val="26"/>
        </w:rPr>
        <w:t>гу</w:t>
      </w:r>
      <w:r>
        <w:rPr>
          <w:sz w:val="26"/>
          <w:szCs w:val="26"/>
        </w:rPr>
        <w:t>-</w:t>
      </w:r>
      <w:r w:rsidRPr="00847B91">
        <w:rPr>
          <w:sz w:val="26"/>
          <w:szCs w:val="26"/>
        </w:rPr>
        <w:t>Ягун, реконструкция автомобильных дорог по улице Янтарная со строительством транспортной развязки на пересечении ул. Дружбы Народов - Степана Повха - Янтарной (2 этап) и реконструкция автомобильных дорог по ул. Комсомольская и ул. Лесная со строительством транспортной развязки (3 этап).</w:t>
      </w:r>
    </w:p>
    <w:p w:rsidR="001C48DD" w:rsidRPr="00911878" w:rsidRDefault="001C48DD" w:rsidP="001C48DD">
      <w:pPr>
        <w:tabs>
          <w:tab w:val="left" w:pos="1134"/>
        </w:tabs>
        <w:ind w:firstLine="709"/>
        <w:jc w:val="both"/>
        <w:rPr>
          <w:sz w:val="26"/>
          <w:szCs w:val="26"/>
        </w:rPr>
      </w:pPr>
      <w:r w:rsidRPr="00004342">
        <w:rPr>
          <w:sz w:val="26"/>
          <w:szCs w:val="26"/>
        </w:rPr>
        <w:t xml:space="preserve">Финансирование данных работ осуществлялось в рамках государственной </w:t>
      </w:r>
      <w:r w:rsidRPr="00911878">
        <w:rPr>
          <w:sz w:val="26"/>
          <w:szCs w:val="26"/>
        </w:rPr>
        <w:t xml:space="preserve">программы «Развитие транспортной системы Ханты-Мансийского автономного округа - Югры на 2018-2025 годы и на период до 2030 года», утвержденной постановлением Правительства Ханты-Мансийского автономного округа – Югры от 09.10.2013 №418-п, муниципальной программы «Развитие транспортной системы в городе Когалыме», утвержденной постановлением Администрации города Когалыма от 11.10.2013 №2906. </w:t>
      </w:r>
    </w:p>
    <w:p w:rsidR="001C48DD" w:rsidRPr="00D56F7F" w:rsidRDefault="001C48DD" w:rsidP="001C48DD">
      <w:pPr>
        <w:tabs>
          <w:tab w:val="left" w:pos="1134"/>
        </w:tabs>
        <w:ind w:firstLine="709"/>
        <w:jc w:val="both"/>
        <w:rPr>
          <w:color w:val="000000" w:themeColor="text1"/>
          <w:sz w:val="26"/>
          <w:szCs w:val="26"/>
        </w:rPr>
      </w:pPr>
      <w:r w:rsidRPr="00D56F7F">
        <w:rPr>
          <w:color w:val="000000" w:themeColor="text1"/>
          <w:sz w:val="26"/>
          <w:szCs w:val="26"/>
        </w:rPr>
        <w:t>Всего в 2018 году на капитальный ремонт дорог предусмотрено           109 360,3 тыс. рублей, в том числе:</w:t>
      </w:r>
    </w:p>
    <w:p w:rsidR="001C48DD" w:rsidRPr="00D56F7F" w:rsidRDefault="001C48DD" w:rsidP="001C48DD">
      <w:pPr>
        <w:tabs>
          <w:tab w:val="left" w:pos="1134"/>
        </w:tabs>
        <w:ind w:firstLine="709"/>
        <w:jc w:val="both"/>
        <w:rPr>
          <w:color w:val="000000" w:themeColor="text1"/>
          <w:sz w:val="26"/>
          <w:szCs w:val="26"/>
        </w:rPr>
      </w:pPr>
      <w:r w:rsidRPr="00D56F7F">
        <w:rPr>
          <w:color w:val="000000" w:themeColor="text1"/>
          <w:sz w:val="26"/>
          <w:szCs w:val="26"/>
        </w:rPr>
        <w:t>- 65 230,9 тыс. рублей – бюджет Ханты-Мансийского автономного округа – Югры;</w:t>
      </w:r>
    </w:p>
    <w:p w:rsidR="001C48DD" w:rsidRPr="00D56F7F" w:rsidRDefault="001C48DD" w:rsidP="001C48DD">
      <w:pPr>
        <w:tabs>
          <w:tab w:val="left" w:pos="1134"/>
        </w:tabs>
        <w:ind w:firstLine="709"/>
        <w:jc w:val="both"/>
        <w:rPr>
          <w:color w:val="000000" w:themeColor="text1"/>
          <w:sz w:val="26"/>
          <w:szCs w:val="26"/>
        </w:rPr>
      </w:pPr>
      <w:r w:rsidRPr="00D56F7F">
        <w:rPr>
          <w:color w:val="000000" w:themeColor="text1"/>
          <w:sz w:val="26"/>
          <w:szCs w:val="26"/>
        </w:rPr>
        <w:t>- 14 129,4 тыс. рублей – бюджет города Когалыма;</w:t>
      </w:r>
    </w:p>
    <w:p w:rsidR="001C48DD" w:rsidRPr="00D56F7F" w:rsidRDefault="001C48DD" w:rsidP="001C48DD">
      <w:pPr>
        <w:tabs>
          <w:tab w:val="left" w:pos="1134"/>
        </w:tabs>
        <w:ind w:firstLine="709"/>
        <w:jc w:val="both"/>
        <w:rPr>
          <w:color w:val="000000" w:themeColor="text1"/>
          <w:sz w:val="26"/>
          <w:szCs w:val="26"/>
        </w:rPr>
      </w:pPr>
      <w:r w:rsidRPr="00D56F7F">
        <w:rPr>
          <w:color w:val="000000" w:themeColor="text1"/>
          <w:sz w:val="26"/>
          <w:szCs w:val="26"/>
        </w:rPr>
        <w:t>- 30 000,0 тыс. рублей – внебюджетные источники, средства ПАО «ЛУКОЙЛ».</w:t>
      </w:r>
    </w:p>
    <w:p w:rsidR="001C48DD" w:rsidRPr="00004342" w:rsidRDefault="001C48DD" w:rsidP="001C48DD">
      <w:pPr>
        <w:tabs>
          <w:tab w:val="left" w:pos="1134"/>
        </w:tabs>
        <w:ind w:firstLine="709"/>
        <w:jc w:val="both"/>
        <w:rPr>
          <w:sz w:val="26"/>
          <w:szCs w:val="26"/>
        </w:rPr>
      </w:pPr>
      <w:r w:rsidRPr="00004342">
        <w:rPr>
          <w:sz w:val="26"/>
          <w:szCs w:val="26"/>
        </w:rPr>
        <w:t>Все средства реализованы в полном объеме.</w:t>
      </w:r>
    </w:p>
    <w:p w:rsidR="001C48DD" w:rsidRPr="00EA11FA" w:rsidRDefault="001C48DD" w:rsidP="001C48DD">
      <w:pPr>
        <w:ind w:firstLine="709"/>
        <w:jc w:val="both"/>
        <w:rPr>
          <w:color w:val="FF0000"/>
          <w:sz w:val="26"/>
          <w:szCs w:val="26"/>
        </w:rPr>
      </w:pPr>
      <w:r w:rsidRPr="004F5412">
        <w:rPr>
          <w:sz w:val="26"/>
          <w:szCs w:val="26"/>
        </w:rPr>
        <w:t>Общая протяженность освещенных частей улиц, проездов составляет</w:t>
      </w:r>
      <w:r w:rsidRPr="00EA11FA">
        <w:rPr>
          <w:color w:val="FF0000"/>
          <w:sz w:val="26"/>
          <w:szCs w:val="26"/>
        </w:rPr>
        <w:t xml:space="preserve"> </w:t>
      </w:r>
      <w:r w:rsidRPr="001C48DD">
        <w:rPr>
          <w:sz w:val="26"/>
          <w:szCs w:val="26"/>
        </w:rPr>
        <w:t>79,1 км</w:t>
      </w:r>
      <w:r w:rsidRPr="00EA11FA">
        <w:rPr>
          <w:color w:val="FF0000"/>
          <w:sz w:val="26"/>
          <w:szCs w:val="26"/>
        </w:rPr>
        <w:t xml:space="preserve"> </w:t>
      </w:r>
      <w:r w:rsidRPr="00974200">
        <w:rPr>
          <w:sz w:val="26"/>
          <w:szCs w:val="26"/>
        </w:rPr>
        <w:t>(в 2017 году 79,1 км)</w:t>
      </w:r>
      <w:r w:rsidRPr="00EA11FA">
        <w:rPr>
          <w:color w:val="FF0000"/>
          <w:sz w:val="26"/>
          <w:szCs w:val="26"/>
        </w:rPr>
        <w:t>.</w:t>
      </w:r>
    </w:p>
    <w:p w:rsidR="001C48DD" w:rsidRPr="00974200" w:rsidRDefault="001C48DD" w:rsidP="001C48DD">
      <w:pPr>
        <w:ind w:firstLine="709"/>
        <w:jc w:val="both"/>
        <w:rPr>
          <w:sz w:val="26"/>
          <w:szCs w:val="26"/>
        </w:rPr>
      </w:pPr>
      <w:r w:rsidRPr="00974200">
        <w:rPr>
          <w:sz w:val="26"/>
          <w:szCs w:val="26"/>
        </w:rPr>
        <w:t>В целях обеспечения освещённости улиц и объектов благоустройства города Когалыма в 2018 году выполнены следующие работы:</w:t>
      </w:r>
    </w:p>
    <w:p w:rsidR="001C48DD" w:rsidRPr="004F5412" w:rsidRDefault="001C48DD" w:rsidP="001C48DD">
      <w:pPr>
        <w:ind w:firstLine="709"/>
        <w:jc w:val="both"/>
        <w:rPr>
          <w:sz w:val="26"/>
          <w:szCs w:val="26"/>
        </w:rPr>
      </w:pPr>
      <w:r w:rsidRPr="004F5412">
        <w:rPr>
          <w:sz w:val="26"/>
          <w:szCs w:val="26"/>
        </w:rPr>
        <w:t>1.Ремонт сетей наружного освещения (замена светильников в количестве 285 шт</w:t>
      </w:r>
      <w:r>
        <w:rPr>
          <w:sz w:val="26"/>
          <w:szCs w:val="26"/>
        </w:rPr>
        <w:t>ук</w:t>
      </w:r>
      <w:r w:rsidRPr="004F5412">
        <w:rPr>
          <w:sz w:val="26"/>
          <w:szCs w:val="26"/>
        </w:rPr>
        <w:t xml:space="preserve">, </w:t>
      </w:r>
      <w:r w:rsidR="009806AA" w:rsidRPr="009806AA">
        <w:rPr>
          <w:sz w:val="26"/>
          <w:szCs w:val="26"/>
        </w:rPr>
        <w:t>замена исполнительных пунктов</w:t>
      </w:r>
      <w:r w:rsidRPr="004F5412">
        <w:rPr>
          <w:sz w:val="26"/>
          <w:szCs w:val="26"/>
        </w:rPr>
        <w:t>).</w:t>
      </w:r>
    </w:p>
    <w:p w:rsidR="001C48DD" w:rsidRPr="00EA11FA" w:rsidRDefault="001C48DD" w:rsidP="001C48DD">
      <w:pPr>
        <w:ind w:firstLine="709"/>
        <w:jc w:val="both"/>
        <w:rPr>
          <w:color w:val="FF0000"/>
          <w:sz w:val="26"/>
          <w:szCs w:val="26"/>
        </w:rPr>
      </w:pPr>
      <w:r w:rsidRPr="004F5412">
        <w:rPr>
          <w:sz w:val="26"/>
          <w:szCs w:val="26"/>
        </w:rPr>
        <w:t>2. Устройство</w:t>
      </w:r>
      <w:r w:rsidRPr="00D36E2C">
        <w:rPr>
          <w:sz w:val="26"/>
          <w:szCs w:val="26"/>
        </w:rPr>
        <w:t xml:space="preserve"> сетей наружного освещения, перенос кабельных линий, перенос трансформаторной подстанции на объекте: «Реконструкция автомобильных дорог по ул. Комсомольская и ул. Лесная со строительством транспортной развязки (3 </w:t>
      </w:r>
      <w:r w:rsidRPr="00974200">
        <w:rPr>
          <w:sz w:val="26"/>
          <w:szCs w:val="26"/>
        </w:rPr>
        <w:t>этап).</w:t>
      </w:r>
    </w:p>
    <w:p w:rsidR="001C48DD" w:rsidRPr="00D36E2C" w:rsidRDefault="001C48DD" w:rsidP="001C48DD">
      <w:pPr>
        <w:ind w:firstLine="709"/>
        <w:jc w:val="both"/>
        <w:rPr>
          <w:sz w:val="26"/>
          <w:szCs w:val="26"/>
        </w:rPr>
      </w:pPr>
      <w:r w:rsidRPr="00974200">
        <w:rPr>
          <w:sz w:val="26"/>
          <w:szCs w:val="26"/>
        </w:rPr>
        <w:t xml:space="preserve">3. </w:t>
      </w:r>
      <w:r>
        <w:rPr>
          <w:sz w:val="26"/>
          <w:szCs w:val="26"/>
        </w:rPr>
        <w:t>У</w:t>
      </w:r>
      <w:r w:rsidRPr="00D36E2C">
        <w:rPr>
          <w:sz w:val="26"/>
          <w:szCs w:val="26"/>
        </w:rPr>
        <w:t>стройств</w:t>
      </w:r>
      <w:r>
        <w:rPr>
          <w:sz w:val="26"/>
          <w:szCs w:val="26"/>
        </w:rPr>
        <w:t>о</w:t>
      </w:r>
      <w:r w:rsidRPr="00D36E2C">
        <w:rPr>
          <w:sz w:val="26"/>
          <w:szCs w:val="26"/>
        </w:rPr>
        <w:t xml:space="preserve"> сетей наружного освещения, перенос кабельных линий по ул. Янтарная со строительством транспортной развязки на пересечении ул. Дружбы Народов</w:t>
      </w:r>
      <w:r>
        <w:rPr>
          <w:sz w:val="26"/>
          <w:szCs w:val="26"/>
        </w:rPr>
        <w:t>-ул. Степана Повха-ул. Янтарная.</w:t>
      </w:r>
    </w:p>
    <w:p w:rsidR="001C48DD" w:rsidRDefault="001C48DD" w:rsidP="001C48DD">
      <w:pPr>
        <w:ind w:firstLine="709"/>
        <w:jc w:val="both"/>
        <w:rPr>
          <w:color w:val="FF0000"/>
          <w:sz w:val="26"/>
          <w:szCs w:val="26"/>
        </w:rPr>
      </w:pPr>
      <w:r w:rsidRPr="00974200">
        <w:rPr>
          <w:sz w:val="26"/>
          <w:szCs w:val="26"/>
        </w:rPr>
        <w:t>4</w:t>
      </w:r>
      <w:r>
        <w:rPr>
          <w:sz w:val="26"/>
          <w:szCs w:val="26"/>
        </w:rPr>
        <w:t>. У</w:t>
      </w:r>
      <w:r w:rsidRPr="00D36E2C">
        <w:rPr>
          <w:sz w:val="26"/>
          <w:szCs w:val="26"/>
        </w:rPr>
        <w:t>стройств</w:t>
      </w:r>
      <w:r>
        <w:rPr>
          <w:sz w:val="26"/>
          <w:szCs w:val="26"/>
        </w:rPr>
        <w:t>о</w:t>
      </w:r>
      <w:r w:rsidRPr="00D36E2C">
        <w:rPr>
          <w:sz w:val="26"/>
          <w:szCs w:val="26"/>
        </w:rPr>
        <w:t xml:space="preserve"> сетей наружного освещения многоквартирных домов №14а, 14 б по ул. Мира</w:t>
      </w:r>
      <w:r>
        <w:rPr>
          <w:sz w:val="26"/>
          <w:szCs w:val="26"/>
        </w:rPr>
        <w:t>.</w:t>
      </w:r>
      <w:r w:rsidRPr="00EA11FA">
        <w:rPr>
          <w:color w:val="FF0000"/>
          <w:sz w:val="26"/>
          <w:szCs w:val="26"/>
        </w:rPr>
        <w:t xml:space="preserve"> </w:t>
      </w:r>
    </w:p>
    <w:p w:rsidR="001C48DD" w:rsidRPr="00974200" w:rsidRDefault="001C48DD" w:rsidP="001C48DD">
      <w:pPr>
        <w:ind w:firstLine="709"/>
        <w:jc w:val="both"/>
        <w:rPr>
          <w:sz w:val="26"/>
          <w:szCs w:val="26"/>
        </w:rPr>
      </w:pPr>
      <w:r>
        <w:rPr>
          <w:sz w:val="26"/>
          <w:szCs w:val="26"/>
        </w:rPr>
        <w:t>5</w:t>
      </w:r>
      <w:r w:rsidRPr="00974200">
        <w:rPr>
          <w:sz w:val="26"/>
          <w:szCs w:val="26"/>
        </w:rPr>
        <w:t>. Строительство сетей электроснабжения и наружного освещения сквера «Фестивальный».</w:t>
      </w:r>
    </w:p>
    <w:p w:rsidR="001C48DD" w:rsidRDefault="001C48DD" w:rsidP="001C48DD">
      <w:pPr>
        <w:ind w:firstLine="709"/>
        <w:jc w:val="both"/>
        <w:rPr>
          <w:sz w:val="26"/>
          <w:szCs w:val="26"/>
        </w:rPr>
      </w:pPr>
      <w:r w:rsidRPr="00974200">
        <w:rPr>
          <w:sz w:val="26"/>
          <w:szCs w:val="26"/>
        </w:rPr>
        <w:lastRenderedPageBreak/>
        <w:t>6.</w:t>
      </w:r>
      <w:r>
        <w:rPr>
          <w:color w:val="FF0000"/>
          <w:sz w:val="26"/>
          <w:szCs w:val="26"/>
        </w:rPr>
        <w:t xml:space="preserve"> </w:t>
      </w:r>
      <w:r w:rsidRPr="00974200">
        <w:rPr>
          <w:sz w:val="26"/>
          <w:szCs w:val="26"/>
        </w:rPr>
        <w:t>З</w:t>
      </w:r>
      <w:r w:rsidRPr="00D36E2C">
        <w:rPr>
          <w:sz w:val="26"/>
          <w:szCs w:val="26"/>
        </w:rPr>
        <w:t>амен</w:t>
      </w:r>
      <w:r>
        <w:rPr>
          <w:sz w:val="26"/>
          <w:szCs w:val="26"/>
        </w:rPr>
        <w:t>а</w:t>
      </w:r>
      <w:r w:rsidRPr="00D36E2C">
        <w:rPr>
          <w:sz w:val="26"/>
          <w:szCs w:val="26"/>
        </w:rPr>
        <w:t xml:space="preserve"> опор на участках улично-дорожной сети города Когалыма ул. Дружбы Народов (участок от кольцевой развязки пр. Шмидта - ул. Дружбы Народов до кольцевой развязки ул. </w:t>
      </w:r>
      <w:r>
        <w:rPr>
          <w:sz w:val="26"/>
          <w:szCs w:val="26"/>
        </w:rPr>
        <w:t>Береговая – ул. Дружбы Народов).</w:t>
      </w:r>
    </w:p>
    <w:p w:rsidR="001C48DD" w:rsidRDefault="001C48DD" w:rsidP="001C48DD">
      <w:pPr>
        <w:ind w:firstLine="709"/>
        <w:jc w:val="both"/>
        <w:rPr>
          <w:color w:val="FF0000"/>
          <w:sz w:val="26"/>
          <w:szCs w:val="26"/>
        </w:rPr>
      </w:pPr>
      <w:r>
        <w:rPr>
          <w:sz w:val="26"/>
          <w:szCs w:val="26"/>
        </w:rPr>
        <w:t>7. С</w:t>
      </w:r>
      <w:r w:rsidRPr="007375E6">
        <w:rPr>
          <w:sz w:val="26"/>
          <w:szCs w:val="26"/>
        </w:rPr>
        <w:t>троительно-монтажные работы по электроснабжению и наружному освещению городского пляжа</w:t>
      </w:r>
      <w:r>
        <w:rPr>
          <w:sz w:val="26"/>
          <w:szCs w:val="26"/>
        </w:rPr>
        <w:t>.</w:t>
      </w:r>
    </w:p>
    <w:p w:rsidR="001C48DD" w:rsidRDefault="001C48DD" w:rsidP="001C48DD">
      <w:pPr>
        <w:ind w:firstLine="709"/>
        <w:jc w:val="both"/>
        <w:rPr>
          <w:sz w:val="26"/>
          <w:szCs w:val="26"/>
        </w:rPr>
      </w:pPr>
      <w:r>
        <w:rPr>
          <w:sz w:val="26"/>
          <w:szCs w:val="26"/>
        </w:rPr>
        <w:t>8</w:t>
      </w:r>
      <w:r w:rsidRPr="00974200">
        <w:rPr>
          <w:sz w:val="26"/>
          <w:szCs w:val="26"/>
        </w:rPr>
        <w:t>. Модернизации светофорных объектов.</w:t>
      </w:r>
    </w:p>
    <w:p w:rsidR="001C48DD" w:rsidRPr="00974200" w:rsidRDefault="001C48DD" w:rsidP="001C48DD">
      <w:pPr>
        <w:ind w:firstLine="709"/>
        <w:jc w:val="both"/>
        <w:rPr>
          <w:sz w:val="26"/>
          <w:szCs w:val="26"/>
        </w:rPr>
      </w:pPr>
      <w:r>
        <w:rPr>
          <w:sz w:val="26"/>
          <w:szCs w:val="26"/>
        </w:rPr>
        <w:t>9. Подключение электроснабжения остановочных павильонов.</w:t>
      </w:r>
    </w:p>
    <w:p w:rsidR="001C48DD" w:rsidRPr="00974200" w:rsidRDefault="001C48DD" w:rsidP="001C48DD">
      <w:pPr>
        <w:ind w:firstLine="720"/>
        <w:jc w:val="both"/>
        <w:rPr>
          <w:sz w:val="26"/>
          <w:szCs w:val="26"/>
        </w:rPr>
      </w:pPr>
      <w:r w:rsidRPr="00974200">
        <w:rPr>
          <w:sz w:val="26"/>
          <w:szCs w:val="26"/>
        </w:rPr>
        <w:t>Содержание и ремонт автомобильных дорог местного значения в границах города Когалыма, в том числе нанесение и восстановление дорожной разметки на проезжей части улиц города Когалыма осуществляет муниципальное бюджетное учреждение «</w:t>
      </w:r>
      <w:proofErr w:type="spellStart"/>
      <w:r w:rsidRPr="00974200">
        <w:rPr>
          <w:sz w:val="26"/>
          <w:szCs w:val="26"/>
        </w:rPr>
        <w:t>Коммунспецавтотехника</w:t>
      </w:r>
      <w:proofErr w:type="spellEnd"/>
      <w:r w:rsidRPr="00974200">
        <w:rPr>
          <w:sz w:val="26"/>
          <w:szCs w:val="26"/>
        </w:rPr>
        <w:t>» в соответствии с муниципальным заданием.</w:t>
      </w:r>
    </w:p>
    <w:p w:rsidR="001C48DD" w:rsidRPr="00397D12" w:rsidRDefault="001C48DD" w:rsidP="001C48DD">
      <w:pPr>
        <w:ind w:firstLine="720"/>
        <w:jc w:val="both"/>
        <w:rPr>
          <w:sz w:val="26"/>
          <w:szCs w:val="26"/>
        </w:rPr>
      </w:pPr>
      <w:r w:rsidRPr="00397D12">
        <w:rPr>
          <w:sz w:val="26"/>
          <w:szCs w:val="26"/>
        </w:rPr>
        <w:t>В 2018 году выполнены следующие работы:</w:t>
      </w:r>
    </w:p>
    <w:p w:rsidR="001C48DD" w:rsidRPr="00397D12" w:rsidRDefault="001C48DD" w:rsidP="001C48DD">
      <w:pPr>
        <w:tabs>
          <w:tab w:val="left" w:pos="851"/>
          <w:tab w:val="left" w:pos="993"/>
        </w:tabs>
        <w:spacing w:line="20" w:lineRule="atLeast"/>
        <w:ind w:firstLine="709"/>
        <w:jc w:val="both"/>
        <w:rPr>
          <w:sz w:val="26"/>
          <w:szCs w:val="26"/>
        </w:rPr>
      </w:pPr>
      <w:r w:rsidRPr="00397D12">
        <w:rPr>
          <w:sz w:val="26"/>
          <w:szCs w:val="26"/>
        </w:rPr>
        <w:t>1.</w:t>
      </w:r>
      <w:r w:rsidRPr="00397D12">
        <w:rPr>
          <w:sz w:val="26"/>
          <w:szCs w:val="26"/>
        </w:rPr>
        <w:tab/>
        <w:t>Обустройство светофорных объектов по типу Т7 на нерегулируемых перекрестках и пешеходных переходах:</w:t>
      </w:r>
    </w:p>
    <w:p w:rsidR="001C48DD" w:rsidRPr="00397D12" w:rsidRDefault="001C48DD" w:rsidP="001C48DD">
      <w:pPr>
        <w:tabs>
          <w:tab w:val="left" w:pos="709"/>
        </w:tabs>
        <w:spacing w:line="20" w:lineRule="atLeast"/>
        <w:ind w:firstLine="567"/>
        <w:jc w:val="both"/>
        <w:rPr>
          <w:sz w:val="26"/>
          <w:szCs w:val="26"/>
        </w:rPr>
      </w:pPr>
      <w:r w:rsidRPr="00397D12">
        <w:rPr>
          <w:sz w:val="26"/>
          <w:szCs w:val="26"/>
        </w:rPr>
        <w:t>- ул. Молодёжная, 13;</w:t>
      </w:r>
    </w:p>
    <w:p w:rsidR="001C48DD" w:rsidRPr="00397D12" w:rsidRDefault="001C48DD" w:rsidP="001C48DD">
      <w:pPr>
        <w:tabs>
          <w:tab w:val="left" w:pos="709"/>
        </w:tabs>
        <w:spacing w:line="20" w:lineRule="atLeast"/>
        <w:ind w:firstLine="567"/>
        <w:jc w:val="both"/>
        <w:rPr>
          <w:sz w:val="26"/>
          <w:szCs w:val="26"/>
        </w:rPr>
      </w:pPr>
      <w:r w:rsidRPr="00397D12">
        <w:rPr>
          <w:sz w:val="26"/>
          <w:szCs w:val="26"/>
        </w:rPr>
        <w:t>- ул. Бакинская, 37 (СОШ №6);</w:t>
      </w:r>
    </w:p>
    <w:p w:rsidR="001C48DD" w:rsidRPr="00397D12" w:rsidRDefault="001C48DD" w:rsidP="001C48DD">
      <w:pPr>
        <w:tabs>
          <w:tab w:val="left" w:pos="709"/>
        </w:tabs>
        <w:spacing w:line="20" w:lineRule="atLeast"/>
        <w:ind w:firstLine="567"/>
        <w:jc w:val="both"/>
        <w:rPr>
          <w:sz w:val="26"/>
          <w:szCs w:val="26"/>
        </w:rPr>
      </w:pPr>
      <w:r w:rsidRPr="00397D12">
        <w:rPr>
          <w:sz w:val="26"/>
          <w:szCs w:val="26"/>
        </w:rPr>
        <w:t>- ул. Мира, 2;</w:t>
      </w:r>
    </w:p>
    <w:p w:rsidR="001C48DD" w:rsidRPr="00397D12" w:rsidRDefault="001C48DD" w:rsidP="001C48DD">
      <w:pPr>
        <w:tabs>
          <w:tab w:val="left" w:pos="709"/>
        </w:tabs>
        <w:spacing w:line="20" w:lineRule="atLeast"/>
        <w:ind w:firstLine="567"/>
        <w:jc w:val="both"/>
        <w:rPr>
          <w:sz w:val="26"/>
          <w:szCs w:val="26"/>
        </w:rPr>
      </w:pPr>
      <w:r w:rsidRPr="00397D12">
        <w:rPr>
          <w:sz w:val="26"/>
          <w:szCs w:val="26"/>
        </w:rPr>
        <w:t>2. Модернизация светофорных объектов:</w:t>
      </w:r>
    </w:p>
    <w:p w:rsidR="001C48DD" w:rsidRPr="00397D12" w:rsidRDefault="001C48DD" w:rsidP="001C48DD">
      <w:pPr>
        <w:tabs>
          <w:tab w:val="left" w:pos="709"/>
        </w:tabs>
        <w:spacing w:line="20" w:lineRule="atLeast"/>
        <w:ind w:firstLine="567"/>
        <w:jc w:val="both"/>
        <w:rPr>
          <w:sz w:val="26"/>
          <w:szCs w:val="26"/>
        </w:rPr>
      </w:pPr>
      <w:r w:rsidRPr="00397D12">
        <w:rPr>
          <w:sz w:val="26"/>
          <w:szCs w:val="26"/>
        </w:rPr>
        <w:t>- ул. Молодежная - ул.</w:t>
      </w:r>
      <w:r w:rsidR="000A7332">
        <w:rPr>
          <w:sz w:val="26"/>
          <w:szCs w:val="26"/>
        </w:rPr>
        <w:t xml:space="preserve"> </w:t>
      </w:r>
      <w:r w:rsidRPr="00397D12">
        <w:rPr>
          <w:sz w:val="26"/>
          <w:szCs w:val="26"/>
        </w:rPr>
        <w:t>Ленинградская;</w:t>
      </w:r>
    </w:p>
    <w:p w:rsidR="001C48DD" w:rsidRPr="00397D12" w:rsidRDefault="001C48DD" w:rsidP="001C48DD">
      <w:pPr>
        <w:tabs>
          <w:tab w:val="left" w:pos="709"/>
        </w:tabs>
        <w:spacing w:line="20" w:lineRule="atLeast"/>
        <w:ind w:firstLine="567"/>
        <w:jc w:val="both"/>
        <w:rPr>
          <w:sz w:val="26"/>
          <w:szCs w:val="26"/>
        </w:rPr>
      </w:pPr>
      <w:r w:rsidRPr="00397D12">
        <w:rPr>
          <w:sz w:val="26"/>
          <w:szCs w:val="26"/>
        </w:rPr>
        <w:t>- ул. Молодежная – ул. Мира</w:t>
      </w:r>
      <w:r>
        <w:rPr>
          <w:sz w:val="26"/>
          <w:szCs w:val="26"/>
        </w:rPr>
        <w:t>;</w:t>
      </w:r>
    </w:p>
    <w:p w:rsidR="001C48DD" w:rsidRPr="00397D12" w:rsidRDefault="001C48DD" w:rsidP="001C48DD">
      <w:pPr>
        <w:tabs>
          <w:tab w:val="left" w:pos="709"/>
        </w:tabs>
        <w:spacing w:line="20" w:lineRule="atLeast"/>
        <w:ind w:firstLine="567"/>
        <w:jc w:val="both"/>
        <w:rPr>
          <w:sz w:val="26"/>
          <w:szCs w:val="26"/>
        </w:rPr>
      </w:pPr>
      <w:r w:rsidRPr="00397D12">
        <w:rPr>
          <w:sz w:val="26"/>
          <w:szCs w:val="26"/>
        </w:rPr>
        <w:t>- ул.</w:t>
      </w:r>
      <w:r w:rsidR="000A7332">
        <w:rPr>
          <w:sz w:val="26"/>
          <w:szCs w:val="26"/>
        </w:rPr>
        <w:t xml:space="preserve"> </w:t>
      </w:r>
      <w:r w:rsidRPr="00397D12">
        <w:rPr>
          <w:sz w:val="26"/>
          <w:szCs w:val="26"/>
        </w:rPr>
        <w:t>Дружбы народов, 7 (Администрация);</w:t>
      </w:r>
    </w:p>
    <w:p w:rsidR="001C48DD" w:rsidRPr="00397D12" w:rsidRDefault="001C48DD" w:rsidP="001C48DD">
      <w:pPr>
        <w:tabs>
          <w:tab w:val="left" w:pos="709"/>
        </w:tabs>
        <w:spacing w:line="20" w:lineRule="atLeast"/>
        <w:ind w:firstLine="567"/>
        <w:jc w:val="both"/>
        <w:rPr>
          <w:color w:val="FF0000"/>
          <w:sz w:val="26"/>
          <w:szCs w:val="26"/>
        </w:rPr>
      </w:pPr>
      <w:r w:rsidRPr="00397D12">
        <w:rPr>
          <w:sz w:val="26"/>
          <w:szCs w:val="26"/>
        </w:rPr>
        <w:t>- пр.</w:t>
      </w:r>
      <w:r w:rsidR="000A7332">
        <w:rPr>
          <w:sz w:val="26"/>
          <w:szCs w:val="26"/>
        </w:rPr>
        <w:t xml:space="preserve"> </w:t>
      </w:r>
      <w:r w:rsidRPr="00397D12">
        <w:rPr>
          <w:sz w:val="26"/>
          <w:szCs w:val="26"/>
        </w:rPr>
        <w:t>Нефтяников (КПАТ).</w:t>
      </w:r>
    </w:p>
    <w:p w:rsidR="001C48DD" w:rsidRPr="00EA11FA" w:rsidRDefault="001C48DD" w:rsidP="001C48DD">
      <w:pPr>
        <w:tabs>
          <w:tab w:val="left" w:pos="709"/>
        </w:tabs>
        <w:spacing w:line="20" w:lineRule="atLeast"/>
        <w:ind w:firstLine="567"/>
        <w:jc w:val="both"/>
        <w:rPr>
          <w:color w:val="FF0000"/>
          <w:sz w:val="26"/>
          <w:szCs w:val="26"/>
        </w:rPr>
      </w:pPr>
      <w:r>
        <w:rPr>
          <w:sz w:val="26"/>
          <w:szCs w:val="26"/>
        </w:rPr>
        <w:t>3</w:t>
      </w:r>
      <w:r w:rsidRPr="00B32090">
        <w:rPr>
          <w:sz w:val="26"/>
          <w:szCs w:val="26"/>
        </w:rPr>
        <w:t>.</w:t>
      </w:r>
      <w:r w:rsidRPr="00EA11FA">
        <w:rPr>
          <w:color w:val="FF0000"/>
          <w:sz w:val="26"/>
          <w:szCs w:val="26"/>
        </w:rPr>
        <w:t xml:space="preserve"> </w:t>
      </w:r>
      <w:r w:rsidRPr="00B32090">
        <w:rPr>
          <w:sz w:val="26"/>
          <w:szCs w:val="26"/>
        </w:rPr>
        <w:t>Обустройство ограждений пешеходных переходов в количестве 1250 м:</w:t>
      </w:r>
      <w:r w:rsidRPr="00EA11FA">
        <w:rPr>
          <w:color w:val="FF0000"/>
          <w:sz w:val="26"/>
          <w:szCs w:val="26"/>
        </w:rPr>
        <w:t xml:space="preserve"> </w:t>
      </w:r>
    </w:p>
    <w:tbl>
      <w:tblPr>
        <w:tblW w:w="8735" w:type="dxa"/>
        <w:tblInd w:w="675" w:type="dxa"/>
        <w:tblLook w:val="04A0" w:firstRow="1" w:lastRow="0" w:firstColumn="1" w:lastColumn="0" w:noHBand="0" w:noVBand="1"/>
      </w:tblPr>
      <w:tblGrid>
        <w:gridCol w:w="8735"/>
      </w:tblGrid>
      <w:tr w:rsidR="001C48DD" w:rsidRPr="00376C7D" w:rsidTr="00C659EC">
        <w:trPr>
          <w:trHeight w:val="20"/>
        </w:trPr>
        <w:tc>
          <w:tcPr>
            <w:tcW w:w="8735" w:type="dxa"/>
            <w:shd w:val="clear" w:color="auto" w:fill="auto"/>
            <w:hideMark/>
          </w:tcPr>
          <w:p w:rsidR="001C48DD" w:rsidRPr="00B32090" w:rsidRDefault="001C48DD" w:rsidP="00C659EC">
            <w:pPr>
              <w:rPr>
                <w:color w:val="000000"/>
                <w:sz w:val="26"/>
                <w:szCs w:val="26"/>
              </w:rPr>
            </w:pPr>
            <w:r w:rsidRPr="00B32090">
              <w:rPr>
                <w:color w:val="000000"/>
                <w:sz w:val="26"/>
                <w:szCs w:val="26"/>
              </w:rPr>
              <w:t>- ул.</w:t>
            </w:r>
            <w:r>
              <w:rPr>
                <w:color w:val="000000"/>
                <w:sz w:val="26"/>
                <w:szCs w:val="26"/>
              </w:rPr>
              <w:t xml:space="preserve"> </w:t>
            </w:r>
            <w:r w:rsidRPr="00B32090">
              <w:rPr>
                <w:color w:val="000000"/>
                <w:sz w:val="26"/>
                <w:szCs w:val="26"/>
              </w:rPr>
              <w:t>Молодежная, д.30 (р-н детской поликлиники) – 42</w:t>
            </w:r>
            <w:r w:rsidR="000A7332">
              <w:rPr>
                <w:color w:val="000000"/>
                <w:sz w:val="26"/>
                <w:szCs w:val="26"/>
              </w:rPr>
              <w:t xml:space="preserve"> </w:t>
            </w:r>
            <w:r w:rsidRPr="00B32090">
              <w:rPr>
                <w:color w:val="000000"/>
                <w:sz w:val="26"/>
                <w:szCs w:val="26"/>
              </w:rPr>
              <w:t>м;</w:t>
            </w:r>
          </w:p>
        </w:tc>
      </w:tr>
      <w:tr w:rsidR="001C48DD" w:rsidRPr="00376C7D" w:rsidTr="00C659EC">
        <w:trPr>
          <w:trHeight w:val="20"/>
        </w:trPr>
        <w:tc>
          <w:tcPr>
            <w:tcW w:w="8735" w:type="dxa"/>
            <w:shd w:val="clear" w:color="auto" w:fill="auto"/>
            <w:hideMark/>
          </w:tcPr>
          <w:p w:rsidR="001C48DD" w:rsidRPr="00B32090" w:rsidRDefault="001C48DD" w:rsidP="00C659EC">
            <w:pPr>
              <w:rPr>
                <w:color w:val="000000"/>
                <w:sz w:val="26"/>
                <w:szCs w:val="26"/>
              </w:rPr>
            </w:pPr>
            <w:r w:rsidRPr="00B32090">
              <w:rPr>
                <w:color w:val="000000"/>
                <w:sz w:val="26"/>
                <w:szCs w:val="26"/>
              </w:rPr>
              <w:t>- ул.</w:t>
            </w:r>
            <w:r>
              <w:rPr>
                <w:color w:val="000000"/>
                <w:sz w:val="26"/>
                <w:szCs w:val="26"/>
              </w:rPr>
              <w:t xml:space="preserve"> </w:t>
            </w:r>
            <w:r w:rsidRPr="00B32090">
              <w:rPr>
                <w:color w:val="000000"/>
                <w:sz w:val="26"/>
                <w:szCs w:val="26"/>
              </w:rPr>
              <w:t>Градостроителей, д.20 (р-н магазина «Север»)</w:t>
            </w:r>
            <w:r w:rsidR="00672ADC">
              <w:rPr>
                <w:color w:val="000000"/>
                <w:sz w:val="26"/>
                <w:szCs w:val="26"/>
              </w:rPr>
              <w:t xml:space="preserve"> </w:t>
            </w:r>
            <w:r w:rsidRPr="00B32090">
              <w:rPr>
                <w:color w:val="000000"/>
                <w:sz w:val="26"/>
                <w:szCs w:val="26"/>
              </w:rPr>
              <w:t>- 78</w:t>
            </w:r>
            <w:r w:rsidR="000A7332">
              <w:rPr>
                <w:color w:val="000000"/>
                <w:sz w:val="26"/>
                <w:szCs w:val="26"/>
              </w:rPr>
              <w:t xml:space="preserve"> </w:t>
            </w:r>
            <w:r w:rsidRPr="00B32090">
              <w:rPr>
                <w:color w:val="000000"/>
                <w:sz w:val="26"/>
                <w:szCs w:val="26"/>
              </w:rPr>
              <w:t>м;</w:t>
            </w:r>
          </w:p>
        </w:tc>
      </w:tr>
      <w:tr w:rsidR="001C48DD" w:rsidRPr="00376C7D" w:rsidTr="00C659EC">
        <w:trPr>
          <w:trHeight w:val="20"/>
        </w:trPr>
        <w:tc>
          <w:tcPr>
            <w:tcW w:w="8735" w:type="dxa"/>
            <w:shd w:val="clear" w:color="auto" w:fill="auto"/>
            <w:hideMark/>
          </w:tcPr>
          <w:p w:rsidR="001C48DD" w:rsidRPr="00B32090" w:rsidRDefault="001C48DD" w:rsidP="00C659EC">
            <w:pPr>
              <w:rPr>
                <w:color w:val="000000"/>
                <w:sz w:val="26"/>
                <w:szCs w:val="26"/>
              </w:rPr>
            </w:pPr>
            <w:r w:rsidRPr="00B32090">
              <w:rPr>
                <w:color w:val="000000"/>
                <w:sz w:val="26"/>
                <w:szCs w:val="26"/>
              </w:rPr>
              <w:t>- ул. Др. Народов, в районе д. 7 (Администрация города) – 76</w:t>
            </w:r>
            <w:r w:rsidR="000A7332">
              <w:rPr>
                <w:color w:val="000000"/>
                <w:sz w:val="26"/>
                <w:szCs w:val="26"/>
              </w:rPr>
              <w:t xml:space="preserve"> </w:t>
            </w:r>
            <w:r w:rsidRPr="00B32090">
              <w:rPr>
                <w:color w:val="000000"/>
                <w:sz w:val="26"/>
                <w:szCs w:val="26"/>
              </w:rPr>
              <w:t>м;</w:t>
            </w:r>
          </w:p>
        </w:tc>
      </w:tr>
      <w:tr w:rsidR="001C48DD" w:rsidRPr="00376C7D" w:rsidTr="00C659EC">
        <w:trPr>
          <w:trHeight w:val="20"/>
        </w:trPr>
        <w:tc>
          <w:tcPr>
            <w:tcW w:w="8735" w:type="dxa"/>
            <w:shd w:val="clear" w:color="auto" w:fill="auto"/>
            <w:hideMark/>
          </w:tcPr>
          <w:p w:rsidR="001C48DD" w:rsidRPr="00B32090" w:rsidRDefault="001C48DD" w:rsidP="00C659EC">
            <w:pPr>
              <w:rPr>
                <w:color w:val="000000"/>
                <w:sz w:val="26"/>
                <w:szCs w:val="26"/>
              </w:rPr>
            </w:pPr>
            <w:r w:rsidRPr="00B32090">
              <w:rPr>
                <w:color w:val="000000"/>
                <w:sz w:val="26"/>
                <w:szCs w:val="26"/>
              </w:rPr>
              <w:t>- перекресток ул. Бакинская - Ленинградская-Сибирская-пр.</w:t>
            </w:r>
            <w:r w:rsidR="00672ADC">
              <w:rPr>
                <w:color w:val="000000"/>
                <w:sz w:val="26"/>
                <w:szCs w:val="26"/>
              </w:rPr>
              <w:t xml:space="preserve"> </w:t>
            </w:r>
            <w:proofErr w:type="spellStart"/>
            <w:r w:rsidRPr="00B32090">
              <w:rPr>
                <w:color w:val="000000"/>
                <w:sz w:val="26"/>
                <w:szCs w:val="26"/>
              </w:rPr>
              <w:t>Сопочинского</w:t>
            </w:r>
            <w:proofErr w:type="spellEnd"/>
            <w:r w:rsidRPr="00B32090">
              <w:rPr>
                <w:color w:val="000000"/>
                <w:sz w:val="26"/>
                <w:szCs w:val="26"/>
              </w:rPr>
              <w:t xml:space="preserve"> – 240</w:t>
            </w:r>
            <w:r w:rsidR="000A7332">
              <w:rPr>
                <w:color w:val="000000"/>
                <w:sz w:val="26"/>
                <w:szCs w:val="26"/>
              </w:rPr>
              <w:t xml:space="preserve"> </w:t>
            </w:r>
            <w:r w:rsidRPr="00B32090">
              <w:rPr>
                <w:color w:val="000000"/>
                <w:sz w:val="26"/>
                <w:szCs w:val="26"/>
              </w:rPr>
              <w:t>м;</w:t>
            </w:r>
          </w:p>
        </w:tc>
      </w:tr>
      <w:tr w:rsidR="001C48DD" w:rsidRPr="00376C7D" w:rsidTr="00C659EC">
        <w:trPr>
          <w:trHeight w:val="20"/>
        </w:trPr>
        <w:tc>
          <w:tcPr>
            <w:tcW w:w="8735" w:type="dxa"/>
            <w:shd w:val="clear" w:color="auto" w:fill="auto"/>
            <w:hideMark/>
          </w:tcPr>
          <w:p w:rsidR="001C48DD" w:rsidRPr="00B32090" w:rsidRDefault="001C48DD" w:rsidP="00C659EC">
            <w:pPr>
              <w:rPr>
                <w:color w:val="000000"/>
                <w:sz w:val="26"/>
                <w:szCs w:val="26"/>
              </w:rPr>
            </w:pPr>
            <w:r w:rsidRPr="00B32090">
              <w:rPr>
                <w:color w:val="000000"/>
                <w:sz w:val="26"/>
                <w:szCs w:val="26"/>
              </w:rPr>
              <w:t>- перекресток ул. Ст. Повха - ул. Мира – 186</w:t>
            </w:r>
            <w:r w:rsidR="000A7332">
              <w:rPr>
                <w:color w:val="000000"/>
                <w:sz w:val="26"/>
                <w:szCs w:val="26"/>
              </w:rPr>
              <w:t xml:space="preserve"> </w:t>
            </w:r>
            <w:r w:rsidRPr="00B32090">
              <w:rPr>
                <w:color w:val="000000"/>
                <w:sz w:val="26"/>
                <w:szCs w:val="26"/>
              </w:rPr>
              <w:t>м;</w:t>
            </w:r>
          </w:p>
        </w:tc>
      </w:tr>
      <w:tr w:rsidR="001C48DD" w:rsidRPr="00376C7D" w:rsidTr="00C659EC">
        <w:trPr>
          <w:trHeight w:val="20"/>
        </w:trPr>
        <w:tc>
          <w:tcPr>
            <w:tcW w:w="8735" w:type="dxa"/>
            <w:shd w:val="clear" w:color="auto" w:fill="auto"/>
            <w:hideMark/>
          </w:tcPr>
          <w:p w:rsidR="001C48DD" w:rsidRPr="00B32090" w:rsidRDefault="001C48DD" w:rsidP="00C659EC">
            <w:pPr>
              <w:rPr>
                <w:color w:val="000000"/>
                <w:sz w:val="26"/>
                <w:szCs w:val="26"/>
              </w:rPr>
            </w:pPr>
            <w:r w:rsidRPr="00B32090">
              <w:rPr>
                <w:color w:val="000000"/>
                <w:sz w:val="26"/>
                <w:szCs w:val="26"/>
              </w:rPr>
              <w:t>- перекресток ул. Молодежная - ул. Ленинградская – 174</w:t>
            </w:r>
            <w:r w:rsidR="000A7332">
              <w:rPr>
                <w:color w:val="000000"/>
                <w:sz w:val="26"/>
                <w:szCs w:val="26"/>
              </w:rPr>
              <w:t xml:space="preserve"> </w:t>
            </w:r>
            <w:r w:rsidRPr="00B32090">
              <w:rPr>
                <w:color w:val="000000"/>
                <w:sz w:val="26"/>
                <w:szCs w:val="26"/>
              </w:rPr>
              <w:t>м;</w:t>
            </w:r>
          </w:p>
        </w:tc>
      </w:tr>
      <w:tr w:rsidR="001C48DD" w:rsidRPr="00BF5377" w:rsidTr="00C659EC">
        <w:trPr>
          <w:trHeight w:val="20"/>
        </w:trPr>
        <w:tc>
          <w:tcPr>
            <w:tcW w:w="8735" w:type="dxa"/>
            <w:shd w:val="clear" w:color="auto" w:fill="auto"/>
            <w:hideMark/>
          </w:tcPr>
          <w:p w:rsidR="001C48DD" w:rsidRPr="00BF5377" w:rsidRDefault="001C48DD" w:rsidP="00C659EC">
            <w:pPr>
              <w:rPr>
                <w:color w:val="000000" w:themeColor="text1"/>
                <w:sz w:val="26"/>
                <w:szCs w:val="26"/>
              </w:rPr>
            </w:pPr>
            <w:r w:rsidRPr="00BF5377">
              <w:rPr>
                <w:color w:val="000000" w:themeColor="text1"/>
                <w:sz w:val="26"/>
                <w:szCs w:val="26"/>
              </w:rPr>
              <w:t>- перекресток ул. Прибалтийская - ул. Ленинградская – 148</w:t>
            </w:r>
            <w:r w:rsidR="000A7332" w:rsidRPr="00BF5377">
              <w:rPr>
                <w:color w:val="000000" w:themeColor="text1"/>
                <w:sz w:val="26"/>
                <w:szCs w:val="26"/>
              </w:rPr>
              <w:t xml:space="preserve"> </w:t>
            </w:r>
            <w:r w:rsidRPr="00BF5377">
              <w:rPr>
                <w:color w:val="000000" w:themeColor="text1"/>
                <w:sz w:val="26"/>
                <w:szCs w:val="26"/>
              </w:rPr>
              <w:t>м;</w:t>
            </w:r>
          </w:p>
        </w:tc>
      </w:tr>
      <w:tr w:rsidR="001C48DD" w:rsidRPr="00BF5377" w:rsidTr="00C659EC">
        <w:trPr>
          <w:trHeight w:val="20"/>
        </w:trPr>
        <w:tc>
          <w:tcPr>
            <w:tcW w:w="8735" w:type="dxa"/>
            <w:shd w:val="clear" w:color="auto" w:fill="auto"/>
            <w:hideMark/>
          </w:tcPr>
          <w:p w:rsidR="001C48DD" w:rsidRPr="00BF5377" w:rsidRDefault="001C48DD" w:rsidP="00C659EC">
            <w:pPr>
              <w:rPr>
                <w:color w:val="000000" w:themeColor="text1"/>
                <w:sz w:val="26"/>
                <w:szCs w:val="26"/>
              </w:rPr>
            </w:pPr>
            <w:r w:rsidRPr="00BF5377">
              <w:rPr>
                <w:color w:val="000000" w:themeColor="text1"/>
                <w:sz w:val="26"/>
                <w:szCs w:val="26"/>
              </w:rPr>
              <w:t>- перекресток ул. Прибалтийская – Мира – 170</w:t>
            </w:r>
            <w:r w:rsidR="000A7332" w:rsidRPr="00BF5377">
              <w:rPr>
                <w:color w:val="000000" w:themeColor="text1"/>
                <w:sz w:val="26"/>
                <w:szCs w:val="26"/>
              </w:rPr>
              <w:t xml:space="preserve"> </w:t>
            </w:r>
            <w:r w:rsidRPr="00BF5377">
              <w:rPr>
                <w:color w:val="000000" w:themeColor="text1"/>
                <w:sz w:val="26"/>
                <w:szCs w:val="26"/>
              </w:rPr>
              <w:t>м;</w:t>
            </w:r>
          </w:p>
        </w:tc>
      </w:tr>
      <w:tr w:rsidR="001C48DD" w:rsidRPr="00BF5377" w:rsidTr="00C659EC">
        <w:trPr>
          <w:trHeight w:val="20"/>
        </w:trPr>
        <w:tc>
          <w:tcPr>
            <w:tcW w:w="8735" w:type="dxa"/>
            <w:shd w:val="clear" w:color="auto" w:fill="auto"/>
            <w:hideMark/>
          </w:tcPr>
          <w:p w:rsidR="001C48DD" w:rsidRPr="00BF5377" w:rsidRDefault="001C48DD" w:rsidP="00C659EC">
            <w:pPr>
              <w:rPr>
                <w:color w:val="000000" w:themeColor="text1"/>
                <w:sz w:val="26"/>
                <w:szCs w:val="26"/>
              </w:rPr>
            </w:pPr>
            <w:r w:rsidRPr="00BF5377">
              <w:rPr>
                <w:color w:val="000000" w:themeColor="text1"/>
                <w:sz w:val="26"/>
                <w:szCs w:val="26"/>
              </w:rPr>
              <w:t>- ул. Градостроителей, 28 («Рябиновый бульвар») – 136</w:t>
            </w:r>
            <w:r w:rsidR="000A7332" w:rsidRPr="00BF5377">
              <w:rPr>
                <w:color w:val="000000" w:themeColor="text1"/>
                <w:sz w:val="26"/>
                <w:szCs w:val="26"/>
              </w:rPr>
              <w:t xml:space="preserve"> </w:t>
            </w:r>
            <w:r w:rsidRPr="00BF5377">
              <w:rPr>
                <w:color w:val="000000" w:themeColor="text1"/>
                <w:sz w:val="26"/>
                <w:szCs w:val="26"/>
              </w:rPr>
              <w:t>м.</w:t>
            </w:r>
          </w:p>
        </w:tc>
      </w:tr>
    </w:tbl>
    <w:p w:rsidR="001C48DD" w:rsidRDefault="001C48DD" w:rsidP="001C48DD">
      <w:pPr>
        <w:tabs>
          <w:tab w:val="left" w:pos="9355"/>
        </w:tabs>
        <w:ind w:firstLine="709"/>
        <w:jc w:val="both"/>
        <w:rPr>
          <w:color w:val="000000" w:themeColor="text1"/>
          <w:sz w:val="26"/>
          <w:szCs w:val="26"/>
        </w:rPr>
      </w:pPr>
      <w:r w:rsidRPr="00BF5377">
        <w:rPr>
          <w:color w:val="000000" w:themeColor="text1"/>
          <w:sz w:val="26"/>
          <w:szCs w:val="26"/>
        </w:rPr>
        <w:t>Всего на организацию дорожной деятельности в отношении автомобильных дорог местного значения в границах города Когалыма в 2018 году было выделено из бюджета города Когалыма 105 242,7 тыс. руб</w:t>
      </w:r>
      <w:r w:rsidR="000A7332" w:rsidRPr="00BF5377">
        <w:rPr>
          <w:color w:val="000000" w:themeColor="text1"/>
          <w:sz w:val="26"/>
          <w:szCs w:val="26"/>
        </w:rPr>
        <w:t>лей</w:t>
      </w:r>
      <w:r w:rsidRPr="00BF5377">
        <w:rPr>
          <w:color w:val="000000" w:themeColor="text1"/>
          <w:sz w:val="26"/>
          <w:szCs w:val="26"/>
        </w:rPr>
        <w:t>, исполнение по состо</w:t>
      </w:r>
      <w:r w:rsidR="00BF5377" w:rsidRPr="00BF5377">
        <w:rPr>
          <w:color w:val="000000" w:themeColor="text1"/>
          <w:sz w:val="26"/>
          <w:szCs w:val="26"/>
        </w:rPr>
        <w:t>янию на 01.01.2019 составило 96</w:t>
      </w:r>
      <w:r w:rsidRPr="00BF5377">
        <w:rPr>
          <w:color w:val="000000" w:themeColor="text1"/>
          <w:sz w:val="26"/>
          <w:szCs w:val="26"/>
        </w:rPr>
        <w:t>%.</w:t>
      </w:r>
    </w:p>
    <w:p w:rsidR="00A56566" w:rsidRDefault="00A56566" w:rsidP="001C48DD">
      <w:pPr>
        <w:tabs>
          <w:tab w:val="left" w:pos="9355"/>
        </w:tabs>
        <w:ind w:firstLine="709"/>
        <w:jc w:val="both"/>
        <w:rPr>
          <w:color w:val="000000" w:themeColor="text1"/>
          <w:sz w:val="26"/>
          <w:szCs w:val="26"/>
        </w:rPr>
      </w:pPr>
    </w:p>
    <w:p w:rsidR="00BC25BF" w:rsidRDefault="00BC25BF" w:rsidP="001C48DD">
      <w:pPr>
        <w:tabs>
          <w:tab w:val="left" w:pos="9355"/>
        </w:tabs>
        <w:ind w:firstLine="709"/>
        <w:jc w:val="both"/>
        <w:rPr>
          <w:color w:val="000000" w:themeColor="text1"/>
          <w:sz w:val="26"/>
          <w:szCs w:val="26"/>
        </w:rPr>
      </w:pPr>
    </w:p>
    <w:p w:rsidR="00BC25BF" w:rsidRDefault="00BC25BF" w:rsidP="001C48DD">
      <w:pPr>
        <w:tabs>
          <w:tab w:val="left" w:pos="9355"/>
        </w:tabs>
        <w:ind w:firstLine="709"/>
        <w:jc w:val="both"/>
        <w:rPr>
          <w:color w:val="000000" w:themeColor="text1"/>
          <w:sz w:val="26"/>
          <w:szCs w:val="26"/>
        </w:rPr>
      </w:pPr>
    </w:p>
    <w:p w:rsidR="00BC25BF" w:rsidRDefault="00BC25BF" w:rsidP="001C48DD">
      <w:pPr>
        <w:tabs>
          <w:tab w:val="left" w:pos="9355"/>
        </w:tabs>
        <w:ind w:firstLine="709"/>
        <w:jc w:val="both"/>
        <w:rPr>
          <w:color w:val="000000" w:themeColor="text1"/>
          <w:sz w:val="26"/>
          <w:szCs w:val="26"/>
        </w:rPr>
      </w:pPr>
    </w:p>
    <w:p w:rsidR="00BC25BF" w:rsidRDefault="00BC25BF" w:rsidP="001C48DD">
      <w:pPr>
        <w:tabs>
          <w:tab w:val="left" w:pos="9355"/>
        </w:tabs>
        <w:ind w:firstLine="709"/>
        <w:jc w:val="both"/>
        <w:rPr>
          <w:color w:val="000000" w:themeColor="text1"/>
          <w:sz w:val="26"/>
          <w:szCs w:val="26"/>
        </w:rPr>
      </w:pPr>
    </w:p>
    <w:p w:rsidR="00BC25BF" w:rsidRDefault="00BC25BF" w:rsidP="001C48DD">
      <w:pPr>
        <w:tabs>
          <w:tab w:val="left" w:pos="9355"/>
        </w:tabs>
        <w:ind w:firstLine="709"/>
        <w:jc w:val="both"/>
        <w:rPr>
          <w:color w:val="000000" w:themeColor="text1"/>
          <w:sz w:val="26"/>
          <w:szCs w:val="26"/>
        </w:rPr>
      </w:pPr>
    </w:p>
    <w:p w:rsidR="00BC25BF" w:rsidRDefault="00BC25BF" w:rsidP="001C48DD">
      <w:pPr>
        <w:tabs>
          <w:tab w:val="left" w:pos="9355"/>
        </w:tabs>
        <w:ind w:firstLine="709"/>
        <w:jc w:val="both"/>
        <w:rPr>
          <w:color w:val="000000" w:themeColor="text1"/>
          <w:sz w:val="26"/>
          <w:szCs w:val="26"/>
        </w:rPr>
      </w:pPr>
    </w:p>
    <w:p w:rsidR="00BC25BF" w:rsidRPr="00BF5377" w:rsidRDefault="00BC25BF" w:rsidP="001C48DD">
      <w:pPr>
        <w:tabs>
          <w:tab w:val="left" w:pos="9355"/>
        </w:tabs>
        <w:ind w:firstLine="709"/>
        <w:jc w:val="both"/>
        <w:rPr>
          <w:color w:val="000000" w:themeColor="text1"/>
          <w:sz w:val="26"/>
          <w:szCs w:val="26"/>
        </w:rPr>
      </w:pPr>
    </w:p>
    <w:p w:rsidR="00141411" w:rsidRPr="00164643" w:rsidRDefault="00141411" w:rsidP="00F91690">
      <w:pPr>
        <w:pStyle w:val="1"/>
        <w:ind w:firstLine="709"/>
        <w:jc w:val="both"/>
        <w:rPr>
          <w:sz w:val="26"/>
          <w:szCs w:val="26"/>
        </w:rPr>
      </w:pPr>
      <w:bookmarkStart w:id="26" w:name="_Toc1406697"/>
      <w:bookmarkEnd w:id="25"/>
      <w:r w:rsidRPr="00164643">
        <w:rPr>
          <w:sz w:val="26"/>
          <w:szCs w:val="26"/>
        </w:rPr>
        <w:lastRenderedPageBreak/>
        <w:t>6. Обеспечение проживающих в городском округе и нуждающихся в жилых помещениях малоимущих граждан жилыми помещениями, организация строительства и содержания муниципального жилищного фонда, создание условий для жилищного строительства, осуществление муниципального жилищного контроля, а также иных полномочий органов местного самоуправления в соответствии с жилищным законодательством</w:t>
      </w:r>
      <w:bookmarkEnd w:id="26"/>
    </w:p>
    <w:p w:rsidR="00141411" w:rsidRPr="00F344E6" w:rsidRDefault="00141411" w:rsidP="00141411">
      <w:pPr>
        <w:rPr>
          <w:highlight w:val="yellow"/>
        </w:rPr>
      </w:pPr>
    </w:p>
    <w:p w:rsidR="00141411" w:rsidRPr="00A54BE0" w:rsidRDefault="00141411" w:rsidP="003E06FD">
      <w:pPr>
        <w:ind w:firstLine="709"/>
        <w:jc w:val="both"/>
        <w:rPr>
          <w:sz w:val="26"/>
          <w:szCs w:val="26"/>
        </w:rPr>
      </w:pPr>
      <w:r w:rsidRPr="00A54BE0">
        <w:rPr>
          <w:sz w:val="26"/>
          <w:szCs w:val="26"/>
        </w:rPr>
        <w:t>Обеспечение жителей города Когалыма доступным и комфортным жильём является одной из основных задач Администрации города Когалыма.</w:t>
      </w:r>
    </w:p>
    <w:p w:rsidR="00141411" w:rsidRPr="00A54BE0" w:rsidRDefault="00141411" w:rsidP="003E06FD">
      <w:pPr>
        <w:tabs>
          <w:tab w:val="left" w:pos="0"/>
        </w:tabs>
        <w:ind w:firstLine="709"/>
        <w:jc w:val="both"/>
        <w:rPr>
          <w:sz w:val="26"/>
          <w:szCs w:val="26"/>
        </w:rPr>
      </w:pPr>
      <w:r w:rsidRPr="00A54BE0">
        <w:rPr>
          <w:sz w:val="26"/>
          <w:szCs w:val="26"/>
        </w:rPr>
        <w:t xml:space="preserve">В 2018 году </w:t>
      </w:r>
      <w:r w:rsidRPr="00A54BE0">
        <w:rPr>
          <w:spacing w:val="-3"/>
          <w:sz w:val="26"/>
          <w:szCs w:val="26"/>
        </w:rPr>
        <w:t xml:space="preserve">управление по жилищной политике </w:t>
      </w:r>
      <w:r w:rsidR="006C0027" w:rsidRPr="00A54BE0">
        <w:rPr>
          <w:spacing w:val="-3"/>
          <w:sz w:val="26"/>
          <w:szCs w:val="26"/>
        </w:rPr>
        <w:t xml:space="preserve">Администрации города Когалыма </w:t>
      </w:r>
      <w:r w:rsidRPr="00A54BE0">
        <w:rPr>
          <w:spacing w:val="-3"/>
          <w:sz w:val="26"/>
          <w:szCs w:val="26"/>
        </w:rPr>
        <w:t xml:space="preserve">в рамках муниципальной программы </w:t>
      </w:r>
      <w:r w:rsidRPr="00A54BE0">
        <w:rPr>
          <w:sz w:val="26"/>
          <w:szCs w:val="26"/>
        </w:rPr>
        <w:t>«Обеспечение доступным и комфортным жильем жителей города Когалыма»</w:t>
      </w:r>
      <w:r w:rsidR="006C0027" w:rsidRPr="00A54BE0">
        <w:rPr>
          <w:sz w:val="26"/>
          <w:szCs w:val="26"/>
        </w:rPr>
        <w:t>, утвержденной постановлением Администрации города Когалыма от 15.10.2013 №2931</w:t>
      </w:r>
      <w:r w:rsidRPr="00A54BE0">
        <w:rPr>
          <w:sz w:val="26"/>
          <w:szCs w:val="26"/>
        </w:rPr>
        <w:t>, разработанной в соответствии с государственной программе Ханты-Мансийского автономного округа - Югры «Обеспечение доступным и комфортным жильем жителей Ханты-Мансийского автономного округа - Югры в 2018-2025 годах и на период до 2030 года» реализует следующие мероприятия:</w:t>
      </w:r>
    </w:p>
    <w:p w:rsidR="004A52AD" w:rsidRPr="00F06937" w:rsidRDefault="00141411" w:rsidP="003E06FD">
      <w:pPr>
        <w:tabs>
          <w:tab w:val="left" w:pos="0"/>
        </w:tabs>
        <w:ind w:firstLine="709"/>
        <w:jc w:val="both"/>
        <w:rPr>
          <w:sz w:val="26"/>
          <w:szCs w:val="26"/>
        </w:rPr>
      </w:pPr>
      <w:r w:rsidRPr="00F06937">
        <w:rPr>
          <w:sz w:val="26"/>
          <w:szCs w:val="26"/>
        </w:rPr>
        <w:t>1.</w:t>
      </w:r>
      <w:r w:rsidR="004A52AD" w:rsidRPr="00F06937">
        <w:rPr>
          <w:sz w:val="26"/>
          <w:szCs w:val="26"/>
        </w:rPr>
        <w:t xml:space="preserve"> «Обеспечение жильем молодых семей» государственной программы Российской Федерации «Обеспечение доступным и комфортным жильем и коммунальными услугам</w:t>
      </w:r>
      <w:r w:rsidR="003E06FD" w:rsidRPr="00F06937">
        <w:rPr>
          <w:sz w:val="26"/>
          <w:szCs w:val="26"/>
        </w:rPr>
        <w:t>и граждан Российской Федерации».</w:t>
      </w:r>
    </w:p>
    <w:p w:rsidR="00141411" w:rsidRPr="00F06937" w:rsidRDefault="00141411" w:rsidP="003E06FD">
      <w:pPr>
        <w:tabs>
          <w:tab w:val="left" w:pos="0"/>
        </w:tabs>
        <w:ind w:firstLine="709"/>
        <w:jc w:val="both"/>
        <w:rPr>
          <w:sz w:val="26"/>
          <w:szCs w:val="26"/>
        </w:rPr>
      </w:pPr>
      <w:r w:rsidRPr="00F06937">
        <w:rPr>
          <w:sz w:val="26"/>
          <w:szCs w:val="26"/>
        </w:rPr>
        <w:t>2. Улучшение жилищных условий ветеранов боевых действий, инвалидов и семей, имеющих детей-инвалидов, вставших на учет в качестве нуждающихся в жилых по</w:t>
      </w:r>
      <w:r w:rsidR="003E06FD" w:rsidRPr="00F06937">
        <w:rPr>
          <w:sz w:val="26"/>
          <w:szCs w:val="26"/>
        </w:rPr>
        <w:t>мещениях, до 1 января 2005 года.</w:t>
      </w:r>
    </w:p>
    <w:p w:rsidR="00141411" w:rsidRPr="00F06937" w:rsidRDefault="00141411" w:rsidP="003E06FD">
      <w:pPr>
        <w:tabs>
          <w:tab w:val="left" w:pos="0"/>
        </w:tabs>
        <w:ind w:firstLine="709"/>
        <w:jc w:val="both"/>
        <w:rPr>
          <w:sz w:val="26"/>
          <w:szCs w:val="26"/>
        </w:rPr>
      </w:pPr>
      <w:r w:rsidRPr="00F06937">
        <w:rPr>
          <w:sz w:val="26"/>
          <w:szCs w:val="26"/>
        </w:rPr>
        <w:t>3. Реализация полномочий по обеспечению жилыми помещени</w:t>
      </w:r>
      <w:r w:rsidR="003E06FD" w:rsidRPr="00F06937">
        <w:rPr>
          <w:sz w:val="26"/>
          <w:szCs w:val="26"/>
        </w:rPr>
        <w:t>ями отдельных категорий граждан.</w:t>
      </w:r>
    </w:p>
    <w:p w:rsidR="003E06FD" w:rsidRDefault="00141411" w:rsidP="003E06FD">
      <w:pPr>
        <w:tabs>
          <w:tab w:val="left" w:pos="0"/>
        </w:tabs>
        <w:ind w:firstLine="709"/>
        <w:jc w:val="both"/>
        <w:rPr>
          <w:sz w:val="26"/>
          <w:szCs w:val="26"/>
        </w:rPr>
      </w:pPr>
      <w:r w:rsidRPr="00F06937">
        <w:rPr>
          <w:sz w:val="26"/>
          <w:szCs w:val="26"/>
        </w:rPr>
        <w:t>4. Улучшение жилищных условий ветеранов Великой Отечественной войны.</w:t>
      </w:r>
    </w:p>
    <w:p w:rsidR="00F06937" w:rsidRDefault="00F06937" w:rsidP="003E06FD">
      <w:pPr>
        <w:tabs>
          <w:tab w:val="left" w:pos="0"/>
        </w:tabs>
        <w:ind w:firstLine="709"/>
        <w:jc w:val="both"/>
        <w:rPr>
          <w:sz w:val="26"/>
          <w:szCs w:val="26"/>
          <w:highlight w:val="yellow"/>
        </w:rPr>
      </w:pPr>
    </w:p>
    <w:p w:rsidR="00141411" w:rsidRPr="000060D0" w:rsidRDefault="00141411" w:rsidP="003E06FD">
      <w:pPr>
        <w:tabs>
          <w:tab w:val="left" w:pos="0"/>
        </w:tabs>
        <w:ind w:firstLine="709"/>
        <w:jc w:val="both"/>
        <w:rPr>
          <w:sz w:val="26"/>
          <w:szCs w:val="26"/>
        </w:rPr>
      </w:pPr>
      <w:r w:rsidRPr="00232DA6">
        <w:rPr>
          <w:b/>
          <w:sz w:val="26"/>
          <w:szCs w:val="26"/>
        </w:rPr>
        <w:t>Мероприятие «Обеспечение жильем молодых семей» государственной программы Российской Федерации «Обеспечение доступным и комфортным жильем и коммунальными услугами граждан Российской Федерации»</w:t>
      </w:r>
      <w:r w:rsidR="004B1206">
        <w:rPr>
          <w:sz w:val="26"/>
          <w:szCs w:val="26"/>
        </w:rPr>
        <w:t xml:space="preserve"> (далее – Программа)</w:t>
      </w:r>
      <w:r w:rsidRPr="004B1206">
        <w:rPr>
          <w:sz w:val="26"/>
          <w:szCs w:val="26"/>
        </w:rPr>
        <w:t xml:space="preserve"> предусматривает предоставление субсидий в виде социальных выплат на приобретение (строительство) жилья в собственность за счет средств федерального бюджета, бюджета </w:t>
      </w:r>
      <w:r w:rsidR="004B1206" w:rsidRPr="004B1206">
        <w:rPr>
          <w:sz w:val="26"/>
          <w:szCs w:val="26"/>
        </w:rPr>
        <w:t xml:space="preserve">Ханты-Мансийского </w:t>
      </w:r>
      <w:r w:rsidRPr="004B1206">
        <w:rPr>
          <w:sz w:val="26"/>
          <w:szCs w:val="26"/>
        </w:rPr>
        <w:t>автономного округа</w:t>
      </w:r>
      <w:r w:rsidR="004B1206" w:rsidRPr="004B1206">
        <w:rPr>
          <w:sz w:val="26"/>
          <w:szCs w:val="26"/>
        </w:rPr>
        <w:t xml:space="preserve"> - Югры</w:t>
      </w:r>
      <w:r w:rsidRPr="004B1206">
        <w:rPr>
          <w:sz w:val="26"/>
          <w:szCs w:val="26"/>
        </w:rPr>
        <w:t>, местных бюджетов.</w:t>
      </w:r>
    </w:p>
    <w:p w:rsidR="00141411" w:rsidRPr="004B1206" w:rsidRDefault="00141411" w:rsidP="003E06FD">
      <w:pPr>
        <w:ind w:firstLine="709"/>
        <w:jc w:val="both"/>
        <w:rPr>
          <w:sz w:val="26"/>
          <w:szCs w:val="26"/>
        </w:rPr>
      </w:pPr>
      <w:r w:rsidRPr="004B1206">
        <w:rPr>
          <w:sz w:val="26"/>
          <w:szCs w:val="26"/>
        </w:rPr>
        <w:t>Основной целью мероприятия является поддержка молодых семей, признанных в установленном порядке, нуждающимися в улучшении жилищных условий в решении проблемы для улучшения демографической ситуации, путем предоставления субсидии молодым семьям для приобретения отдельного благоустроенного жилья.</w:t>
      </w:r>
    </w:p>
    <w:p w:rsidR="00141411" w:rsidRPr="004B1206" w:rsidRDefault="00141411" w:rsidP="003E06FD">
      <w:pPr>
        <w:tabs>
          <w:tab w:val="left" w:pos="993"/>
        </w:tabs>
        <w:autoSpaceDE w:val="0"/>
        <w:autoSpaceDN w:val="0"/>
        <w:adjustRightInd w:val="0"/>
        <w:ind w:firstLine="709"/>
        <w:jc w:val="both"/>
        <w:rPr>
          <w:sz w:val="26"/>
          <w:szCs w:val="26"/>
        </w:rPr>
      </w:pPr>
      <w:r w:rsidRPr="004B1206">
        <w:rPr>
          <w:sz w:val="26"/>
          <w:szCs w:val="26"/>
        </w:rPr>
        <w:t>По состоянию на 29.12.2018 в Списке участников Программы, желающих получить социальную выплату в виде субсидии, состояли 25 семей.</w:t>
      </w:r>
    </w:p>
    <w:p w:rsidR="00141411" w:rsidRPr="004B1206" w:rsidRDefault="00141411" w:rsidP="003E06FD">
      <w:pPr>
        <w:tabs>
          <w:tab w:val="left" w:pos="0"/>
        </w:tabs>
        <w:ind w:firstLine="709"/>
        <w:jc w:val="both"/>
        <w:rPr>
          <w:sz w:val="26"/>
          <w:szCs w:val="26"/>
        </w:rPr>
      </w:pPr>
      <w:r w:rsidRPr="004B1206">
        <w:rPr>
          <w:rFonts w:eastAsia="Calibri"/>
          <w:sz w:val="26"/>
          <w:szCs w:val="26"/>
        </w:rPr>
        <w:t xml:space="preserve">Между </w:t>
      </w:r>
      <w:r w:rsidR="004B1206" w:rsidRPr="004B1206">
        <w:rPr>
          <w:rFonts w:eastAsia="Calibri"/>
          <w:sz w:val="26"/>
          <w:szCs w:val="26"/>
        </w:rPr>
        <w:t xml:space="preserve">Администрацией </w:t>
      </w:r>
      <w:r w:rsidRPr="004B1206">
        <w:rPr>
          <w:rFonts w:eastAsia="Calibri"/>
          <w:sz w:val="26"/>
          <w:szCs w:val="26"/>
        </w:rPr>
        <w:t>город</w:t>
      </w:r>
      <w:r w:rsidR="004B1206" w:rsidRPr="004B1206">
        <w:rPr>
          <w:rFonts w:eastAsia="Calibri"/>
          <w:sz w:val="26"/>
          <w:szCs w:val="26"/>
        </w:rPr>
        <w:t xml:space="preserve">а </w:t>
      </w:r>
      <w:r w:rsidRPr="004B1206">
        <w:rPr>
          <w:rFonts w:eastAsia="Calibri"/>
          <w:sz w:val="26"/>
          <w:szCs w:val="26"/>
        </w:rPr>
        <w:t>Когалым</w:t>
      </w:r>
      <w:r w:rsidR="004B1206" w:rsidRPr="004B1206">
        <w:rPr>
          <w:rFonts w:eastAsia="Calibri"/>
          <w:sz w:val="26"/>
          <w:szCs w:val="26"/>
        </w:rPr>
        <w:t>а</w:t>
      </w:r>
      <w:r w:rsidRPr="004B1206">
        <w:rPr>
          <w:rFonts w:eastAsia="Calibri"/>
          <w:sz w:val="26"/>
          <w:szCs w:val="26"/>
        </w:rPr>
        <w:t xml:space="preserve"> и Департаментом строительства Ханты-Мансийского автономного округа – Югры</w:t>
      </w:r>
      <w:r w:rsidRPr="004B1206">
        <w:rPr>
          <w:rFonts w:eastAsia="Calibri"/>
          <w:color w:val="C00000"/>
          <w:sz w:val="26"/>
          <w:szCs w:val="26"/>
        </w:rPr>
        <w:t xml:space="preserve"> </w:t>
      </w:r>
      <w:r w:rsidRPr="004B1206">
        <w:rPr>
          <w:rFonts w:eastAsia="Calibri"/>
          <w:sz w:val="26"/>
          <w:szCs w:val="26"/>
        </w:rPr>
        <w:t xml:space="preserve">заключено </w:t>
      </w:r>
      <w:r w:rsidRPr="004B1206">
        <w:rPr>
          <w:sz w:val="26"/>
          <w:szCs w:val="26"/>
        </w:rPr>
        <w:lastRenderedPageBreak/>
        <w:t>соглашение от 18.04.2018 №71883000-1-2018-002 о предоставлении в 2018 году средств федерального бюджета, бюджета Ханты-Мансийского автономного округа – Югры бюджету муниципального образования Когалым на финансирование подпрограммы «Обеспечение жильем молодых семей».</w:t>
      </w:r>
    </w:p>
    <w:p w:rsidR="00141411" w:rsidRPr="00F17580" w:rsidRDefault="00141411" w:rsidP="003E06FD">
      <w:pPr>
        <w:tabs>
          <w:tab w:val="left" w:pos="0"/>
        </w:tabs>
        <w:ind w:firstLine="709"/>
        <w:jc w:val="both"/>
        <w:rPr>
          <w:sz w:val="26"/>
          <w:szCs w:val="26"/>
        </w:rPr>
      </w:pPr>
      <w:r w:rsidRPr="004B1206">
        <w:rPr>
          <w:sz w:val="26"/>
          <w:szCs w:val="26"/>
        </w:rPr>
        <w:t xml:space="preserve">В связи со снятием </w:t>
      </w:r>
      <w:r w:rsidR="004866C9">
        <w:rPr>
          <w:sz w:val="26"/>
          <w:szCs w:val="26"/>
        </w:rPr>
        <w:t>одной</w:t>
      </w:r>
      <w:r w:rsidRPr="004B1206">
        <w:rPr>
          <w:sz w:val="26"/>
          <w:szCs w:val="26"/>
        </w:rPr>
        <w:t xml:space="preserve"> молодой семьи из списка молодых семей – претендентов на получение социальной выплаты в 2018 году, в Департамент строительства Ханты-Мансийского автономного округа - Югры было направлено предложение о замене претендента на получение социальной выплаты в 2018 году, в связи с чем, было заключено дополнительное соглашение от 10.08.2018 №71883000-1-2018-002/2 к соглашению о предоставлении в 2018 году субсидии из бюджета Ханты-Мансийского автономного округа – Югры бюджету муниципального образования </w:t>
      </w:r>
      <w:r w:rsidR="004B1206" w:rsidRPr="004B1206">
        <w:rPr>
          <w:sz w:val="26"/>
          <w:szCs w:val="26"/>
        </w:rPr>
        <w:t xml:space="preserve">город </w:t>
      </w:r>
      <w:r w:rsidRPr="004B1206">
        <w:rPr>
          <w:sz w:val="26"/>
          <w:szCs w:val="26"/>
        </w:rPr>
        <w:t>Когалым на финансирование подпрограммы «Обеспечение жильем молодых семей» государственной программы Российской Федерации «Обеспечение доступным и комфортным жильем и коммунальными услугами граждан Российской Федерации» от 18.04.2018 №71883000-1-2018-002.</w:t>
      </w:r>
    </w:p>
    <w:p w:rsidR="00141411" w:rsidRPr="004B1206" w:rsidRDefault="00141411" w:rsidP="003E06FD">
      <w:pPr>
        <w:ind w:firstLine="709"/>
        <w:jc w:val="both"/>
        <w:rPr>
          <w:rFonts w:eastAsia="Calibri"/>
          <w:sz w:val="26"/>
          <w:szCs w:val="26"/>
        </w:rPr>
      </w:pPr>
      <w:r w:rsidRPr="004B1206">
        <w:rPr>
          <w:rFonts w:eastAsia="Calibri"/>
          <w:sz w:val="26"/>
          <w:szCs w:val="26"/>
        </w:rPr>
        <w:t xml:space="preserve">Данным Соглашением и дополнительным соглашением предусмотрено финансирование на 2018 год в следующем соответствии: </w:t>
      </w:r>
    </w:p>
    <w:p w:rsidR="00141411" w:rsidRPr="004B1206" w:rsidRDefault="00141411" w:rsidP="003E06FD">
      <w:pPr>
        <w:ind w:firstLine="709"/>
        <w:jc w:val="both"/>
        <w:rPr>
          <w:sz w:val="26"/>
          <w:szCs w:val="26"/>
        </w:rPr>
      </w:pPr>
      <w:r w:rsidRPr="004B1206">
        <w:rPr>
          <w:rFonts w:eastAsia="Calibri"/>
          <w:sz w:val="26"/>
          <w:szCs w:val="26"/>
        </w:rPr>
        <w:t>-</w:t>
      </w:r>
      <w:r w:rsidRPr="004B1206">
        <w:rPr>
          <w:rFonts w:eastAsia="Calibri"/>
          <w:sz w:val="26"/>
          <w:szCs w:val="26"/>
        </w:rPr>
        <w:tab/>
        <w:t xml:space="preserve">средства федерального бюджета – </w:t>
      </w:r>
      <w:r w:rsidRPr="004B1206">
        <w:rPr>
          <w:sz w:val="26"/>
          <w:szCs w:val="26"/>
        </w:rPr>
        <w:t>393 82 тыс. рублей;</w:t>
      </w:r>
    </w:p>
    <w:p w:rsidR="00141411" w:rsidRPr="004B1206" w:rsidRDefault="00141411" w:rsidP="003E06FD">
      <w:pPr>
        <w:ind w:firstLine="709"/>
        <w:jc w:val="both"/>
        <w:rPr>
          <w:sz w:val="26"/>
          <w:szCs w:val="26"/>
        </w:rPr>
      </w:pPr>
      <w:r w:rsidRPr="004B1206">
        <w:rPr>
          <w:rFonts w:eastAsia="Calibri"/>
          <w:sz w:val="26"/>
          <w:szCs w:val="26"/>
        </w:rPr>
        <w:t>-</w:t>
      </w:r>
      <w:r w:rsidRPr="004B1206">
        <w:rPr>
          <w:rFonts w:eastAsia="Calibri"/>
          <w:sz w:val="26"/>
          <w:szCs w:val="26"/>
        </w:rPr>
        <w:tab/>
        <w:t xml:space="preserve">средства </w:t>
      </w:r>
      <w:r w:rsidR="004B1206" w:rsidRPr="004B1206">
        <w:rPr>
          <w:rFonts w:eastAsia="Calibri"/>
          <w:sz w:val="26"/>
          <w:szCs w:val="26"/>
        </w:rPr>
        <w:t>Ханты-Мансийского автономного округа - Югры</w:t>
      </w:r>
      <w:r w:rsidRPr="004B1206">
        <w:rPr>
          <w:rFonts w:eastAsia="Calibri"/>
          <w:sz w:val="26"/>
          <w:szCs w:val="26"/>
        </w:rPr>
        <w:t xml:space="preserve"> –</w:t>
      </w:r>
      <w:r w:rsidRPr="004B1206">
        <w:rPr>
          <w:sz w:val="26"/>
          <w:szCs w:val="26"/>
        </w:rPr>
        <w:t xml:space="preserve"> 2 505,55 тыс. рублей</w:t>
      </w:r>
      <w:r w:rsidRPr="004B1206">
        <w:rPr>
          <w:rFonts w:eastAsia="Calibri"/>
          <w:sz w:val="26"/>
          <w:szCs w:val="26"/>
        </w:rPr>
        <w:t>;</w:t>
      </w:r>
    </w:p>
    <w:p w:rsidR="00141411" w:rsidRPr="00F17580" w:rsidRDefault="00141411" w:rsidP="003E06FD">
      <w:pPr>
        <w:ind w:firstLine="709"/>
        <w:jc w:val="both"/>
        <w:rPr>
          <w:sz w:val="26"/>
          <w:szCs w:val="26"/>
        </w:rPr>
      </w:pPr>
      <w:r w:rsidRPr="004B1206">
        <w:rPr>
          <w:rFonts w:eastAsia="Calibri"/>
          <w:sz w:val="26"/>
          <w:szCs w:val="26"/>
        </w:rPr>
        <w:t>-</w:t>
      </w:r>
      <w:r w:rsidRPr="004B1206">
        <w:rPr>
          <w:rFonts w:eastAsia="Calibri"/>
          <w:sz w:val="26"/>
          <w:szCs w:val="26"/>
        </w:rPr>
        <w:tab/>
        <w:t>средства бюджета</w:t>
      </w:r>
      <w:r w:rsidR="004B1206" w:rsidRPr="004B1206">
        <w:rPr>
          <w:rFonts w:eastAsia="Calibri"/>
          <w:sz w:val="26"/>
          <w:szCs w:val="26"/>
        </w:rPr>
        <w:t xml:space="preserve"> города Когалыма</w:t>
      </w:r>
      <w:r w:rsidRPr="004B1206">
        <w:rPr>
          <w:rFonts w:eastAsia="Calibri"/>
          <w:sz w:val="26"/>
          <w:szCs w:val="26"/>
        </w:rPr>
        <w:t xml:space="preserve"> – </w:t>
      </w:r>
      <w:r w:rsidR="00E9780F" w:rsidRPr="004B1206">
        <w:rPr>
          <w:sz w:val="26"/>
          <w:szCs w:val="26"/>
        </w:rPr>
        <w:t>152,60 тыс.</w:t>
      </w:r>
      <w:r w:rsidRPr="004B1206">
        <w:rPr>
          <w:sz w:val="26"/>
          <w:szCs w:val="26"/>
        </w:rPr>
        <w:t xml:space="preserve"> рублей.</w:t>
      </w:r>
    </w:p>
    <w:p w:rsidR="00141411" w:rsidRPr="00F17580" w:rsidRDefault="00141411" w:rsidP="003E06FD">
      <w:pPr>
        <w:ind w:firstLine="709"/>
        <w:jc w:val="both"/>
        <w:rPr>
          <w:b/>
          <w:bCs/>
          <w:sz w:val="26"/>
          <w:szCs w:val="26"/>
        </w:rPr>
      </w:pPr>
      <w:r w:rsidRPr="00545ADF">
        <w:rPr>
          <w:rFonts w:eastAsia="Calibri"/>
          <w:sz w:val="26"/>
          <w:szCs w:val="26"/>
        </w:rPr>
        <w:t xml:space="preserve">Таким образом, финансирование мероприятия </w:t>
      </w:r>
      <w:r w:rsidRPr="00545ADF">
        <w:rPr>
          <w:sz w:val="26"/>
          <w:szCs w:val="26"/>
        </w:rPr>
        <w:t xml:space="preserve">«Обеспечение жильем молодых семей» </w:t>
      </w:r>
      <w:r w:rsidR="004B1206" w:rsidRPr="00545ADF">
        <w:rPr>
          <w:sz w:val="26"/>
          <w:szCs w:val="26"/>
        </w:rPr>
        <w:t>Программы</w:t>
      </w:r>
      <w:r w:rsidRPr="00545ADF">
        <w:rPr>
          <w:sz w:val="26"/>
          <w:szCs w:val="26"/>
        </w:rPr>
        <w:t xml:space="preserve"> </w:t>
      </w:r>
      <w:r w:rsidRPr="00545ADF">
        <w:rPr>
          <w:rFonts w:eastAsia="Calibri"/>
          <w:sz w:val="26"/>
          <w:szCs w:val="26"/>
        </w:rPr>
        <w:t xml:space="preserve">по Соглашению и дополнительному соглашению на 2018 год составило </w:t>
      </w:r>
      <w:r w:rsidRPr="00545ADF">
        <w:rPr>
          <w:bCs/>
          <w:sz w:val="26"/>
          <w:szCs w:val="26"/>
        </w:rPr>
        <w:t>3</w:t>
      </w:r>
      <w:r w:rsidR="00E9780F" w:rsidRPr="00545ADF">
        <w:rPr>
          <w:bCs/>
          <w:sz w:val="26"/>
          <w:szCs w:val="26"/>
        </w:rPr>
        <w:t> </w:t>
      </w:r>
      <w:r w:rsidRPr="00545ADF">
        <w:rPr>
          <w:bCs/>
          <w:sz w:val="26"/>
          <w:szCs w:val="26"/>
        </w:rPr>
        <w:t>051</w:t>
      </w:r>
      <w:r w:rsidR="00E9780F" w:rsidRPr="00545ADF">
        <w:rPr>
          <w:bCs/>
          <w:sz w:val="26"/>
          <w:szCs w:val="26"/>
        </w:rPr>
        <w:t>,</w:t>
      </w:r>
      <w:r w:rsidRPr="00545ADF">
        <w:rPr>
          <w:bCs/>
          <w:sz w:val="26"/>
          <w:szCs w:val="26"/>
        </w:rPr>
        <w:t xml:space="preserve"> 97</w:t>
      </w:r>
      <w:r w:rsidR="00E9780F" w:rsidRPr="00545ADF">
        <w:rPr>
          <w:bCs/>
          <w:sz w:val="26"/>
          <w:szCs w:val="26"/>
        </w:rPr>
        <w:t xml:space="preserve"> тыс. </w:t>
      </w:r>
      <w:r w:rsidRPr="00545ADF">
        <w:rPr>
          <w:bCs/>
          <w:sz w:val="26"/>
          <w:szCs w:val="26"/>
        </w:rPr>
        <w:t>рублей.</w:t>
      </w:r>
    </w:p>
    <w:p w:rsidR="00141411" w:rsidRPr="00EC38C4" w:rsidRDefault="00141411" w:rsidP="003E06FD">
      <w:pPr>
        <w:ind w:firstLine="709"/>
        <w:jc w:val="both"/>
        <w:rPr>
          <w:rFonts w:eastAsia="Calibri"/>
          <w:sz w:val="26"/>
          <w:szCs w:val="26"/>
        </w:rPr>
      </w:pPr>
      <w:r w:rsidRPr="00545ADF">
        <w:rPr>
          <w:rFonts w:eastAsia="Calibri"/>
          <w:sz w:val="26"/>
          <w:szCs w:val="26"/>
        </w:rPr>
        <w:t>Претендентами на получение мер государственной поддержки в виде субсидий являлись 3 молодые семьи. Обязательства перед молодыми семьями выполнены в полном объеме, субсидии перечислены. В 2017 году получателями мер государственной поддержки в виде субсидий являлись 4 молодые семьи.</w:t>
      </w:r>
      <w:r w:rsidRPr="00EC38C4">
        <w:rPr>
          <w:rFonts w:eastAsia="Calibri"/>
          <w:sz w:val="26"/>
          <w:szCs w:val="26"/>
        </w:rPr>
        <w:t xml:space="preserve"> </w:t>
      </w:r>
    </w:p>
    <w:p w:rsidR="00545ADF" w:rsidRDefault="00545ADF" w:rsidP="003E06FD">
      <w:pPr>
        <w:ind w:firstLine="709"/>
        <w:jc w:val="both"/>
        <w:rPr>
          <w:sz w:val="26"/>
          <w:szCs w:val="26"/>
          <w:highlight w:val="yellow"/>
        </w:rPr>
      </w:pPr>
    </w:p>
    <w:p w:rsidR="00141411" w:rsidRPr="000D467A" w:rsidRDefault="00141411" w:rsidP="003E06FD">
      <w:pPr>
        <w:ind w:firstLine="709"/>
        <w:jc w:val="both"/>
        <w:rPr>
          <w:sz w:val="26"/>
          <w:szCs w:val="26"/>
        </w:rPr>
      </w:pPr>
      <w:r w:rsidRPr="00A244A7">
        <w:rPr>
          <w:b/>
          <w:sz w:val="26"/>
          <w:szCs w:val="26"/>
        </w:rPr>
        <w:t>«Улучшение жилищных условий ветеранов боевых действий, инвалидов и семей, имеющих детей-инвалидов, вставших на учет в качестве нуждающихся в жилых помещениях до 1 января 2005 года»</w:t>
      </w:r>
      <w:r w:rsidRPr="00413AE8">
        <w:rPr>
          <w:sz w:val="26"/>
          <w:szCs w:val="26"/>
        </w:rPr>
        <w:t xml:space="preserve"> - предоставление субсидий за счет субвенций из федерального бюджета на приобретение жилых помещений в собственность категориям граждан, установленным статьями 14, 16, 21 Федерального закона от 12 января 1995 №5-ФЗ «О ветеранах» (за исключением инвалидов Великой Отечественной войны, членов семей погибших (умерших) инвалидов и участников Великой Отечественной войны), а также статьей 17 Федерального закона от 24 ноября 1995 №181-ФЗ «О социальной защите инвалидов в Российской Федерации», нуждающимся в улучшении жилищных условий, вставшим на учет до 1 января 2005 года на территории автономного округа.</w:t>
      </w:r>
    </w:p>
    <w:p w:rsidR="00141411" w:rsidRPr="002A42F4" w:rsidRDefault="00141411" w:rsidP="003E06FD">
      <w:pPr>
        <w:tabs>
          <w:tab w:val="left" w:pos="0"/>
        </w:tabs>
        <w:ind w:firstLine="709"/>
        <w:jc w:val="both"/>
        <w:rPr>
          <w:sz w:val="26"/>
          <w:szCs w:val="26"/>
        </w:rPr>
      </w:pPr>
      <w:r w:rsidRPr="00413AE8">
        <w:rPr>
          <w:sz w:val="26"/>
          <w:szCs w:val="26"/>
        </w:rPr>
        <w:t>По состоянию на 01.01.2019 в списке отдельных категорий граждан по городу Когалыму значится 13 граждан, относящихся к данной категории, что на 6 человек меньше по сравнению с предыдущим периодом.</w:t>
      </w:r>
    </w:p>
    <w:p w:rsidR="00141411" w:rsidRPr="00413AE8" w:rsidRDefault="00141411" w:rsidP="003E06FD">
      <w:pPr>
        <w:ind w:firstLine="709"/>
        <w:jc w:val="both"/>
        <w:rPr>
          <w:rFonts w:eastAsia="Calibri"/>
          <w:sz w:val="26"/>
          <w:szCs w:val="26"/>
        </w:rPr>
      </w:pPr>
      <w:r w:rsidRPr="00413AE8">
        <w:rPr>
          <w:rFonts w:eastAsia="Calibri"/>
          <w:sz w:val="26"/>
          <w:szCs w:val="26"/>
        </w:rPr>
        <w:t xml:space="preserve">За отчетный период, пятерым гражданам были вручены гарантийные письма о предоставлении субсидии для приобретения жилья на общую сумму </w:t>
      </w:r>
      <w:r w:rsidRPr="00413AE8">
        <w:rPr>
          <w:rFonts w:eastAsia="Calibri"/>
          <w:sz w:val="26"/>
          <w:szCs w:val="26"/>
        </w:rPr>
        <w:lastRenderedPageBreak/>
        <w:t xml:space="preserve">4 297,18 тыс. рублей. Перечисление субсидии производится на основании договора на приобретение жилья, кредитного договора, договора займа и т.п. </w:t>
      </w:r>
    </w:p>
    <w:p w:rsidR="00141411" w:rsidRPr="002A42F4" w:rsidRDefault="00141411" w:rsidP="003E06FD">
      <w:pPr>
        <w:ind w:firstLine="709"/>
        <w:jc w:val="both"/>
        <w:rPr>
          <w:rFonts w:eastAsia="Calibri"/>
          <w:sz w:val="26"/>
          <w:szCs w:val="26"/>
        </w:rPr>
      </w:pPr>
      <w:r w:rsidRPr="00413AE8">
        <w:rPr>
          <w:rFonts w:eastAsia="Calibri"/>
          <w:sz w:val="26"/>
          <w:szCs w:val="26"/>
        </w:rPr>
        <w:t>Пятеро граждан приобрели жилые помещения с использованием вышеуказанных гарантийных писем. Две субсидии в размере 1 728,45 тыс. рублей перечислены в счет погашения по кредитным договорам на приобретение жилья; 3 субсидии в размере 2 568,73 тыс. рублей перечислены на счёт продавцов жилых помещений.</w:t>
      </w:r>
    </w:p>
    <w:p w:rsidR="00141411" w:rsidRDefault="00141411" w:rsidP="003E06FD">
      <w:pPr>
        <w:tabs>
          <w:tab w:val="left" w:pos="1134"/>
        </w:tabs>
        <w:ind w:firstLine="709"/>
        <w:jc w:val="both"/>
        <w:rPr>
          <w:sz w:val="26"/>
          <w:szCs w:val="26"/>
        </w:rPr>
      </w:pPr>
      <w:r w:rsidRPr="00413AE8">
        <w:rPr>
          <w:sz w:val="26"/>
          <w:szCs w:val="26"/>
        </w:rPr>
        <w:t>1 гражданин по категории ветеран боевых действий</w:t>
      </w:r>
      <w:r w:rsidRPr="00413AE8">
        <w:rPr>
          <w:rFonts w:eastAsia="Calibri"/>
          <w:sz w:val="26"/>
          <w:szCs w:val="26"/>
        </w:rPr>
        <w:t xml:space="preserve"> исключен из данного списка </w:t>
      </w:r>
      <w:r w:rsidRPr="00413AE8">
        <w:rPr>
          <w:sz w:val="26"/>
          <w:szCs w:val="26"/>
        </w:rPr>
        <w:t>в связи с внеочередным получением жилья по договору социального найма по п.3 части 2 статьи 57 Жилищного кодекса РФ.</w:t>
      </w:r>
    </w:p>
    <w:p w:rsidR="00413AE8" w:rsidRDefault="00413AE8" w:rsidP="003E06FD">
      <w:pPr>
        <w:tabs>
          <w:tab w:val="left" w:pos="0"/>
        </w:tabs>
        <w:ind w:firstLine="709"/>
        <w:jc w:val="both"/>
        <w:rPr>
          <w:sz w:val="26"/>
          <w:szCs w:val="26"/>
          <w:highlight w:val="yellow"/>
        </w:rPr>
      </w:pPr>
    </w:p>
    <w:p w:rsidR="00141411" w:rsidRDefault="00141411" w:rsidP="003E06FD">
      <w:pPr>
        <w:tabs>
          <w:tab w:val="left" w:pos="0"/>
        </w:tabs>
        <w:ind w:firstLine="709"/>
        <w:jc w:val="both"/>
        <w:rPr>
          <w:sz w:val="26"/>
          <w:szCs w:val="26"/>
        </w:rPr>
      </w:pPr>
      <w:r w:rsidRPr="00A244A7">
        <w:rPr>
          <w:b/>
          <w:sz w:val="26"/>
          <w:szCs w:val="26"/>
        </w:rPr>
        <w:t>Мероприятие «Реализация полномочий по обеспечению жилыми помещениями отдельных категорий граждан»</w:t>
      </w:r>
      <w:r w:rsidRPr="00413AE8">
        <w:rPr>
          <w:sz w:val="26"/>
          <w:szCs w:val="26"/>
        </w:rPr>
        <w:t xml:space="preserve"> - на выделенную сумму 10,4 тыс</w:t>
      </w:r>
      <w:r w:rsidR="002B7A5E" w:rsidRPr="00413AE8">
        <w:rPr>
          <w:sz w:val="26"/>
          <w:szCs w:val="26"/>
        </w:rPr>
        <w:t>.</w:t>
      </w:r>
      <w:r w:rsidRPr="00413AE8">
        <w:rPr>
          <w:sz w:val="26"/>
          <w:szCs w:val="26"/>
        </w:rPr>
        <w:t xml:space="preserve"> рублей приобретены канцелярские товары и офисная бумага.</w:t>
      </w:r>
    </w:p>
    <w:p w:rsidR="00A244A7" w:rsidRDefault="00A244A7" w:rsidP="003E06FD">
      <w:pPr>
        <w:tabs>
          <w:tab w:val="left" w:pos="0"/>
        </w:tabs>
        <w:ind w:firstLine="709"/>
        <w:jc w:val="both"/>
        <w:rPr>
          <w:sz w:val="26"/>
          <w:szCs w:val="26"/>
        </w:rPr>
      </w:pPr>
    </w:p>
    <w:p w:rsidR="00141411" w:rsidRPr="003208C8" w:rsidRDefault="00141411" w:rsidP="003E06FD">
      <w:pPr>
        <w:tabs>
          <w:tab w:val="left" w:pos="0"/>
        </w:tabs>
        <w:ind w:firstLine="709"/>
        <w:jc w:val="both"/>
        <w:rPr>
          <w:sz w:val="26"/>
          <w:szCs w:val="26"/>
        </w:rPr>
      </w:pPr>
      <w:r w:rsidRPr="00A244A7">
        <w:rPr>
          <w:b/>
          <w:sz w:val="26"/>
          <w:szCs w:val="26"/>
        </w:rPr>
        <w:t>Мероприятие «Улучшение жилищных условий ветеранов Великой Отечественной войны»</w:t>
      </w:r>
      <w:r w:rsidRPr="003208C8">
        <w:rPr>
          <w:sz w:val="26"/>
          <w:szCs w:val="26"/>
        </w:rPr>
        <w:t xml:space="preserve"> - в 2018 году граждане, относящиеся к указанной категории</w:t>
      </w:r>
      <w:r w:rsidR="002C76D4">
        <w:rPr>
          <w:sz w:val="26"/>
          <w:szCs w:val="26"/>
        </w:rPr>
        <w:t>,</w:t>
      </w:r>
      <w:r w:rsidRPr="003208C8">
        <w:rPr>
          <w:sz w:val="26"/>
          <w:szCs w:val="26"/>
        </w:rPr>
        <w:t xml:space="preserve"> не заявлялись. В 2017 году 1 гражданка получила субсидию для приобретения жилья на сумму 1 991,53 тыс. рублей</w:t>
      </w:r>
      <w:r w:rsidR="003208C8" w:rsidRPr="003208C8">
        <w:rPr>
          <w:sz w:val="26"/>
          <w:szCs w:val="26"/>
        </w:rPr>
        <w:t>.</w:t>
      </w:r>
    </w:p>
    <w:p w:rsidR="004365FE" w:rsidRDefault="004365FE" w:rsidP="003208C8">
      <w:pPr>
        <w:tabs>
          <w:tab w:val="left" w:pos="0"/>
        </w:tabs>
        <w:ind w:firstLine="709"/>
        <w:jc w:val="both"/>
        <w:rPr>
          <w:sz w:val="26"/>
          <w:szCs w:val="26"/>
        </w:rPr>
      </w:pPr>
      <w:bookmarkStart w:id="27" w:name="_Hlk734177"/>
    </w:p>
    <w:p w:rsidR="003208C8" w:rsidRPr="00714F61" w:rsidRDefault="00141411" w:rsidP="003208C8">
      <w:pPr>
        <w:tabs>
          <w:tab w:val="left" w:pos="0"/>
        </w:tabs>
        <w:ind w:firstLine="709"/>
        <w:jc w:val="both"/>
        <w:rPr>
          <w:sz w:val="26"/>
          <w:szCs w:val="26"/>
        </w:rPr>
      </w:pPr>
      <w:r w:rsidRPr="00714F61">
        <w:rPr>
          <w:sz w:val="26"/>
          <w:szCs w:val="26"/>
        </w:rPr>
        <w:t>Кроме того, основным и важным остается вопрос переселения граждан из аварийного жилищного фонда, так в</w:t>
      </w:r>
      <w:r w:rsidRPr="00714F61">
        <w:rPr>
          <w:rFonts w:eastAsiaTheme="minorHAnsi"/>
          <w:sz w:val="26"/>
          <w:szCs w:val="26"/>
          <w:lang w:eastAsia="en-US"/>
        </w:rPr>
        <w:t xml:space="preserve"> рамках мероприятий в новостройки из жилых помещений, признанных аварийными непригодными для проживания (в том числе по решениям суда) переселены 69 семей по договорам социального найма жилого помещения, 13 семей, в том числе состояли в списке </w:t>
      </w:r>
      <w:r w:rsidRPr="00714F61">
        <w:rPr>
          <w:sz w:val="26"/>
          <w:szCs w:val="26"/>
        </w:rPr>
        <w:t>граждан, нуждающихся в жилых помещениях, предоставляемых по договорам социального найма по городу Когалыму и были сняты с учета нуждающихся в жилых помещениях, в связи с утратой оснований.</w:t>
      </w:r>
    </w:p>
    <w:p w:rsidR="003208C8" w:rsidRPr="00714F61" w:rsidRDefault="00141411" w:rsidP="003208C8">
      <w:pPr>
        <w:tabs>
          <w:tab w:val="left" w:pos="0"/>
        </w:tabs>
        <w:ind w:firstLine="709"/>
        <w:jc w:val="both"/>
        <w:rPr>
          <w:sz w:val="26"/>
          <w:szCs w:val="26"/>
        </w:rPr>
      </w:pPr>
      <w:r w:rsidRPr="00714F61">
        <w:rPr>
          <w:rFonts w:eastAsiaTheme="minorHAnsi"/>
          <w:sz w:val="26"/>
          <w:szCs w:val="26"/>
          <w:lang w:eastAsia="en-US"/>
        </w:rPr>
        <w:t xml:space="preserve">Также в соответствии со статьями 86,89 ЖК РФ по договорам социального найма предоставлены 3 жилых помещения </w:t>
      </w:r>
      <w:r w:rsidR="00714F61">
        <w:rPr>
          <w:rFonts w:eastAsiaTheme="minorHAnsi"/>
          <w:sz w:val="26"/>
          <w:szCs w:val="26"/>
          <w:lang w:eastAsia="en-US"/>
        </w:rPr>
        <w:t xml:space="preserve">(3 семьи) </w:t>
      </w:r>
      <w:r w:rsidRPr="00714F61">
        <w:rPr>
          <w:rFonts w:eastAsiaTheme="minorHAnsi"/>
          <w:sz w:val="26"/>
          <w:szCs w:val="26"/>
          <w:lang w:eastAsia="en-US"/>
        </w:rPr>
        <w:t>во вторичном жилищном фонде города Когалыма гражданам, переселенным из аварийных непригодных жилых помещений.</w:t>
      </w:r>
    </w:p>
    <w:p w:rsidR="003208C8" w:rsidRPr="00714F61" w:rsidRDefault="00141411" w:rsidP="003208C8">
      <w:pPr>
        <w:tabs>
          <w:tab w:val="left" w:pos="0"/>
        </w:tabs>
        <w:ind w:firstLine="709"/>
        <w:jc w:val="both"/>
        <w:rPr>
          <w:sz w:val="26"/>
          <w:szCs w:val="26"/>
        </w:rPr>
      </w:pPr>
      <w:r w:rsidRPr="00714F61">
        <w:rPr>
          <w:rFonts w:eastAsiaTheme="minorHAnsi"/>
          <w:sz w:val="26"/>
          <w:szCs w:val="26"/>
          <w:lang w:eastAsia="en-US"/>
        </w:rPr>
        <w:t>1 семье, проживавшей в доме, признанном аварийным, предоставлено жилое помещение по договору найма служебного жилого помещения в новостройке.</w:t>
      </w:r>
    </w:p>
    <w:p w:rsidR="003208C8" w:rsidRPr="00714F61" w:rsidRDefault="00141411" w:rsidP="003208C8">
      <w:pPr>
        <w:tabs>
          <w:tab w:val="left" w:pos="0"/>
        </w:tabs>
        <w:ind w:firstLine="709"/>
        <w:jc w:val="both"/>
        <w:rPr>
          <w:sz w:val="26"/>
          <w:szCs w:val="26"/>
        </w:rPr>
      </w:pPr>
      <w:r w:rsidRPr="00714F61">
        <w:rPr>
          <w:rFonts w:eastAsiaTheme="minorHAnsi"/>
          <w:sz w:val="26"/>
          <w:szCs w:val="26"/>
          <w:lang w:eastAsia="en-US"/>
        </w:rPr>
        <w:t>42 квартиры включены в специализированный жилищный фонд города Когалыма: из них 23 во вновь введённых в эксплуатацию жилых домах</w:t>
      </w:r>
      <w:r w:rsidR="00364A8C" w:rsidRPr="00714F61">
        <w:rPr>
          <w:rFonts w:eastAsiaTheme="minorHAnsi"/>
          <w:sz w:val="26"/>
          <w:szCs w:val="26"/>
          <w:lang w:eastAsia="en-US"/>
        </w:rPr>
        <w:t>, 19 – во вторичном жилом фонде</w:t>
      </w:r>
      <w:r w:rsidRPr="00714F61">
        <w:rPr>
          <w:rFonts w:eastAsiaTheme="minorHAnsi"/>
          <w:sz w:val="26"/>
          <w:szCs w:val="26"/>
          <w:lang w:eastAsia="en-US"/>
        </w:rPr>
        <w:t xml:space="preserve"> </w:t>
      </w:r>
      <w:r w:rsidR="00364A8C" w:rsidRPr="00714F61">
        <w:rPr>
          <w:rFonts w:eastAsiaTheme="minorHAnsi"/>
          <w:sz w:val="26"/>
          <w:szCs w:val="26"/>
          <w:lang w:eastAsia="en-US"/>
        </w:rPr>
        <w:t>(</w:t>
      </w:r>
      <w:r w:rsidR="003208C8" w:rsidRPr="00714F61">
        <w:rPr>
          <w:rFonts w:eastAsiaTheme="minorHAnsi"/>
          <w:sz w:val="26"/>
          <w:szCs w:val="26"/>
          <w:lang w:eastAsia="en-US"/>
        </w:rPr>
        <w:t xml:space="preserve">для </w:t>
      </w:r>
      <w:r w:rsidR="00364A8C" w:rsidRPr="00714F61">
        <w:rPr>
          <w:rFonts w:eastAsiaTheme="minorHAnsi"/>
          <w:sz w:val="26"/>
          <w:szCs w:val="26"/>
          <w:lang w:eastAsia="en-US"/>
        </w:rPr>
        <w:t>работник</w:t>
      </w:r>
      <w:r w:rsidR="003208C8" w:rsidRPr="00714F61">
        <w:rPr>
          <w:rFonts w:eastAsiaTheme="minorHAnsi"/>
          <w:sz w:val="26"/>
          <w:szCs w:val="26"/>
          <w:lang w:eastAsia="en-US"/>
        </w:rPr>
        <w:t>ов</w:t>
      </w:r>
      <w:r w:rsidR="00364A8C" w:rsidRPr="00714F61">
        <w:rPr>
          <w:rFonts w:eastAsiaTheme="minorHAnsi"/>
          <w:sz w:val="26"/>
          <w:szCs w:val="26"/>
          <w:lang w:eastAsia="en-US"/>
        </w:rPr>
        <w:t xml:space="preserve"> здравоохранения и образования).</w:t>
      </w:r>
    </w:p>
    <w:bookmarkEnd w:id="27"/>
    <w:p w:rsidR="00260EC0" w:rsidRPr="00714F61" w:rsidRDefault="00260EC0" w:rsidP="003208C8">
      <w:pPr>
        <w:tabs>
          <w:tab w:val="left" w:pos="0"/>
        </w:tabs>
        <w:ind w:firstLine="709"/>
        <w:jc w:val="both"/>
        <w:rPr>
          <w:sz w:val="26"/>
          <w:szCs w:val="26"/>
        </w:rPr>
      </w:pPr>
    </w:p>
    <w:p w:rsidR="003208C8" w:rsidRPr="00714F61" w:rsidRDefault="00141411" w:rsidP="003208C8">
      <w:pPr>
        <w:tabs>
          <w:tab w:val="left" w:pos="0"/>
        </w:tabs>
        <w:ind w:firstLine="709"/>
        <w:jc w:val="both"/>
        <w:rPr>
          <w:sz w:val="26"/>
          <w:szCs w:val="26"/>
        </w:rPr>
      </w:pPr>
      <w:r w:rsidRPr="00714F61">
        <w:rPr>
          <w:sz w:val="26"/>
          <w:szCs w:val="26"/>
        </w:rPr>
        <w:t>В соответствии с мероприятием «Предоставление социальных выплат отдельным категориям граждан на обеспечение жилыми помещениями в Ханты-Мансийском автономном округе – Югре» подпрограммы IV «Обеспечение мерами государственной поддержки по улучшению жилищных условий отдельных категорий граждан» государственной программы Ханты-Мансийского автономного округа - Югры «Обеспечение доступным и комфортным жильем жителей Ханты-Мансийского автономного округа - Югры в 2018 - 2025 годах и на период до 2030 года» (далее - Порядок, мероприятие), между город</w:t>
      </w:r>
      <w:r w:rsidR="003208C8" w:rsidRPr="00714F61">
        <w:rPr>
          <w:sz w:val="26"/>
          <w:szCs w:val="26"/>
        </w:rPr>
        <w:t>ом</w:t>
      </w:r>
      <w:r w:rsidRPr="00714F61">
        <w:rPr>
          <w:sz w:val="26"/>
          <w:szCs w:val="26"/>
        </w:rPr>
        <w:t xml:space="preserve"> Когалым</w:t>
      </w:r>
      <w:r w:rsidR="003208C8" w:rsidRPr="00714F61">
        <w:rPr>
          <w:sz w:val="26"/>
          <w:szCs w:val="26"/>
        </w:rPr>
        <w:t>ом</w:t>
      </w:r>
      <w:r w:rsidRPr="00714F61">
        <w:rPr>
          <w:sz w:val="26"/>
          <w:szCs w:val="26"/>
        </w:rPr>
        <w:t xml:space="preserve"> и Департаментом строительства </w:t>
      </w:r>
      <w:r w:rsidRPr="00714F61">
        <w:rPr>
          <w:sz w:val="26"/>
          <w:szCs w:val="26"/>
        </w:rPr>
        <w:lastRenderedPageBreak/>
        <w:t>Ханты-Мансийского автономного округа – Югры заключены Дополнительные соглашения от 07.05.2018, от 13.06.2018 к Соглашению №1 от 22.02.2017 о реализации мероприятия по предоставлению гражданам, имеющим трех и более детей, социальной поддержки по обеспечению жилыми помещениями взамен предоставления им земельного участка в собственность бесплатно.</w:t>
      </w:r>
    </w:p>
    <w:p w:rsidR="00141411" w:rsidRPr="00714F61" w:rsidRDefault="00141411" w:rsidP="003208C8">
      <w:pPr>
        <w:tabs>
          <w:tab w:val="left" w:pos="0"/>
        </w:tabs>
        <w:ind w:firstLine="709"/>
        <w:jc w:val="both"/>
        <w:rPr>
          <w:sz w:val="26"/>
          <w:szCs w:val="26"/>
        </w:rPr>
      </w:pPr>
      <w:r w:rsidRPr="00714F61">
        <w:rPr>
          <w:sz w:val="26"/>
          <w:szCs w:val="26"/>
        </w:rPr>
        <w:t>В списке участников мероприятия на 01.01.2018 числилось 20 семей</w:t>
      </w:r>
      <w:r w:rsidR="0096605C" w:rsidRPr="00714F61">
        <w:rPr>
          <w:sz w:val="26"/>
          <w:szCs w:val="26"/>
        </w:rPr>
        <w:t>,</w:t>
      </w:r>
      <w:r w:rsidRPr="00714F61">
        <w:rPr>
          <w:sz w:val="26"/>
          <w:szCs w:val="26"/>
        </w:rPr>
        <w:t xml:space="preserve"> имеющих трёх и более детей. По состоянию на 01.01.2019 – 11 семей. За период 2018 года социальная выплата была предоставлена 30 многодетным семьям на сумму 38</w:t>
      </w:r>
      <w:r w:rsidR="007831C8" w:rsidRPr="00714F61">
        <w:rPr>
          <w:sz w:val="26"/>
          <w:szCs w:val="26"/>
        </w:rPr>
        <w:t> </w:t>
      </w:r>
      <w:r w:rsidRPr="00714F61">
        <w:rPr>
          <w:sz w:val="26"/>
          <w:szCs w:val="26"/>
        </w:rPr>
        <w:t>334</w:t>
      </w:r>
      <w:r w:rsidR="007831C8" w:rsidRPr="00714F61">
        <w:rPr>
          <w:sz w:val="26"/>
          <w:szCs w:val="26"/>
        </w:rPr>
        <w:t>,</w:t>
      </w:r>
      <w:r w:rsidRPr="00714F61">
        <w:rPr>
          <w:sz w:val="26"/>
          <w:szCs w:val="26"/>
        </w:rPr>
        <w:t>04</w:t>
      </w:r>
      <w:r w:rsidR="007831C8" w:rsidRPr="00714F61">
        <w:rPr>
          <w:sz w:val="26"/>
          <w:szCs w:val="26"/>
        </w:rPr>
        <w:t xml:space="preserve"> тыс. рублей.</w:t>
      </w:r>
    </w:p>
    <w:p w:rsidR="00141411" w:rsidRPr="00714F61" w:rsidRDefault="00141411" w:rsidP="003E06FD">
      <w:pPr>
        <w:ind w:firstLine="709"/>
        <w:jc w:val="both"/>
        <w:rPr>
          <w:sz w:val="26"/>
          <w:szCs w:val="26"/>
        </w:rPr>
      </w:pPr>
      <w:r w:rsidRPr="00714F61">
        <w:rPr>
          <w:sz w:val="26"/>
          <w:szCs w:val="26"/>
        </w:rPr>
        <w:t>Также управление по жилищной политике Администрации города Когалыма осуществляет предоставление следующих муниципальных услуг (за 2018):</w:t>
      </w:r>
    </w:p>
    <w:p w:rsidR="00141411" w:rsidRPr="00714F61" w:rsidRDefault="00141411" w:rsidP="003E06FD">
      <w:pPr>
        <w:ind w:firstLine="709"/>
        <w:jc w:val="both"/>
        <w:rPr>
          <w:sz w:val="26"/>
          <w:szCs w:val="26"/>
        </w:rPr>
      </w:pPr>
      <w:r w:rsidRPr="00714F61">
        <w:rPr>
          <w:sz w:val="26"/>
          <w:szCs w:val="26"/>
        </w:rPr>
        <w:t>- прием заявлений, документов, а также постановка граждан на учет в качестве нуждающихся в жилых помещениях (муниципальной услугой воспользовались 25 семей);</w:t>
      </w:r>
    </w:p>
    <w:p w:rsidR="00141411" w:rsidRPr="00714F61" w:rsidRDefault="00141411" w:rsidP="003E06FD">
      <w:pPr>
        <w:ind w:firstLine="709"/>
        <w:jc w:val="both"/>
        <w:rPr>
          <w:sz w:val="26"/>
          <w:szCs w:val="26"/>
        </w:rPr>
      </w:pPr>
      <w:r w:rsidRPr="00714F61">
        <w:rPr>
          <w:sz w:val="26"/>
          <w:szCs w:val="26"/>
        </w:rPr>
        <w:t>- предоставление жилых помещений муниципального жилищного фонда коммерческого использования (муниципальной услугой воспользовалось 180 семей);</w:t>
      </w:r>
    </w:p>
    <w:p w:rsidR="00141411" w:rsidRPr="00714F61" w:rsidRDefault="00141411" w:rsidP="003E06FD">
      <w:pPr>
        <w:ind w:firstLine="709"/>
        <w:jc w:val="both"/>
        <w:rPr>
          <w:sz w:val="26"/>
          <w:szCs w:val="26"/>
        </w:rPr>
      </w:pPr>
      <w:r w:rsidRPr="00714F61">
        <w:rPr>
          <w:sz w:val="26"/>
          <w:szCs w:val="26"/>
        </w:rPr>
        <w:t>- предоставление информации об очередности предоставления жилых помещений на условиях социального найма (муниципальной услугой воспользовались 77 граждан);</w:t>
      </w:r>
    </w:p>
    <w:p w:rsidR="00141411" w:rsidRPr="00714F61" w:rsidRDefault="00141411" w:rsidP="003E06FD">
      <w:pPr>
        <w:ind w:firstLine="709"/>
        <w:jc w:val="both"/>
        <w:rPr>
          <w:sz w:val="26"/>
          <w:szCs w:val="26"/>
        </w:rPr>
      </w:pPr>
      <w:r w:rsidRPr="00714F61">
        <w:rPr>
          <w:sz w:val="26"/>
          <w:szCs w:val="26"/>
        </w:rPr>
        <w:t>- предоставление жилых помещений муниципального специализированного жилищного фонда по договорам найма (муниципальной услугой воспользовалось 53 семьи);</w:t>
      </w:r>
    </w:p>
    <w:p w:rsidR="00141411" w:rsidRPr="00714F61" w:rsidRDefault="00141411" w:rsidP="003E06FD">
      <w:pPr>
        <w:ind w:firstLine="709"/>
        <w:jc w:val="both"/>
        <w:rPr>
          <w:sz w:val="26"/>
          <w:szCs w:val="26"/>
        </w:rPr>
      </w:pPr>
      <w:r w:rsidRPr="00714F61">
        <w:rPr>
          <w:sz w:val="26"/>
          <w:szCs w:val="26"/>
        </w:rPr>
        <w:t>- выдача разрешения (согласия) нанимателю жилого помещения муниципального жилищного фонда на вселение других граждан в качестве членов семьи, проживающих совместно с нанимателем (муниципальной услугой воспользовались 44 гражданина);</w:t>
      </w:r>
    </w:p>
    <w:p w:rsidR="00141411" w:rsidRPr="00714F61" w:rsidRDefault="00141411" w:rsidP="003E06FD">
      <w:pPr>
        <w:ind w:firstLine="709"/>
        <w:jc w:val="both"/>
        <w:rPr>
          <w:sz w:val="26"/>
          <w:szCs w:val="26"/>
        </w:rPr>
      </w:pPr>
      <w:r w:rsidRPr="00714F61">
        <w:rPr>
          <w:sz w:val="26"/>
          <w:szCs w:val="26"/>
        </w:rPr>
        <w:t>- выдача согласия и оформление документов по обмену жилыми помещениями по договорам социального найма (не обращались);</w:t>
      </w:r>
    </w:p>
    <w:p w:rsidR="00141411" w:rsidRPr="00714F61" w:rsidRDefault="00141411" w:rsidP="003E06FD">
      <w:pPr>
        <w:ind w:firstLine="709"/>
        <w:jc w:val="both"/>
        <w:rPr>
          <w:sz w:val="26"/>
          <w:szCs w:val="26"/>
        </w:rPr>
      </w:pPr>
      <w:r w:rsidRPr="00714F61">
        <w:rPr>
          <w:sz w:val="26"/>
          <w:szCs w:val="26"/>
        </w:rPr>
        <w:t>- передача гражданами в муниципальную собственность приватизированных жилых помещений (муниципальной услугой воспользовалось 3 семьи);</w:t>
      </w:r>
    </w:p>
    <w:p w:rsidR="00141411" w:rsidRPr="00714F61" w:rsidRDefault="00141411" w:rsidP="003E06FD">
      <w:pPr>
        <w:ind w:firstLine="709"/>
        <w:jc w:val="both"/>
        <w:rPr>
          <w:sz w:val="26"/>
          <w:szCs w:val="26"/>
        </w:rPr>
      </w:pPr>
      <w:r w:rsidRPr="00714F61">
        <w:rPr>
          <w:sz w:val="26"/>
          <w:szCs w:val="26"/>
        </w:rPr>
        <w:t>- бесплатная передача в собственность граждан Российской Федерации занимаемых ими жилых помещений в муниципальном жилищном фонде (приватизация жилых помещений) муниципальной услугой воспользовалось 120 семей);</w:t>
      </w:r>
    </w:p>
    <w:p w:rsidR="00141411" w:rsidRPr="00314D2F" w:rsidRDefault="00141411" w:rsidP="003E06FD">
      <w:pPr>
        <w:ind w:firstLine="709"/>
        <w:jc w:val="both"/>
        <w:rPr>
          <w:sz w:val="26"/>
          <w:szCs w:val="26"/>
        </w:rPr>
      </w:pPr>
      <w:r w:rsidRPr="00714F61">
        <w:rPr>
          <w:sz w:val="26"/>
          <w:szCs w:val="26"/>
        </w:rPr>
        <w:t xml:space="preserve">- постановка </w:t>
      </w:r>
      <w:r w:rsidRPr="00314D2F">
        <w:rPr>
          <w:sz w:val="26"/>
          <w:szCs w:val="26"/>
        </w:rPr>
        <w:t>граждан на учет для бесплатного предоставления земельного участка для строительства индивидуального жилого дома (данной муниципальной услугой воспользовались 111 семей).</w:t>
      </w:r>
    </w:p>
    <w:p w:rsidR="00D66C7F" w:rsidRPr="00314D2F" w:rsidRDefault="00D66C7F" w:rsidP="000055C2">
      <w:pPr>
        <w:tabs>
          <w:tab w:val="left" w:pos="0"/>
        </w:tabs>
        <w:jc w:val="both"/>
        <w:rPr>
          <w:sz w:val="26"/>
          <w:szCs w:val="26"/>
          <w:highlight w:val="green"/>
        </w:rPr>
      </w:pPr>
    </w:p>
    <w:p w:rsidR="00D66C7F" w:rsidRPr="00314D2F" w:rsidRDefault="00D66C7F" w:rsidP="00F91690">
      <w:pPr>
        <w:pStyle w:val="1"/>
        <w:ind w:firstLine="709"/>
        <w:jc w:val="both"/>
        <w:rPr>
          <w:sz w:val="26"/>
          <w:szCs w:val="26"/>
        </w:rPr>
      </w:pPr>
      <w:bookmarkStart w:id="28" w:name="_Toc352163215"/>
      <w:bookmarkStart w:id="29" w:name="_Toc1406698"/>
      <w:r w:rsidRPr="00314D2F">
        <w:rPr>
          <w:sz w:val="26"/>
          <w:szCs w:val="26"/>
        </w:rPr>
        <w:t>7. Создание условий для предоставления транспортных услуг населению и организация транспортного обслуживания населения в границах городского округа</w:t>
      </w:r>
      <w:bookmarkEnd w:id="28"/>
      <w:bookmarkEnd w:id="29"/>
    </w:p>
    <w:p w:rsidR="00D66C7F" w:rsidRPr="00314D2F" w:rsidRDefault="00D66C7F" w:rsidP="006D0FB5">
      <w:pPr>
        <w:autoSpaceDE w:val="0"/>
        <w:autoSpaceDN w:val="0"/>
        <w:adjustRightInd w:val="0"/>
        <w:ind w:firstLine="709"/>
        <w:jc w:val="both"/>
        <w:rPr>
          <w:sz w:val="26"/>
          <w:szCs w:val="26"/>
          <w:highlight w:val="green"/>
        </w:rPr>
      </w:pPr>
    </w:p>
    <w:p w:rsidR="007B4126" w:rsidRPr="00004342" w:rsidRDefault="007B4126" w:rsidP="007B4126">
      <w:pPr>
        <w:autoSpaceDE w:val="0"/>
        <w:autoSpaceDN w:val="0"/>
        <w:adjustRightInd w:val="0"/>
        <w:ind w:firstLine="709"/>
        <w:jc w:val="both"/>
        <w:rPr>
          <w:sz w:val="26"/>
          <w:szCs w:val="26"/>
        </w:rPr>
      </w:pPr>
      <w:bookmarkStart w:id="30" w:name="_Toc352163216"/>
      <w:r w:rsidRPr="00314D2F">
        <w:rPr>
          <w:sz w:val="26"/>
          <w:szCs w:val="26"/>
        </w:rPr>
        <w:t>Сеть регулярных</w:t>
      </w:r>
      <w:r w:rsidRPr="00004342">
        <w:rPr>
          <w:sz w:val="26"/>
          <w:szCs w:val="26"/>
        </w:rPr>
        <w:t xml:space="preserve"> маршрутов городского пассажирского транспорта города Когалыма утверждена постановлением Администрации города </w:t>
      </w:r>
      <w:r w:rsidRPr="00004342">
        <w:rPr>
          <w:sz w:val="26"/>
          <w:szCs w:val="26"/>
        </w:rPr>
        <w:lastRenderedPageBreak/>
        <w:t xml:space="preserve">Когалыма от 15.11.2010 №2242 «Об утверждении </w:t>
      </w:r>
      <w:r w:rsidRPr="00004342">
        <w:rPr>
          <w:bCs/>
          <w:sz w:val="26"/>
          <w:szCs w:val="26"/>
        </w:rPr>
        <w:t>маршрутной сети</w:t>
      </w:r>
      <w:r w:rsidRPr="00004342">
        <w:rPr>
          <w:sz w:val="26"/>
          <w:szCs w:val="26"/>
        </w:rPr>
        <w:t xml:space="preserve"> города Когалыма».</w:t>
      </w:r>
    </w:p>
    <w:p w:rsidR="007B4126" w:rsidRPr="00004342" w:rsidRDefault="007B4126" w:rsidP="007B4126">
      <w:pPr>
        <w:autoSpaceDE w:val="0"/>
        <w:autoSpaceDN w:val="0"/>
        <w:adjustRightInd w:val="0"/>
        <w:ind w:firstLine="709"/>
        <w:jc w:val="both"/>
        <w:rPr>
          <w:spacing w:val="-1"/>
          <w:sz w:val="26"/>
          <w:szCs w:val="26"/>
        </w:rPr>
      </w:pPr>
      <w:r w:rsidRPr="00004342">
        <w:rPr>
          <w:spacing w:val="-1"/>
          <w:sz w:val="26"/>
          <w:szCs w:val="26"/>
        </w:rPr>
        <w:t xml:space="preserve">В сфере общественного транспорта в городе Когалыме </w:t>
      </w:r>
      <w:r w:rsidRPr="00004342">
        <w:rPr>
          <w:rFonts w:eastAsia="Calibri"/>
          <w:sz w:val="26"/>
          <w:szCs w:val="26"/>
          <w:lang w:eastAsia="en-US"/>
        </w:rPr>
        <w:t>в 201</w:t>
      </w:r>
      <w:r>
        <w:rPr>
          <w:rFonts w:eastAsia="Calibri"/>
          <w:sz w:val="26"/>
          <w:szCs w:val="26"/>
          <w:lang w:eastAsia="en-US"/>
        </w:rPr>
        <w:t>8</w:t>
      </w:r>
      <w:r w:rsidRPr="00004342">
        <w:rPr>
          <w:rFonts w:eastAsia="Calibri"/>
          <w:sz w:val="26"/>
          <w:szCs w:val="26"/>
          <w:lang w:eastAsia="en-US"/>
        </w:rPr>
        <w:t xml:space="preserve"> году заключены муниципальн</w:t>
      </w:r>
      <w:r>
        <w:rPr>
          <w:rFonts w:eastAsia="Calibri"/>
          <w:sz w:val="26"/>
          <w:szCs w:val="26"/>
          <w:lang w:eastAsia="en-US"/>
        </w:rPr>
        <w:t>ые</w:t>
      </w:r>
      <w:r w:rsidRPr="00004342">
        <w:rPr>
          <w:rFonts w:eastAsia="Calibri"/>
          <w:sz w:val="26"/>
          <w:szCs w:val="26"/>
          <w:lang w:eastAsia="en-US"/>
        </w:rPr>
        <w:t xml:space="preserve"> контракт</w:t>
      </w:r>
      <w:r>
        <w:rPr>
          <w:rFonts w:eastAsia="Calibri"/>
          <w:sz w:val="26"/>
          <w:szCs w:val="26"/>
          <w:lang w:eastAsia="en-US"/>
        </w:rPr>
        <w:t>ы</w:t>
      </w:r>
      <w:r w:rsidRPr="00004342">
        <w:rPr>
          <w:rFonts w:eastAsia="Calibri"/>
          <w:sz w:val="26"/>
          <w:szCs w:val="26"/>
          <w:lang w:eastAsia="en-US"/>
        </w:rPr>
        <w:t xml:space="preserve"> на выполнение работ, связанных с осуществлением регулярных перевозок пассажиров и багажа автомобильным транспортом. Всего задействовано </w:t>
      </w:r>
      <w:r w:rsidRPr="00004342">
        <w:rPr>
          <w:spacing w:val="-1"/>
          <w:sz w:val="26"/>
          <w:szCs w:val="26"/>
        </w:rPr>
        <w:t>40 единиц техники, в том числе:</w:t>
      </w:r>
    </w:p>
    <w:p w:rsidR="007B4126" w:rsidRPr="00004342" w:rsidRDefault="007B4126" w:rsidP="007B4126">
      <w:pPr>
        <w:pStyle w:val="ConsPlusTitle"/>
        <w:ind w:firstLine="709"/>
        <w:jc w:val="both"/>
        <w:rPr>
          <w:rFonts w:ascii="Times New Roman" w:hAnsi="Times New Roman" w:cs="Times New Roman"/>
          <w:b w:val="0"/>
          <w:sz w:val="26"/>
          <w:szCs w:val="26"/>
        </w:rPr>
      </w:pPr>
      <w:r w:rsidRPr="00004342">
        <w:rPr>
          <w:rFonts w:ascii="Times New Roman" w:hAnsi="Times New Roman" w:cs="Times New Roman"/>
          <w:b w:val="0"/>
          <w:sz w:val="26"/>
          <w:szCs w:val="26"/>
        </w:rPr>
        <w:t>- средней вместимости – 15 единиц (ПАЗ, МАЗ);</w:t>
      </w:r>
    </w:p>
    <w:p w:rsidR="007B4126" w:rsidRPr="00004342" w:rsidRDefault="007B4126" w:rsidP="007B4126">
      <w:pPr>
        <w:pStyle w:val="ConsPlusTitle"/>
        <w:ind w:firstLine="709"/>
        <w:jc w:val="both"/>
        <w:rPr>
          <w:rFonts w:ascii="Times New Roman" w:hAnsi="Times New Roman" w:cs="Times New Roman"/>
          <w:b w:val="0"/>
          <w:sz w:val="26"/>
          <w:szCs w:val="26"/>
        </w:rPr>
      </w:pPr>
      <w:r w:rsidRPr="00004342">
        <w:rPr>
          <w:rFonts w:ascii="Times New Roman" w:hAnsi="Times New Roman" w:cs="Times New Roman"/>
          <w:b w:val="0"/>
          <w:sz w:val="26"/>
          <w:szCs w:val="26"/>
        </w:rPr>
        <w:t>- малой вместимости – 25 единиц (Газель – Луидор).</w:t>
      </w:r>
    </w:p>
    <w:p w:rsidR="007B4126" w:rsidRPr="00004342" w:rsidRDefault="007B4126" w:rsidP="007B4126">
      <w:pPr>
        <w:tabs>
          <w:tab w:val="left" w:pos="9355"/>
        </w:tabs>
        <w:ind w:firstLine="709"/>
        <w:jc w:val="both"/>
        <w:rPr>
          <w:spacing w:val="-1"/>
          <w:sz w:val="26"/>
          <w:szCs w:val="26"/>
        </w:rPr>
      </w:pPr>
      <w:r w:rsidRPr="00004342">
        <w:rPr>
          <w:spacing w:val="-1"/>
          <w:sz w:val="26"/>
          <w:szCs w:val="26"/>
        </w:rPr>
        <w:t>Общая стоимость оказанных услуг по пассажирским перевозкам в 201</w:t>
      </w:r>
      <w:r>
        <w:rPr>
          <w:spacing w:val="-1"/>
          <w:sz w:val="26"/>
          <w:szCs w:val="26"/>
        </w:rPr>
        <w:t>8</w:t>
      </w:r>
      <w:r w:rsidRPr="00004342">
        <w:rPr>
          <w:spacing w:val="-1"/>
          <w:sz w:val="26"/>
          <w:szCs w:val="26"/>
        </w:rPr>
        <w:t xml:space="preserve"> году </w:t>
      </w:r>
      <w:r w:rsidRPr="00BF5377">
        <w:rPr>
          <w:color w:val="000000" w:themeColor="text1"/>
          <w:spacing w:val="-1"/>
          <w:sz w:val="26"/>
          <w:szCs w:val="26"/>
        </w:rPr>
        <w:t xml:space="preserve">составила </w:t>
      </w:r>
      <w:r w:rsidR="00BF5377" w:rsidRPr="00BF5377">
        <w:rPr>
          <w:color w:val="000000" w:themeColor="text1"/>
          <w:sz w:val="26"/>
          <w:szCs w:val="26"/>
        </w:rPr>
        <w:t>18</w:t>
      </w:r>
      <w:r w:rsidR="00BF5377">
        <w:rPr>
          <w:color w:val="000000" w:themeColor="text1"/>
          <w:sz w:val="26"/>
          <w:szCs w:val="26"/>
        </w:rPr>
        <w:t> </w:t>
      </w:r>
      <w:r w:rsidR="00BF5377" w:rsidRPr="00BF5377">
        <w:rPr>
          <w:color w:val="000000" w:themeColor="text1"/>
          <w:sz w:val="26"/>
          <w:szCs w:val="26"/>
        </w:rPr>
        <w:t>49</w:t>
      </w:r>
      <w:r w:rsidR="00BF5377">
        <w:rPr>
          <w:color w:val="000000" w:themeColor="text1"/>
          <w:sz w:val="26"/>
          <w:szCs w:val="26"/>
        </w:rPr>
        <w:t>4,0</w:t>
      </w:r>
      <w:r w:rsidRPr="00BF5377">
        <w:rPr>
          <w:color w:val="000000" w:themeColor="text1"/>
          <w:sz w:val="26"/>
          <w:szCs w:val="26"/>
        </w:rPr>
        <w:t xml:space="preserve"> </w:t>
      </w:r>
      <w:r w:rsidRPr="00BF5377">
        <w:rPr>
          <w:color w:val="000000" w:themeColor="text1"/>
          <w:spacing w:val="-1"/>
          <w:sz w:val="26"/>
          <w:szCs w:val="26"/>
        </w:rPr>
        <w:t>тыс. рублей, (в</w:t>
      </w:r>
      <w:r w:rsidRPr="00004342">
        <w:rPr>
          <w:spacing w:val="-1"/>
          <w:sz w:val="26"/>
          <w:szCs w:val="26"/>
        </w:rPr>
        <w:t xml:space="preserve"> 201</w:t>
      </w:r>
      <w:r>
        <w:rPr>
          <w:spacing w:val="-1"/>
          <w:sz w:val="26"/>
          <w:szCs w:val="26"/>
        </w:rPr>
        <w:t>7</w:t>
      </w:r>
      <w:r w:rsidRPr="00004342">
        <w:rPr>
          <w:spacing w:val="-1"/>
          <w:sz w:val="26"/>
          <w:szCs w:val="26"/>
        </w:rPr>
        <w:t xml:space="preserve"> году – </w:t>
      </w:r>
      <w:r w:rsidR="00BF5377">
        <w:rPr>
          <w:sz w:val="26"/>
          <w:szCs w:val="26"/>
        </w:rPr>
        <w:t>17 709,8</w:t>
      </w:r>
      <w:r w:rsidRPr="00004342">
        <w:rPr>
          <w:sz w:val="26"/>
          <w:szCs w:val="26"/>
        </w:rPr>
        <w:t xml:space="preserve"> </w:t>
      </w:r>
      <w:r w:rsidRPr="00004342">
        <w:rPr>
          <w:spacing w:val="-1"/>
          <w:sz w:val="26"/>
          <w:szCs w:val="26"/>
        </w:rPr>
        <w:t>тыс. руб</w:t>
      </w:r>
      <w:r>
        <w:rPr>
          <w:spacing w:val="-1"/>
          <w:sz w:val="26"/>
          <w:szCs w:val="26"/>
        </w:rPr>
        <w:t>лей</w:t>
      </w:r>
      <w:r w:rsidRPr="00004342">
        <w:rPr>
          <w:spacing w:val="-1"/>
          <w:sz w:val="26"/>
          <w:szCs w:val="26"/>
        </w:rPr>
        <w:t>).</w:t>
      </w:r>
    </w:p>
    <w:p w:rsidR="007B4126" w:rsidRPr="00004342" w:rsidRDefault="007B4126" w:rsidP="007B4126">
      <w:pPr>
        <w:pStyle w:val="ConsPlusTitle"/>
        <w:widowControl/>
        <w:shd w:val="clear" w:color="auto" w:fill="FFFFFF"/>
        <w:ind w:firstLine="709"/>
        <w:jc w:val="both"/>
        <w:rPr>
          <w:rFonts w:ascii="Times New Roman" w:hAnsi="Times New Roman" w:cs="Times New Roman"/>
          <w:b w:val="0"/>
          <w:sz w:val="26"/>
          <w:szCs w:val="26"/>
        </w:rPr>
      </w:pPr>
      <w:r w:rsidRPr="00004342">
        <w:rPr>
          <w:rFonts w:ascii="Times New Roman" w:hAnsi="Times New Roman" w:cs="Times New Roman"/>
          <w:b w:val="0"/>
          <w:sz w:val="26"/>
          <w:szCs w:val="26"/>
        </w:rPr>
        <w:t>В течение 201</w:t>
      </w:r>
      <w:r>
        <w:rPr>
          <w:rFonts w:ascii="Times New Roman" w:hAnsi="Times New Roman" w:cs="Times New Roman"/>
          <w:b w:val="0"/>
          <w:sz w:val="26"/>
          <w:szCs w:val="26"/>
        </w:rPr>
        <w:t>8</w:t>
      </w:r>
      <w:r w:rsidRPr="00004342">
        <w:rPr>
          <w:rFonts w:ascii="Times New Roman" w:hAnsi="Times New Roman" w:cs="Times New Roman"/>
          <w:b w:val="0"/>
          <w:sz w:val="26"/>
          <w:szCs w:val="26"/>
        </w:rPr>
        <w:t xml:space="preserve"> года специалистами </w:t>
      </w:r>
      <w:r>
        <w:rPr>
          <w:rFonts w:ascii="Times New Roman" w:hAnsi="Times New Roman" w:cs="Times New Roman"/>
          <w:b w:val="0"/>
          <w:sz w:val="26"/>
          <w:szCs w:val="26"/>
        </w:rPr>
        <w:t>МКУ</w:t>
      </w:r>
      <w:r w:rsidRPr="00004342">
        <w:rPr>
          <w:rFonts w:ascii="Times New Roman" w:hAnsi="Times New Roman" w:cs="Times New Roman"/>
          <w:b w:val="0"/>
          <w:sz w:val="26"/>
          <w:szCs w:val="26"/>
        </w:rPr>
        <w:t xml:space="preserve"> «</w:t>
      </w:r>
      <w:r>
        <w:rPr>
          <w:rFonts w:ascii="Times New Roman" w:hAnsi="Times New Roman" w:cs="Times New Roman"/>
          <w:b w:val="0"/>
          <w:sz w:val="26"/>
          <w:szCs w:val="26"/>
        </w:rPr>
        <w:t>УЖКХ</w:t>
      </w:r>
      <w:r w:rsidRPr="00004342">
        <w:rPr>
          <w:rFonts w:ascii="Times New Roman" w:hAnsi="Times New Roman" w:cs="Times New Roman"/>
          <w:b w:val="0"/>
          <w:sz w:val="26"/>
          <w:szCs w:val="26"/>
        </w:rPr>
        <w:t xml:space="preserve"> город</w:t>
      </w:r>
      <w:r w:rsidR="0008546D">
        <w:rPr>
          <w:rFonts w:ascii="Times New Roman" w:hAnsi="Times New Roman" w:cs="Times New Roman"/>
          <w:b w:val="0"/>
          <w:sz w:val="26"/>
          <w:szCs w:val="26"/>
        </w:rPr>
        <w:t xml:space="preserve">а Когалыма» проведено </w:t>
      </w:r>
      <w:r w:rsidR="0008546D" w:rsidRPr="00427A46">
        <w:rPr>
          <w:rFonts w:ascii="Times New Roman" w:hAnsi="Times New Roman" w:cs="Times New Roman"/>
          <w:b w:val="0"/>
          <w:sz w:val="26"/>
          <w:szCs w:val="26"/>
        </w:rPr>
        <w:t>20 проверок</w:t>
      </w:r>
      <w:r w:rsidRPr="00004342">
        <w:rPr>
          <w:rFonts w:ascii="Times New Roman" w:hAnsi="Times New Roman" w:cs="Times New Roman"/>
          <w:b w:val="0"/>
          <w:sz w:val="26"/>
          <w:szCs w:val="26"/>
        </w:rPr>
        <w:t xml:space="preserve"> работы пассажирского автотранспорта, осуществляющего пассажирские перевозки на маршрутной сети города Когалыма, совместно с сотрудниками государственной инспекции безопасности дорожного движения отдела Министерства внутренних дел по городу Когалыму и представителями общественных организаций города Когалыма, кроме того специалист учреждения имеет возможность осуществлять контроль работы автобусов путём использования программы </w:t>
      </w:r>
      <w:proofErr w:type="spellStart"/>
      <w:r w:rsidRPr="00004342">
        <w:rPr>
          <w:rFonts w:ascii="Times New Roman" w:hAnsi="Times New Roman" w:cs="Times New Roman"/>
          <w:b w:val="0"/>
          <w:sz w:val="26"/>
          <w:szCs w:val="26"/>
        </w:rPr>
        <w:t>АвтоГРАФ</w:t>
      </w:r>
      <w:proofErr w:type="spellEnd"/>
      <w:r w:rsidRPr="00004342">
        <w:rPr>
          <w:rFonts w:ascii="Times New Roman" w:hAnsi="Times New Roman" w:cs="Times New Roman"/>
          <w:b w:val="0"/>
          <w:sz w:val="26"/>
          <w:szCs w:val="26"/>
        </w:rPr>
        <w:t xml:space="preserve"> </w:t>
      </w:r>
      <w:r w:rsidRPr="00004342">
        <w:rPr>
          <w:rFonts w:ascii="Times New Roman" w:hAnsi="Times New Roman" w:cs="Times New Roman"/>
          <w:b w:val="0"/>
          <w:sz w:val="26"/>
          <w:szCs w:val="26"/>
          <w:lang w:val="en-US"/>
        </w:rPr>
        <w:t>v</w:t>
      </w:r>
      <w:r w:rsidRPr="00004342">
        <w:rPr>
          <w:rFonts w:ascii="Times New Roman" w:hAnsi="Times New Roman" w:cs="Times New Roman"/>
          <w:b w:val="0"/>
          <w:sz w:val="26"/>
          <w:szCs w:val="26"/>
        </w:rPr>
        <w:t>4.0.6 через сеть интернет в онлайн режиме.</w:t>
      </w:r>
    </w:p>
    <w:p w:rsidR="007B4126" w:rsidRPr="00004342" w:rsidRDefault="007B4126" w:rsidP="007B4126">
      <w:pPr>
        <w:ind w:firstLine="708"/>
        <w:jc w:val="both"/>
        <w:rPr>
          <w:sz w:val="26"/>
          <w:szCs w:val="26"/>
        </w:rPr>
      </w:pPr>
      <w:r w:rsidRPr="00004342">
        <w:rPr>
          <w:sz w:val="26"/>
          <w:szCs w:val="26"/>
        </w:rPr>
        <w:t>В ходе проверок выхода транспорта общего пользования на городские маршруты было выявлено, что качество обслуживания пассажиров в норме, состояние салонов автобусов удовлетворительное, зафиксированы незначительные нарушения графика движения автобусов и соблюдения правил перевозки пассажиров. Нарушения устранялись незамедлительно.</w:t>
      </w:r>
    </w:p>
    <w:p w:rsidR="007B4126" w:rsidRPr="000629FD" w:rsidRDefault="007B4126" w:rsidP="007B4126">
      <w:pPr>
        <w:tabs>
          <w:tab w:val="left" w:pos="9355"/>
        </w:tabs>
        <w:ind w:firstLine="709"/>
        <w:jc w:val="both"/>
        <w:rPr>
          <w:spacing w:val="-1"/>
          <w:sz w:val="26"/>
          <w:szCs w:val="26"/>
        </w:rPr>
      </w:pPr>
      <w:r>
        <w:rPr>
          <w:sz w:val="26"/>
          <w:szCs w:val="26"/>
        </w:rPr>
        <w:t>В течение 2018</w:t>
      </w:r>
      <w:r w:rsidRPr="00004342">
        <w:rPr>
          <w:sz w:val="26"/>
          <w:szCs w:val="26"/>
        </w:rPr>
        <w:t xml:space="preserve"> года в адрес Администр</w:t>
      </w:r>
      <w:r>
        <w:rPr>
          <w:sz w:val="26"/>
          <w:szCs w:val="26"/>
        </w:rPr>
        <w:t>ации города Когалыма поступило 6</w:t>
      </w:r>
      <w:r w:rsidRPr="00004342">
        <w:rPr>
          <w:sz w:val="26"/>
          <w:szCs w:val="26"/>
        </w:rPr>
        <w:t xml:space="preserve"> письменных обращения от жителей города с предложениями по улучшению качества </w:t>
      </w:r>
      <w:r w:rsidRPr="000629FD">
        <w:rPr>
          <w:sz w:val="26"/>
          <w:szCs w:val="26"/>
        </w:rPr>
        <w:t>предоставления услуг по перевозке пассажиров и по вопросам неудовлетворительной работы автобусов, осуществляющих пассажирские перевозки, обратившимся гражданам даны ответы, спорные вопросы урегулированы, замечания устранены.</w:t>
      </w:r>
    </w:p>
    <w:p w:rsidR="009806AA" w:rsidRPr="000629FD" w:rsidRDefault="009806AA" w:rsidP="009806AA">
      <w:pPr>
        <w:tabs>
          <w:tab w:val="left" w:pos="9355"/>
        </w:tabs>
        <w:ind w:firstLine="709"/>
        <w:jc w:val="both"/>
        <w:rPr>
          <w:spacing w:val="-1"/>
          <w:sz w:val="26"/>
          <w:szCs w:val="26"/>
        </w:rPr>
      </w:pPr>
      <w:r w:rsidRPr="000629FD">
        <w:rPr>
          <w:spacing w:val="-1"/>
          <w:sz w:val="26"/>
          <w:szCs w:val="26"/>
        </w:rPr>
        <w:t xml:space="preserve">За 2018 год в городе Когалыме пассажирским транспортом было перевезено </w:t>
      </w:r>
      <w:r w:rsidRPr="000629FD">
        <w:rPr>
          <w:sz w:val="26"/>
          <w:szCs w:val="26"/>
        </w:rPr>
        <w:t xml:space="preserve">191,3 </w:t>
      </w:r>
      <w:r w:rsidRPr="000629FD">
        <w:rPr>
          <w:spacing w:val="-1"/>
          <w:sz w:val="26"/>
          <w:szCs w:val="26"/>
        </w:rPr>
        <w:t xml:space="preserve">тыс. человек, на 8 регулярных маршрутах выполнено </w:t>
      </w:r>
      <w:r w:rsidRPr="000629FD">
        <w:rPr>
          <w:sz w:val="26"/>
          <w:szCs w:val="26"/>
        </w:rPr>
        <w:t xml:space="preserve">52,8 </w:t>
      </w:r>
      <w:r w:rsidRPr="000629FD">
        <w:rPr>
          <w:spacing w:val="-1"/>
          <w:sz w:val="26"/>
          <w:szCs w:val="26"/>
        </w:rPr>
        <w:t>тыс. рейсов</w:t>
      </w:r>
      <w:bookmarkStart w:id="31" w:name="Par84"/>
      <w:bookmarkEnd w:id="31"/>
      <w:r w:rsidRPr="000629FD">
        <w:rPr>
          <w:spacing w:val="-1"/>
          <w:sz w:val="26"/>
          <w:szCs w:val="26"/>
        </w:rPr>
        <w:t>.</w:t>
      </w:r>
    </w:p>
    <w:p w:rsidR="00C866D8" w:rsidRPr="000629FD" w:rsidRDefault="00C866D8" w:rsidP="00F21CFD">
      <w:pPr>
        <w:pStyle w:val="1"/>
        <w:jc w:val="both"/>
        <w:rPr>
          <w:sz w:val="26"/>
          <w:szCs w:val="26"/>
        </w:rPr>
      </w:pPr>
    </w:p>
    <w:p w:rsidR="00D66C7F" w:rsidRPr="000629FD" w:rsidRDefault="00D66C7F" w:rsidP="00F91690">
      <w:pPr>
        <w:pStyle w:val="1"/>
        <w:ind w:firstLine="709"/>
        <w:jc w:val="both"/>
        <w:rPr>
          <w:spacing w:val="-1"/>
          <w:sz w:val="26"/>
          <w:szCs w:val="26"/>
        </w:rPr>
      </w:pPr>
      <w:bookmarkStart w:id="32" w:name="_Toc1406699"/>
      <w:r w:rsidRPr="000629FD">
        <w:rPr>
          <w:sz w:val="26"/>
          <w:szCs w:val="26"/>
        </w:rPr>
        <w:t>8. Участие в предупреждении и ликвидации последствий чрезвычайных ситуаций в границах городского округа</w:t>
      </w:r>
      <w:bookmarkEnd w:id="30"/>
      <w:bookmarkEnd w:id="32"/>
    </w:p>
    <w:p w:rsidR="00D66C7F" w:rsidRPr="000629FD" w:rsidRDefault="00D66C7F" w:rsidP="006D0FB5">
      <w:pPr>
        <w:widowControl w:val="0"/>
        <w:autoSpaceDE w:val="0"/>
        <w:autoSpaceDN w:val="0"/>
        <w:adjustRightInd w:val="0"/>
        <w:ind w:firstLine="709"/>
        <w:jc w:val="both"/>
        <w:rPr>
          <w:sz w:val="26"/>
          <w:szCs w:val="26"/>
        </w:rPr>
      </w:pPr>
    </w:p>
    <w:p w:rsidR="00BC1AB8" w:rsidRPr="000A52EE" w:rsidRDefault="00BC1AB8" w:rsidP="00F35337">
      <w:pPr>
        <w:ind w:firstLine="709"/>
        <w:jc w:val="both"/>
        <w:rPr>
          <w:sz w:val="26"/>
          <w:szCs w:val="26"/>
        </w:rPr>
      </w:pPr>
      <w:bookmarkStart w:id="33" w:name="_Toc352163217"/>
      <w:r w:rsidRPr="000629FD">
        <w:rPr>
          <w:sz w:val="26"/>
          <w:szCs w:val="26"/>
        </w:rPr>
        <w:t xml:space="preserve">В 2018 году на территории города Когалыма чрезвычайных ситуаций не зарегистрировано. Система предупреждения и ликвидации чрезвычайных ситуаций Когалымского городского звена территориальной подсистемы Ханты-Мансийского автономного округа – Югры единой государственной системы предупреждения и ликвидации чрезвычайных ситуаций» (далее – РСЧС) определена муниципальными нормативными правовыми актами. Организация работы </w:t>
      </w:r>
      <w:r w:rsidRPr="00B00025">
        <w:rPr>
          <w:sz w:val="26"/>
          <w:szCs w:val="26"/>
        </w:rPr>
        <w:t>по вопросам защиты населения и территории города от чрезвычайных ситуаций и обеспечения пожарной безопасности возложена на Комиссию по предупреждению и ликвидации чрезвычайных ситуаций и обеспечению пожарной безопасности при Администрации города Когалыма</w:t>
      </w:r>
      <w:r w:rsidR="00371256">
        <w:rPr>
          <w:sz w:val="26"/>
          <w:szCs w:val="26"/>
        </w:rPr>
        <w:t xml:space="preserve"> (далее КЧС и ОПБ при Администрации города Когалыма)</w:t>
      </w:r>
      <w:r w:rsidRPr="00B00025">
        <w:rPr>
          <w:sz w:val="26"/>
          <w:szCs w:val="26"/>
        </w:rPr>
        <w:t>.</w:t>
      </w:r>
      <w:r w:rsidRPr="002C0F4F">
        <w:rPr>
          <w:color w:val="FF0000"/>
          <w:sz w:val="26"/>
          <w:szCs w:val="26"/>
        </w:rPr>
        <w:t xml:space="preserve"> </w:t>
      </w:r>
      <w:r w:rsidRPr="000A52EE">
        <w:rPr>
          <w:sz w:val="26"/>
          <w:szCs w:val="26"/>
        </w:rPr>
        <w:t xml:space="preserve">В 2018 году </w:t>
      </w:r>
      <w:r w:rsidRPr="000A52EE">
        <w:rPr>
          <w:sz w:val="26"/>
          <w:szCs w:val="26"/>
        </w:rPr>
        <w:lastRenderedPageBreak/>
        <w:t>проведено 8 заседаний КЧС и ОПБ при Администрации города Когалыма, из них 4 внеочередных.</w:t>
      </w:r>
      <w:r w:rsidRPr="00226B88">
        <w:rPr>
          <w:color w:val="C00000"/>
          <w:sz w:val="26"/>
          <w:szCs w:val="26"/>
        </w:rPr>
        <w:t xml:space="preserve"> </w:t>
      </w:r>
      <w:r w:rsidRPr="000A52EE">
        <w:rPr>
          <w:sz w:val="26"/>
          <w:szCs w:val="26"/>
        </w:rPr>
        <w:t>В ходе проведения заседаний было рассмотрено 32 вопроса и выработано 158 решений.</w:t>
      </w:r>
    </w:p>
    <w:p w:rsidR="00BC1AB8" w:rsidRPr="00682B58" w:rsidRDefault="00BC1AB8" w:rsidP="00F35337">
      <w:pPr>
        <w:ind w:firstLine="709"/>
        <w:jc w:val="both"/>
        <w:rPr>
          <w:sz w:val="26"/>
          <w:szCs w:val="26"/>
        </w:rPr>
      </w:pPr>
      <w:r w:rsidRPr="00682B58">
        <w:rPr>
          <w:sz w:val="26"/>
          <w:szCs w:val="26"/>
        </w:rPr>
        <w:t xml:space="preserve">Для объективной и своевременной оценки первичной информации о чрезвычайных ситуациях и принятия своевременных мер по экстренному реагированию на них, создания чёткой и объективной системы информирования Администрации города, вышестоящих органов управления и населения об обстановке на территории города, повышения персональной ответственности должностных лиц органов управления городского звена РСЧС в вопросах предупреждения и ликвидации последствий чрезвычайных ситуаций, создано </w:t>
      </w:r>
      <w:r w:rsidR="00371256">
        <w:rPr>
          <w:sz w:val="26"/>
          <w:szCs w:val="26"/>
        </w:rPr>
        <w:t>муниципальное казенное учреждение</w:t>
      </w:r>
      <w:r w:rsidRPr="00682B58">
        <w:rPr>
          <w:sz w:val="26"/>
          <w:szCs w:val="26"/>
        </w:rPr>
        <w:t xml:space="preserve"> «Единая дежурно-диспетчерская служба города Когалыма»</w:t>
      </w:r>
      <w:r w:rsidR="00371256">
        <w:rPr>
          <w:sz w:val="26"/>
          <w:szCs w:val="26"/>
        </w:rPr>
        <w:t xml:space="preserve"> (далее МКУ «ЕДДС города Когалыма)</w:t>
      </w:r>
      <w:r w:rsidRPr="00682B58">
        <w:rPr>
          <w:sz w:val="26"/>
          <w:szCs w:val="26"/>
        </w:rPr>
        <w:t xml:space="preserve">. Порядок обмена информацией и организации взаимодействия предприятий и организаций города различных форм собственности с МКУ «ЕДДС города Когалыма» в режимах повседневной деятельности, повышенной готовности и чрезвычайных ситуациях определяется </w:t>
      </w:r>
      <w:r>
        <w:rPr>
          <w:sz w:val="26"/>
          <w:szCs w:val="26"/>
        </w:rPr>
        <w:t>федеральными, окружными и муниципальными нормативными правовыми актами</w:t>
      </w:r>
      <w:r w:rsidRPr="00682B58">
        <w:rPr>
          <w:sz w:val="26"/>
          <w:szCs w:val="26"/>
        </w:rPr>
        <w:t>.</w:t>
      </w:r>
    </w:p>
    <w:p w:rsidR="00BC1AB8" w:rsidRPr="002A0049" w:rsidRDefault="00BC1AB8" w:rsidP="00F35337">
      <w:pPr>
        <w:pStyle w:val="50"/>
        <w:ind w:firstLine="709"/>
        <w:jc w:val="both"/>
        <w:rPr>
          <w:rFonts w:ascii="Times New Roman" w:hAnsi="Times New Roman"/>
          <w:sz w:val="26"/>
          <w:szCs w:val="26"/>
        </w:rPr>
      </w:pPr>
      <w:r w:rsidRPr="002A0049">
        <w:rPr>
          <w:rFonts w:ascii="Times New Roman" w:hAnsi="Times New Roman"/>
          <w:sz w:val="26"/>
          <w:szCs w:val="26"/>
        </w:rPr>
        <w:t>Система подготовки населения города в области предотвращения чрезвычайных ситуаций и защиты населения от последствий чрезвычайных ситуаций организуется и проводится на основании постановлений Администрации города Когалыма от 08.08.2014 №1975 «Об утверждении порядка подготовки к ведению и ведения гражданской обороны в городе Когалыме» (в ред</w:t>
      </w:r>
      <w:r w:rsidR="00371256">
        <w:rPr>
          <w:rFonts w:ascii="Times New Roman" w:hAnsi="Times New Roman"/>
          <w:sz w:val="26"/>
          <w:szCs w:val="26"/>
        </w:rPr>
        <w:t>акции</w:t>
      </w:r>
      <w:r w:rsidRPr="002A0049">
        <w:rPr>
          <w:rFonts w:ascii="Times New Roman" w:hAnsi="Times New Roman"/>
          <w:sz w:val="26"/>
          <w:szCs w:val="26"/>
        </w:rPr>
        <w:t xml:space="preserve"> </w:t>
      </w:r>
      <w:hyperlink r:id="rId23" w:history="1">
        <w:r w:rsidRPr="002A0049">
          <w:rPr>
            <w:rFonts w:ascii="Times New Roman" w:hAnsi="Times New Roman"/>
            <w:sz w:val="26"/>
            <w:szCs w:val="26"/>
          </w:rPr>
          <w:t>постановления</w:t>
        </w:r>
      </w:hyperlink>
      <w:r w:rsidRPr="002A0049">
        <w:rPr>
          <w:rFonts w:ascii="Times New Roman" w:hAnsi="Times New Roman"/>
          <w:sz w:val="26"/>
          <w:szCs w:val="26"/>
        </w:rPr>
        <w:t xml:space="preserve"> Администрации города Когалыма от 03.02.2017 №227), </w:t>
      </w:r>
      <w:r w:rsidR="00371256">
        <w:rPr>
          <w:rFonts w:ascii="Times New Roman" w:hAnsi="Times New Roman"/>
          <w:sz w:val="26"/>
          <w:szCs w:val="26"/>
        </w:rPr>
        <w:t>г</w:t>
      </w:r>
      <w:r w:rsidRPr="002A0049">
        <w:rPr>
          <w:rFonts w:ascii="Times New Roman" w:hAnsi="Times New Roman"/>
          <w:sz w:val="26"/>
          <w:szCs w:val="26"/>
        </w:rPr>
        <w:t>лавы города Когалыма от 24.02.2016 №498 «О подготовке населения города Когалыма в области гражданской обороны и защиты от чрезвычайных ситуаций» (в ред</w:t>
      </w:r>
      <w:r w:rsidR="00371256">
        <w:rPr>
          <w:rFonts w:ascii="Times New Roman" w:hAnsi="Times New Roman"/>
          <w:sz w:val="26"/>
          <w:szCs w:val="26"/>
        </w:rPr>
        <w:t>акции</w:t>
      </w:r>
      <w:r w:rsidRPr="002A0049">
        <w:rPr>
          <w:rFonts w:ascii="Times New Roman" w:hAnsi="Times New Roman"/>
          <w:sz w:val="26"/>
          <w:szCs w:val="26"/>
        </w:rPr>
        <w:t xml:space="preserve"> </w:t>
      </w:r>
      <w:hyperlink r:id="rId24" w:history="1">
        <w:r w:rsidRPr="002A0049">
          <w:rPr>
            <w:rFonts w:ascii="Times New Roman" w:hAnsi="Times New Roman"/>
            <w:sz w:val="26"/>
            <w:szCs w:val="26"/>
          </w:rPr>
          <w:t>постановления</w:t>
        </w:r>
      </w:hyperlink>
      <w:r w:rsidRPr="002A0049">
        <w:rPr>
          <w:rFonts w:ascii="Times New Roman" w:hAnsi="Times New Roman"/>
          <w:sz w:val="26"/>
          <w:szCs w:val="26"/>
        </w:rPr>
        <w:t xml:space="preserve"> Администрации города Когалыма от 26.07.2017 №1610)</w:t>
      </w:r>
      <w:r w:rsidR="00371256">
        <w:rPr>
          <w:rFonts w:ascii="Times New Roman" w:hAnsi="Times New Roman"/>
          <w:sz w:val="26"/>
          <w:szCs w:val="26"/>
        </w:rPr>
        <w:t>,</w:t>
      </w:r>
      <w:r w:rsidRPr="002A0049">
        <w:rPr>
          <w:rFonts w:ascii="Times New Roman" w:hAnsi="Times New Roman"/>
          <w:sz w:val="26"/>
          <w:szCs w:val="26"/>
        </w:rPr>
        <w:t xml:space="preserve"> которыми определён порядок подготовки в области защиты от чрезвычайных ситуаций, рекомендованы программы подготовки населения по категориям, определены места проведения занятий и ответственные за обучение.</w:t>
      </w:r>
    </w:p>
    <w:p w:rsidR="00BC1AB8" w:rsidRPr="00BE747E" w:rsidRDefault="00BC1AB8" w:rsidP="00F35337">
      <w:pPr>
        <w:pStyle w:val="50"/>
        <w:ind w:firstLine="709"/>
        <w:jc w:val="both"/>
        <w:rPr>
          <w:rFonts w:ascii="Times New Roman" w:hAnsi="Times New Roman"/>
          <w:sz w:val="26"/>
          <w:szCs w:val="26"/>
          <w:lang w:eastAsia="ru-RU"/>
        </w:rPr>
      </w:pPr>
      <w:r w:rsidRPr="00BE747E">
        <w:rPr>
          <w:rFonts w:ascii="Times New Roman" w:hAnsi="Times New Roman"/>
          <w:sz w:val="26"/>
          <w:szCs w:val="26"/>
          <w:lang w:eastAsia="ru-RU"/>
        </w:rPr>
        <w:t xml:space="preserve">Подготовка неработающего населения осуществлялась по месту жительства путем проведения бесед, индивидуальных консультаций, </w:t>
      </w:r>
      <w:r w:rsidR="00B826F1">
        <w:rPr>
          <w:rFonts w:ascii="Times New Roman" w:hAnsi="Times New Roman"/>
          <w:sz w:val="26"/>
          <w:szCs w:val="26"/>
          <w:lang w:eastAsia="ru-RU"/>
        </w:rPr>
        <w:t>трансляции</w:t>
      </w:r>
      <w:r w:rsidRPr="00BE747E">
        <w:rPr>
          <w:rFonts w:ascii="Times New Roman" w:hAnsi="Times New Roman"/>
          <w:sz w:val="26"/>
          <w:szCs w:val="26"/>
          <w:lang w:eastAsia="ru-RU"/>
        </w:rPr>
        <w:t xml:space="preserve"> телепередач, посредством самостоятельного изучения памяток и пособий, проведения занятий в учебно-консультационном пункте города Когалыма, созданного на базе </w:t>
      </w:r>
      <w:r w:rsidR="00371256">
        <w:rPr>
          <w:rFonts w:ascii="Times New Roman" w:hAnsi="Times New Roman"/>
          <w:sz w:val="26"/>
          <w:szCs w:val="26"/>
          <w:lang w:eastAsia="ru-RU"/>
        </w:rPr>
        <w:t>МКУ</w:t>
      </w:r>
      <w:r w:rsidRPr="00BE747E">
        <w:rPr>
          <w:rFonts w:ascii="Times New Roman" w:hAnsi="Times New Roman"/>
          <w:sz w:val="26"/>
          <w:szCs w:val="26"/>
          <w:lang w:eastAsia="ru-RU"/>
        </w:rPr>
        <w:t xml:space="preserve"> «</w:t>
      </w:r>
      <w:r w:rsidR="00371256">
        <w:rPr>
          <w:rFonts w:ascii="Times New Roman" w:hAnsi="Times New Roman"/>
          <w:sz w:val="26"/>
          <w:szCs w:val="26"/>
          <w:lang w:eastAsia="ru-RU"/>
        </w:rPr>
        <w:t>ЕДДС</w:t>
      </w:r>
      <w:r w:rsidRPr="00BE747E">
        <w:rPr>
          <w:rFonts w:ascii="Times New Roman" w:hAnsi="Times New Roman"/>
          <w:sz w:val="26"/>
          <w:szCs w:val="26"/>
          <w:lang w:eastAsia="ru-RU"/>
        </w:rPr>
        <w:t xml:space="preserve"> города Когалыма»</w:t>
      </w:r>
      <w:r>
        <w:rPr>
          <w:rFonts w:ascii="Times New Roman" w:hAnsi="Times New Roman"/>
          <w:sz w:val="26"/>
          <w:szCs w:val="26"/>
          <w:lang w:eastAsia="ru-RU"/>
        </w:rPr>
        <w:t>.</w:t>
      </w:r>
    </w:p>
    <w:p w:rsidR="00BC1AB8" w:rsidRPr="00BE747E" w:rsidRDefault="00BC1AB8" w:rsidP="00F35337">
      <w:pPr>
        <w:pStyle w:val="50"/>
        <w:ind w:firstLine="709"/>
        <w:jc w:val="both"/>
        <w:rPr>
          <w:rFonts w:ascii="Times New Roman" w:hAnsi="Times New Roman"/>
          <w:sz w:val="26"/>
          <w:szCs w:val="26"/>
          <w:lang w:eastAsia="ru-RU"/>
        </w:rPr>
      </w:pPr>
      <w:r w:rsidRPr="00BE747E">
        <w:rPr>
          <w:rFonts w:ascii="Times New Roman" w:hAnsi="Times New Roman"/>
          <w:sz w:val="26"/>
          <w:szCs w:val="26"/>
          <w:lang w:eastAsia="ru-RU"/>
        </w:rPr>
        <w:t xml:space="preserve">Практические навыки по действиям в случае </w:t>
      </w:r>
      <w:r w:rsidR="00371256">
        <w:rPr>
          <w:rFonts w:ascii="Times New Roman" w:hAnsi="Times New Roman"/>
          <w:sz w:val="26"/>
          <w:szCs w:val="26"/>
          <w:lang w:eastAsia="ru-RU"/>
        </w:rPr>
        <w:t>чрезвычайной ситуации</w:t>
      </w:r>
      <w:r w:rsidRPr="00BE747E">
        <w:rPr>
          <w:rFonts w:ascii="Times New Roman" w:hAnsi="Times New Roman"/>
          <w:sz w:val="26"/>
          <w:szCs w:val="26"/>
          <w:lang w:eastAsia="ru-RU"/>
        </w:rPr>
        <w:t xml:space="preserve"> и защите от воздействия </w:t>
      </w:r>
      <w:r w:rsidR="00371256">
        <w:rPr>
          <w:rFonts w:ascii="Times New Roman" w:hAnsi="Times New Roman"/>
          <w:sz w:val="26"/>
          <w:szCs w:val="26"/>
          <w:lang w:eastAsia="ru-RU"/>
        </w:rPr>
        <w:t>чрезвычайных ситуаций</w:t>
      </w:r>
      <w:r w:rsidRPr="00BE747E">
        <w:rPr>
          <w:rFonts w:ascii="Times New Roman" w:hAnsi="Times New Roman"/>
          <w:sz w:val="26"/>
          <w:szCs w:val="26"/>
          <w:lang w:eastAsia="ru-RU"/>
        </w:rPr>
        <w:t xml:space="preserve"> природного и техногенного характера население города отрабатывает на учениях и тренировках, проводимых в соответствии с ежегодно разрабатываемым графиком:</w:t>
      </w:r>
    </w:p>
    <w:p w:rsidR="00BC1AB8" w:rsidRPr="00BE747E" w:rsidRDefault="00BC1AB8" w:rsidP="00F35337">
      <w:pPr>
        <w:pStyle w:val="50"/>
        <w:ind w:firstLine="709"/>
        <w:jc w:val="both"/>
        <w:rPr>
          <w:rFonts w:ascii="Times New Roman" w:hAnsi="Times New Roman"/>
          <w:sz w:val="26"/>
          <w:szCs w:val="26"/>
          <w:lang w:eastAsia="ru-RU"/>
        </w:rPr>
      </w:pPr>
      <w:r w:rsidRPr="00BE747E">
        <w:rPr>
          <w:rFonts w:ascii="Times New Roman" w:hAnsi="Times New Roman"/>
          <w:sz w:val="26"/>
          <w:szCs w:val="26"/>
          <w:lang w:eastAsia="ru-RU"/>
        </w:rPr>
        <w:t>- неработающее население при проведении Всероссийских, региональных, окружных и городских учений;</w:t>
      </w:r>
    </w:p>
    <w:p w:rsidR="00BC1AB8" w:rsidRPr="00BE747E" w:rsidRDefault="00BC1AB8" w:rsidP="00F35337">
      <w:pPr>
        <w:pStyle w:val="50"/>
        <w:ind w:firstLine="709"/>
        <w:jc w:val="both"/>
        <w:rPr>
          <w:rFonts w:ascii="Times New Roman" w:hAnsi="Times New Roman"/>
          <w:sz w:val="26"/>
          <w:szCs w:val="26"/>
          <w:lang w:eastAsia="ru-RU"/>
        </w:rPr>
      </w:pPr>
      <w:r w:rsidRPr="00BE747E">
        <w:rPr>
          <w:rFonts w:ascii="Times New Roman" w:hAnsi="Times New Roman"/>
          <w:sz w:val="26"/>
          <w:szCs w:val="26"/>
          <w:lang w:eastAsia="ru-RU"/>
        </w:rPr>
        <w:t xml:space="preserve">- работающее население на учениях и тренировках, проводимых руководителями гражданской обороны и председателями комиссий по предупреждению и ликвидации </w:t>
      </w:r>
      <w:r w:rsidR="00371256">
        <w:rPr>
          <w:rFonts w:ascii="Times New Roman" w:hAnsi="Times New Roman"/>
          <w:sz w:val="26"/>
          <w:szCs w:val="26"/>
          <w:lang w:eastAsia="ru-RU"/>
        </w:rPr>
        <w:t>чрезвычайных ситуаций</w:t>
      </w:r>
      <w:r w:rsidRPr="00BE747E">
        <w:rPr>
          <w:rFonts w:ascii="Times New Roman" w:hAnsi="Times New Roman"/>
          <w:sz w:val="26"/>
          <w:szCs w:val="26"/>
          <w:lang w:eastAsia="ru-RU"/>
        </w:rPr>
        <w:t>, на предприятиях, в организациях и учреждениях города;</w:t>
      </w:r>
    </w:p>
    <w:p w:rsidR="00BC1AB8" w:rsidRDefault="00BC1AB8" w:rsidP="00F35337">
      <w:pPr>
        <w:ind w:firstLine="709"/>
        <w:jc w:val="both"/>
        <w:rPr>
          <w:sz w:val="26"/>
          <w:szCs w:val="26"/>
        </w:rPr>
      </w:pPr>
      <w:r w:rsidRPr="00BE747E">
        <w:rPr>
          <w:sz w:val="26"/>
          <w:szCs w:val="26"/>
        </w:rPr>
        <w:t xml:space="preserve">- учащиеся образовательных </w:t>
      </w:r>
      <w:r w:rsidR="00371256">
        <w:rPr>
          <w:sz w:val="26"/>
          <w:szCs w:val="26"/>
        </w:rPr>
        <w:t>организаций</w:t>
      </w:r>
      <w:r w:rsidRPr="00BE747E">
        <w:rPr>
          <w:sz w:val="26"/>
          <w:szCs w:val="26"/>
        </w:rPr>
        <w:t xml:space="preserve"> общего образования на ежегодно проводимых тренировках по эвакуации и при проведении учебно-</w:t>
      </w:r>
      <w:r w:rsidRPr="00BE747E">
        <w:rPr>
          <w:sz w:val="26"/>
          <w:szCs w:val="26"/>
        </w:rPr>
        <w:lastRenderedPageBreak/>
        <w:t>полевых сборов в соответствии с ежегодно издаваемым постановлением Администрации города Когалыма.</w:t>
      </w:r>
    </w:p>
    <w:p w:rsidR="00BC1AB8" w:rsidRDefault="00BC1AB8" w:rsidP="00F35337">
      <w:pPr>
        <w:ind w:firstLine="709"/>
        <w:jc w:val="both"/>
        <w:rPr>
          <w:sz w:val="26"/>
          <w:szCs w:val="26"/>
        </w:rPr>
      </w:pPr>
      <w:r w:rsidRPr="002A0049">
        <w:rPr>
          <w:sz w:val="26"/>
          <w:szCs w:val="26"/>
        </w:rPr>
        <w:t xml:space="preserve">В 2018 году Главным управлением МЧС России по Ханты-Мансийскому автономному округу - Югре проводился конкурс на лучшую учебно-материальную базу по итогам участия в региональном этапе учебно-консультационный пункт, созданный на базе </w:t>
      </w:r>
      <w:r w:rsidR="00371256">
        <w:rPr>
          <w:sz w:val="26"/>
          <w:szCs w:val="26"/>
        </w:rPr>
        <w:t>МКУ</w:t>
      </w:r>
      <w:r w:rsidRPr="002A0049">
        <w:rPr>
          <w:sz w:val="26"/>
          <w:szCs w:val="26"/>
        </w:rPr>
        <w:t xml:space="preserve"> «</w:t>
      </w:r>
      <w:r w:rsidR="00371256">
        <w:rPr>
          <w:sz w:val="26"/>
          <w:szCs w:val="26"/>
        </w:rPr>
        <w:t xml:space="preserve">ЕДДС </w:t>
      </w:r>
      <w:r w:rsidRPr="002A0049">
        <w:rPr>
          <w:sz w:val="26"/>
          <w:szCs w:val="26"/>
        </w:rPr>
        <w:t xml:space="preserve">города Когалыма» </w:t>
      </w:r>
      <w:r w:rsidRPr="001718C1">
        <w:rPr>
          <w:sz w:val="26"/>
          <w:szCs w:val="26"/>
        </w:rPr>
        <w:t>занял вт</w:t>
      </w:r>
      <w:r w:rsidR="0044604C" w:rsidRPr="001718C1">
        <w:rPr>
          <w:sz w:val="26"/>
          <w:szCs w:val="26"/>
        </w:rPr>
        <w:t>о</w:t>
      </w:r>
      <w:r w:rsidRPr="001718C1">
        <w:rPr>
          <w:sz w:val="26"/>
          <w:szCs w:val="26"/>
        </w:rPr>
        <w:t>рое место.</w:t>
      </w:r>
    </w:p>
    <w:p w:rsidR="00BC25BF" w:rsidRPr="001718C1" w:rsidRDefault="00BC25BF" w:rsidP="00F35337">
      <w:pPr>
        <w:ind w:firstLine="709"/>
        <w:jc w:val="both"/>
        <w:rPr>
          <w:sz w:val="26"/>
          <w:szCs w:val="26"/>
        </w:rPr>
      </w:pPr>
    </w:p>
    <w:p w:rsidR="00D66C7F" w:rsidRPr="001718C1" w:rsidRDefault="00D66C7F" w:rsidP="00350035">
      <w:pPr>
        <w:pStyle w:val="1"/>
        <w:ind w:firstLine="709"/>
        <w:jc w:val="both"/>
        <w:rPr>
          <w:sz w:val="26"/>
          <w:szCs w:val="26"/>
        </w:rPr>
      </w:pPr>
      <w:bookmarkStart w:id="34" w:name="_Toc1406700"/>
      <w:r w:rsidRPr="001718C1">
        <w:rPr>
          <w:sz w:val="26"/>
          <w:szCs w:val="26"/>
        </w:rPr>
        <w:t xml:space="preserve">9. Организация охраны общественного порядка на территории городского округа </w:t>
      </w:r>
      <w:bookmarkEnd w:id="33"/>
      <w:r w:rsidR="001718C1" w:rsidRPr="001718C1">
        <w:rPr>
          <w:sz w:val="26"/>
          <w:szCs w:val="26"/>
        </w:rPr>
        <w:t>муниципальной милицией</w:t>
      </w:r>
      <w:bookmarkEnd w:id="34"/>
    </w:p>
    <w:p w:rsidR="00D66C7F" w:rsidRPr="001718C1" w:rsidRDefault="00D66C7F" w:rsidP="006D0FB5"/>
    <w:p w:rsidR="001718C1" w:rsidRPr="001718C1" w:rsidRDefault="001718C1" w:rsidP="006D0FB5">
      <w:pPr>
        <w:autoSpaceDE w:val="0"/>
        <w:autoSpaceDN w:val="0"/>
        <w:adjustRightInd w:val="0"/>
        <w:ind w:firstLine="709"/>
        <w:jc w:val="both"/>
        <w:rPr>
          <w:sz w:val="26"/>
          <w:szCs w:val="26"/>
        </w:rPr>
      </w:pPr>
      <w:r w:rsidRPr="001718C1">
        <w:rPr>
          <w:sz w:val="26"/>
          <w:szCs w:val="26"/>
        </w:rPr>
        <w:t>В городе Когалыме муниципальной милиции нет.</w:t>
      </w:r>
    </w:p>
    <w:p w:rsidR="00D66C7F" w:rsidRDefault="00D66C7F" w:rsidP="006D0FB5">
      <w:pPr>
        <w:autoSpaceDE w:val="0"/>
        <w:autoSpaceDN w:val="0"/>
        <w:adjustRightInd w:val="0"/>
        <w:ind w:firstLine="709"/>
        <w:jc w:val="both"/>
        <w:rPr>
          <w:sz w:val="26"/>
          <w:szCs w:val="26"/>
        </w:rPr>
      </w:pPr>
      <w:r w:rsidRPr="001718C1">
        <w:rPr>
          <w:sz w:val="26"/>
          <w:szCs w:val="26"/>
        </w:rPr>
        <w:t xml:space="preserve">Организация охраны общественного порядка на территории оперативного обслуживания отдела министерства внутренних дел России по городу Когалыму (далее - ОМВД) осуществляется в соответствии с единым планом расстановки сил и средств ОМВД «Единая дислокация». В соответствии с указанным планом ежесуточно на охрану общественного порядка и обеспечение безопасности дорожного движения заступает </w:t>
      </w:r>
      <w:r w:rsidR="001718C1" w:rsidRPr="001718C1">
        <w:rPr>
          <w:sz w:val="26"/>
          <w:szCs w:val="26"/>
        </w:rPr>
        <w:t>18</w:t>
      </w:r>
      <w:r w:rsidRPr="001718C1">
        <w:rPr>
          <w:sz w:val="26"/>
          <w:szCs w:val="26"/>
        </w:rPr>
        <w:t xml:space="preserve"> сотрудников полиции ОМВД России по городу Когалыму.</w:t>
      </w:r>
    </w:p>
    <w:p w:rsidR="00992568" w:rsidRDefault="00992568" w:rsidP="006D0FB5">
      <w:pPr>
        <w:autoSpaceDE w:val="0"/>
        <w:autoSpaceDN w:val="0"/>
        <w:adjustRightInd w:val="0"/>
        <w:ind w:firstLine="709"/>
        <w:jc w:val="both"/>
        <w:rPr>
          <w:sz w:val="26"/>
          <w:szCs w:val="26"/>
        </w:rPr>
      </w:pPr>
      <w:r>
        <w:rPr>
          <w:sz w:val="26"/>
          <w:szCs w:val="26"/>
        </w:rPr>
        <w:t>Анализ показывает, что большая часть преступлений в общественных местах города, по времени суток, приходится на вечернее и ночное время.</w:t>
      </w:r>
    </w:p>
    <w:p w:rsidR="00F84075" w:rsidRDefault="00F84075" w:rsidP="006D0FB5">
      <w:pPr>
        <w:autoSpaceDE w:val="0"/>
        <w:autoSpaceDN w:val="0"/>
        <w:adjustRightInd w:val="0"/>
        <w:ind w:firstLine="709"/>
        <w:jc w:val="both"/>
        <w:rPr>
          <w:sz w:val="26"/>
          <w:szCs w:val="26"/>
        </w:rPr>
      </w:pPr>
      <w:r>
        <w:rPr>
          <w:sz w:val="26"/>
          <w:szCs w:val="26"/>
        </w:rPr>
        <w:t>Из 177 преступлений</w:t>
      </w:r>
      <w:r w:rsidR="004A5B2D">
        <w:rPr>
          <w:sz w:val="26"/>
          <w:szCs w:val="26"/>
        </w:rPr>
        <w:t>,</w:t>
      </w:r>
      <w:r>
        <w:rPr>
          <w:sz w:val="26"/>
          <w:szCs w:val="26"/>
        </w:rPr>
        <w:t xml:space="preserve"> совершенных в общественных местах города, 75 приходится на период времени с 00:00 часов до 03:00 часов, </w:t>
      </w:r>
      <w:r w:rsidR="004A5B2D">
        <w:rPr>
          <w:sz w:val="26"/>
          <w:szCs w:val="26"/>
        </w:rPr>
        <w:t xml:space="preserve">что составляет </w:t>
      </w:r>
      <w:r>
        <w:rPr>
          <w:sz w:val="26"/>
          <w:szCs w:val="26"/>
        </w:rPr>
        <w:t>42%.</w:t>
      </w:r>
    </w:p>
    <w:p w:rsidR="00293511" w:rsidRDefault="00293511" w:rsidP="006D0FB5">
      <w:pPr>
        <w:autoSpaceDE w:val="0"/>
        <w:autoSpaceDN w:val="0"/>
        <w:adjustRightInd w:val="0"/>
        <w:ind w:firstLine="709"/>
        <w:jc w:val="both"/>
        <w:rPr>
          <w:sz w:val="26"/>
          <w:szCs w:val="26"/>
        </w:rPr>
      </w:pPr>
      <w:r>
        <w:rPr>
          <w:sz w:val="26"/>
          <w:szCs w:val="26"/>
        </w:rPr>
        <w:t xml:space="preserve">Из 94 </w:t>
      </w:r>
      <w:r w:rsidR="004A5B2D">
        <w:rPr>
          <w:sz w:val="26"/>
          <w:szCs w:val="26"/>
        </w:rPr>
        <w:t>преступлений, совершенных на улицах, 39 преступлений приходится на период времени с 00:00 часов до 03:00 часов, что составляет 41%.</w:t>
      </w:r>
    </w:p>
    <w:p w:rsidR="004A5B2D" w:rsidRDefault="004A5B2D" w:rsidP="006D0FB5">
      <w:pPr>
        <w:autoSpaceDE w:val="0"/>
        <w:autoSpaceDN w:val="0"/>
        <w:adjustRightInd w:val="0"/>
        <w:ind w:firstLine="709"/>
        <w:jc w:val="both"/>
        <w:rPr>
          <w:sz w:val="26"/>
          <w:szCs w:val="26"/>
        </w:rPr>
      </w:pPr>
      <w:r>
        <w:rPr>
          <w:sz w:val="26"/>
          <w:szCs w:val="26"/>
        </w:rPr>
        <w:t>Основным предметом преступного посягательства являются деньги, а также различные товары: продукты питания, алкоголь, бытовая химия.</w:t>
      </w:r>
    </w:p>
    <w:p w:rsidR="004A5B2D" w:rsidRDefault="004A5B2D" w:rsidP="006D0FB5">
      <w:pPr>
        <w:autoSpaceDE w:val="0"/>
        <w:autoSpaceDN w:val="0"/>
        <w:adjustRightInd w:val="0"/>
        <w:ind w:firstLine="709"/>
        <w:jc w:val="both"/>
        <w:rPr>
          <w:sz w:val="26"/>
          <w:szCs w:val="26"/>
        </w:rPr>
      </w:pPr>
      <w:r>
        <w:rPr>
          <w:sz w:val="26"/>
          <w:szCs w:val="26"/>
        </w:rPr>
        <w:t>Всего на территории обслуживания 29 питейных заведений. За 12 месяцев 2018 года совершено 3 преступления (2017 год – 3 преступления), роста не допущено.</w:t>
      </w:r>
    </w:p>
    <w:p w:rsidR="004A5B2D" w:rsidRPr="001718C1" w:rsidRDefault="004A5B2D" w:rsidP="006D0FB5">
      <w:pPr>
        <w:autoSpaceDE w:val="0"/>
        <w:autoSpaceDN w:val="0"/>
        <w:adjustRightInd w:val="0"/>
        <w:ind w:firstLine="709"/>
        <w:jc w:val="both"/>
        <w:rPr>
          <w:sz w:val="26"/>
          <w:szCs w:val="26"/>
        </w:rPr>
      </w:pPr>
      <w:r>
        <w:rPr>
          <w:sz w:val="26"/>
          <w:szCs w:val="26"/>
        </w:rPr>
        <w:t>В течение 12 месяцев 2018 года силами ОМВД России по городу Когалыму обеспечивалась охрана правопорядка 383 массовых мероприятий. При этом задействовано 1358 сотрудников ОМВД</w:t>
      </w:r>
      <w:r w:rsidR="00020415">
        <w:rPr>
          <w:sz w:val="26"/>
          <w:szCs w:val="26"/>
        </w:rPr>
        <w:t>, 475 сотрудников частных охранных организаций, 588 дружинников добровольной народной дружины.</w:t>
      </w:r>
    </w:p>
    <w:p w:rsidR="00D66C7F" w:rsidRPr="00020415" w:rsidRDefault="00D66C7F" w:rsidP="006D0FB5">
      <w:pPr>
        <w:autoSpaceDE w:val="0"/>
        <w:autoSpaceDN w:val="0"/>
        <w:adjustRightInd w:val="0"/>
        <w:ind w:firstLine="709"/>
        <w:jc w:val="both"/>
        <w:rPr>
          <w:sz w:val="26"/>
          <w:szCs w:val="26"/>
        </w:rPr>
      </w:pPr>
      <w:r w:rsidRPr="00020415">
        <w:rPr>
          <w:sz w:val="26"/>
          <w:szCs w:val="26"/>
        </w:rPr>
        <w:t>Помещения для работы на обслуживаемом административном участке городского округа, замещающим должность участковых уполномоченных полиции представлены в полном объеме.</w:t>
      </w:r>
    </w:p>
    <w:p w:rsidR="00D66C7F" w:rsidRPr="00020415" w:rsidRDefault="004F551E" w:rsidP="000C0858">
      <w:pPr>
        <w:autoSpaceDE w:val="0"/>
        <w:autoSpaceDN w:val="0"/>
        <w:adjustRightInd w:val="0"/>
        <w:ind w:firstLine="709"/>
        <w:jc w:val="both"/>
        <w:rPr>
          <w:sz w:val="26"/>
          <w:szCs w:val="26"/>
        </w:rPr>
      </w:pPr>
      <w:bookmarkStart w:id="35" w:name="_Toc352163218"/>
      <w:r w:rsidRPr="00020415">
        <w:rPr>
          <w:sz w:val="26"/>
          <w:szCs w:val="26"/>
        </w:rPr>
        <w:t>В 201</w:t>
      </w:r>
      <w:r w:rsidR="0096605C" w:rsidRPr="00020415">
        <w:rPr>
          <w:sz w:val="26"/>
          <w:szCs w:val="26"/>
        </w:rPr>
        <w:t>8</w:t>
      </w:r>
      <w:r w:rsidR="00D66C7F" w:rsidRPr="00020415">
        <w:rPr>
          <w:sz w:val="26"/>
          <w:szCs w:val="26"/>
        </w:rPr>
        <w:t xml:space="preserve"> году сотрудникам, замещающим должности участковых уполномоченных полиции и членам их семей, жилые помещения на период выполнения ими обязанностей по указанной должн</w:t>
      </w:r>
      <w:r w:rsidR="002E7F71" w:rsidRPr="00020415">
        <w:rPr>
          <w:sz w:val="26"/>
          <w:szCs w:val="26"/>
        </w:rPr>
        <w:t>ости предоставлены в полном объё</w:t>
      </w:r>
      <w:r w:rsidR="00D66C7F" w:rsidRPr="00020415">
        <w:rPr>
          <w:sz w:val="26"/>
          <w:szCs w:val="26"/>
        </w:rPr>
        <w:t>ме.</w:t>
      </w:r>
      <w:r w:rsidR="000E31AD" w:rsidRPr="00020415">
        <w:rPr>
          <w:sz w:val="26"/>
          <w:szCs w:val="26"/>
        </w:rPr>
        <w:t xml:space="preserve"> Всего в специализированном муниципальном жилищном фонде проживают 9 уча</w:t>
      </w:r>
      <w:r w:rsidR="00A60B36" w:rsidRPr="00020415">
        <w:rPr>
          <w:sz w:val="26"/>
          <w:szCs w:val="26"/>
        </w:rPr>
        <w:t>стковых уполномоченных полиции.</w:t>
      </w:r>
    </w:p>
    <w:p w:rsidR="00D66C7F" w:rsidRDefault="00D66C7F" w:rsidP="00244808">
      <w:pPr>
        <w:widowControl w:val="0"/>
        <w:autoSpaceDE w:val="0"/>
        <w:autoSpaceDN w:val="0"/>
        <w:adjustRightInd w:val="0"/>
        <w:jc w:val="both"/>
        <w:rPr>
          <w:sz w:val="26"/>
          <w:szCs w:val="26"/>
        </w:rPr>
      </w:pPr>
    </w:p>
    <w:p w:rsidR="00BC25BF" w:rsidRPr="00020415" w:rsidRDefault="00BC25BF" w:rsidP="00244808">
      <w:pPr>
        <w:widowControl w:val="0"/>
        <w:autoSpaceDE w:val="0"/>
        <w:autoSpaceDN w:val="0"/>
        <w:adjustRightInd w:val="0"/>
        <w:jc w:val="both"/>
        <w:rPr>
          <w:sz w:val="26"/>
          <w:szCs w:val="26"/>
        </w:rPr>
      </w:pPr>
    </w:p>
    <w:p w:rsidR="00D66C7F" w:rsidRPr="00020415" w:rsidRDefault="00D66C7F" w:rsidP="00F91690">
      <w:pPr>
        <w:pStyle w:val="1"/>
        <w:ind w:firstLine="709"/>
        <w:jc w:val="both"/>
        <w:rPr>
          <w:sz w:val="26"/>
          <w:szCs w:val="26"/>
        </w:rPr>
      </w:pPr>
      <w:bookmarkStart w:id="36" w:name="_Toc1406701"/>
      <w:r w:rsidRPr="00020415">
        <w:rPr>
          <w:sz w:val="26"/>
          <w:szCs w:val="26"/>
        </w:rPr>
        <w:lastRenderedPageBreak/>
        <w:t>10. Обеспечение первичных мер пожарной безопасности в границах городского округа</w:t>
      </w:r>
      <w:bookmarkEnd w:id="35"/>
      <w:bookmarkEnd w:id="36"/>
    </w:p>
    <w:p w:rsidR="00D66C7F" w:rsidRPr="00020415" w:rsidRDefault="00D66C7F" w:rsidP="006D0FB5"/>
    <w:p w:rsidR="004276D5" w:rsidRPr="008E602F" w:rsidRDefault="004276D5" w:rsidP="005F20ED">
      <w:pPr>
        <w:ind w:firstLine="709"/>
        <w:jc w:val="both"/>
        <w:rPr>
          <w:sz w:val="26"/>
          <w:szCs w:val="26"/>
        </w:rPr>
      </w:pPr>
      <w:bookmarkStart w:id="37" w:name="_Toc352163219"/>
      <w:r w:rsidRPr="008E602F">
        <w:rPr>
          <w:sz w:val="26"/>
          <w:szCs w:val="26"/>
        </w:rPr>
        <w:t xml:space="preserve">Нормативная правовая база в области </w:t>
      </w:r>
      <w:r w:rsidRPr="008E602F">
        <w:rPr>
          <w:bCs/>
          <w:sz w:val="26"/>
          <w:szCs w:val="26"/>
        </w:rPr>
        <w:t xml:space="preserve">обеспечения первичных мер пожарной безопасности </w:t>
      </w:r>
      <w:r w:rsidRPr="008E602F">
        <w:rPr>
          <w:sz w:val="26"/>
          <w:szCs w:val="26"/>
        </w:rPr>
        <w:t xml:space="preserve">Администрацией города Когалыма сформирована в полном объёме в соответствии с действующим законодательством и рекомендациями МЧС России. </w:t>
      </w:r>
    </w:p>
    <w:p w:rsidR="004276D5" w:rsidRPr="008E602F" w:rsidRDefault="004276D5" w:rsidP="005F20ED">
      <w:pPr>
        <w:ind w:firstLine="709"/>
        <w:jc w:val="both"/>
        <w:rPr>
          <w:sz w:val="26"/>
          <w:szCs w:val="26"/>
        </w:rPr>
      </w:pPr>
      <w:r w:rsidRPr="008E602F">
        <w:rPr>
          <w:sz w:val="26"/>
          <w:szCs w:val="26"/>
        </w:rPr>
        <w:t xml:space="preserve">В целях </w:t>
      </w:r>
      <w:r w:rsidRPr="008E602F">
        <w:rPr>
          <w:bCs/>
          <w:sz w:val="26"/>
          <w:szCs w:val="26"/>
        </w:rPr>
        <w:t>обеспечения первичных мер</w:t>
      </w:r>
      <w:r w:rsidRPr="008E602F">
        <w:rPr>
          <w:sz w:val="26"/>
          <w:szCs w:val="26"/>
        </w:rPr>
        <w:t xml:space="preserve"> пожарной безопасности в летний пожароопасный период 2018 года разработано и принято постановление Администрации города Когалыма от 07.05.2018 №933 «О подготовке к пожароопасному периоду и мерах по охране лесов от пожаров в 2018 году». Разработан и утверждён установленным порядком Паспорт города Когалыма.</w:t>
      </w:r>
    </w:p>
    <w:p w:rsidR="004276D5" w:rsidRPr="008E602F" w:rsidRDefault="004276D5" w:rsidP="005F20ED">
      <w:pPr>
        <w:ind w:firstLine="709"/>
        <w:jc w:val="both"/>
        <w:rPr>
          <w:sz w:val="26"/>
          <w:szCs w:val="26"/>
        </w:rPr>
      </w:pPr>
      <w:r w:rsidRPr="008E602F">
        <w:rPr>
          <w:sz w:val="26"/>
          <w:szCs w:val="26"/>
        </w:rPr>
        <w:t>В целях пропаганды знаний в области пожарной безопасности на территории города Когалыма проведены профилактические мероприятия, направленные профилактику возникновения пожаров, уменьшение рисков возникновения негативных последствий от них, так:</w:t>
      </w:r>
    </w:p>
    <w:p w:rsidR="004276D5" w:rsidRPr="008E602F" w:rsidRDefault="005F20ED" w:rsidP="005F20ED">
      <w:pPr>
        <w:ind w:firstLine="709"/>
        <w:jc w:val="both"/>
        <w:rPr>
          <w:sz w:val="26"/>
          <w:szCs w:val="26"/>
        </w:rPr>
      </w:pPr>
      <w:r>
        <w:rPr>
          <w:sz w:val="26"/>
          <w:szCs w:val="26"/>
        </w:rPr>
        <w:t xml:space="preserve">- </w:t>
      </w:r>
      <w:r w:rsidR="004276D5" w:rsidRPr="008E602F">
        <w:rPr>
          <w:sz w:val="26"/>
          <w:szCs w:val="26"/>
        </w:rPr>
        <w:t>организовано обучения учащихся образовательных организаций и воспитанников дошкольных учреждений. Проведены конкурсы с детьми на различную противопожарную тематику, экскурсии в пожарные части, проведено 167 обучающих мероприятий по вопросам соблюдения требований пожарной безопасности, выживания в экстремальных условиях жизни, оказанию первой медицинской помощи при чрезвычайных ситуациях, а также безопасном поведении несовершеннолетних. Проведено 54 тренировки по эвакуации детей и учащихся из зданий общеобразовательных и дошкольных организаций;</w:t>
      </w:r>
    </w:p>
    <w:p w:rsidR="004276D5" w:rsidRPr="008E602F" w:rsidRDefault="004276D5" w:rsidP="005F20ED">
      <w:pPr>
        <w:ind w:firstLine="709"/>
        <w:jc w:val="both"/>
        <w:rPr>
          <w:sz w:val="26"/>
          <w:szCs w:val="26"/>
        </w:rPr>
      </w:pPr>
      <w:r w:rsidRPr="008E602F">
        <w:rPr>
          <w:sz w:val="26"/>
          <w:szCs w:val="26"/>
        </w:rPr>
        <w:t>-</w:t>
      </w:r>
      <w:r w:rsidR="005F20ED">
        <w:rPr>
          <w:sz w:val="26"/>
          <w:szCs w:val="26"/>
        </w:rPr>
        <w:t xml:space="preserve"> </w:t>
      </w:r>
      <w:r w:rsidRPr="008E602F">
        <w:rPr>
          <w:sz w:val="26"/>
          <w:szCs w:val="26"/>
        </w:rPr>
        <w:t xml:space="preserve">внештатными инструкторами управляющих компаний обслуживающих жилой фонд города Когалыма проведен инструктаж с 26 879 жителями многоквартирных домов, распространено среди населения 32 276 агитационных материала (листовок, памяток), в том числе и посредствам размещения на информационных досках в подъездах многоквартирных домов, проведено </w:t>
      </w:r>
      <w:r>
        <w:rPr>
          <w:sz w:val="26"/>
          <w:szCs w:val="26"/>
        </w:rPr>
        <w:t>1</w:t>
      </w:r>
      <w:r w:rsidRPr="008E602F">
        <w:rPr>
          <w:sz w:val="26"/>
          <w:szCs w:val="26"/>
        </w:rPr>
        <w:t>4 лекции (собрания) с жильцами жилых домов;</w:t>
      </w:r>
    </w:p>
    <w:p w:rsidR="004276D5" w:rsidRPr="008E602F" w:rsidRDefault="005F20ED" w:rsidP="005F20ED">
      <w:pPr>
        <w:ind w:firstLine="709"/>
        <w:jc w:val="both"/>
        <w:rPr>
          <w:sz w:val="26"/>
          <w:szCs w:val="26"/>
        </w:rPr>
      </w:pPr>
      <w:r>
        <w:rPr>
          <w:sz w:val="26"/>
          <w:szCs w:val="26"/>
        </w:rPr>
        <w:t xml:space="preserve">- </w:t>
      </w:r>
      <w:r w:rsidR="004276D5" w:rsidRPr="008E602F">
        <w:rPr>
          <w:sz w:val="26"/>
          <w:szCs w:val="26"/>
        </w:rPr>
        <w:t xml:space="preserve">в средствах массовой информации, официальном сайте Администрации города Когалыма, группе «В Контакте» в информационно-телекоммуникационной сети «Интернет», размещено более 31 информационного материала по вопросам гражданской обороны и защиты от чрезвычайных ситуаций, в том числе по тематике профилактики пожаров было размещено 18 информационных материалов. </w:t>
      </w:r>
    </w:p>
    <w:p w:rsidR="004276D5" w:rsidRPr="008E602F" w:rsidRDefault="004276D5" w:rsidP="005F20ED">
      <w:pPr>
        <w:ind w:firstLine="709"/>
        <w:jc w:val="both"/>
        <w:rPr>
          <w:sz w:val="26"/>
          <w:szCs w:val="26"/>
        </w:rPr>
      </w:pPr>
      <w:r w:rsidRPr="008E602F">
        <w:rPr>
          <w:sz w:val="26"/>
          <w:szCs w:val="26"/>
        </w:rPr>
        <w:t>В течении 2018 года общественными объединениями добровольной пожарной охраны, созданными на базе общеобразовательных учреждений и учреждений дошкольного образования, управляющих компаний по обслуживанию жилищного фонда города, юридических лиц, проведено 869 профилактических мероприятия направленных на предупреждение возникновения пожаров и действиям граждан в случае их возникновения с охватом 21 322 человек.</w:t>
      </w:r>
    </w:p>
    <w:p w:rsidR="004276D5" w:rsidRPr="008E602F" w:rsidRDefault="004276D5" w:rsidP="005F20ED">
      <w:pPr>
        <w:ind w:firstLine="709"/>
        <w:jc w:val="both"/>
        <w:rPr>
          <w:sz w:val="26"/>
          <w:szCs w:val="26"/>
        </w:rPr>
      </w:pPr>
      <w:r w:rsidRPr="008E602F">
        <w:rPr>
          <w:sz w:val="26"/>
          <w:szCs w:val="26"/>
        </w:rPr>
        <w:t xml:space="preserve">Количество зарегистрированных на территории города Когалыма общественных объединений добровольной пожарной охраны составляет 36 единиц общей численностью 382 человека. Деятельность объединений регламентирована нормативными правовыми актами и соответствующими </w:t>
      </w:r>
      <w:r w:rsidRPr="008E602F">
        <w:rPr>
          <w:sz w:val="26"/>
          <w:szCs w:val="26"/>
        </w:rPr>
        <w:lastRenderedPageBreak/>
        <w:t>положениями. Основным видом их деятельности в области обеспечения первичных мер пожарной безопасности является участие в профилактике пожаров, на тушения пожаров и проведения аварийно-спасательных работ общественные объединения добровольной пожарной охраны не привлекаются.</w:t>
      </w:r>
    </w:p>
    <w:p w:rsidR="004276D5" w:rsidRPr="008E602F" w:rsidRDefault="004276D5" w:rsidP="005F20ED">
      <w:pPr>
        <w:ind w:firstLine="709"/>
        <w:jc w:val="both"/>
        <w:rPr>
          <w:sz w:val="26"/>
          <w:szCs w:val="26"/>
        </w:rPr>
      </w:pPr>
      <w:r w:rsidRPr="008E602F">
        <w:rPr>
          <w:sz w:val="26"/>
          <w:szCs w:val="26"/>
        </w:rPr>
        <w:t>В 2018 году в рамках муниципальной программы «Защита населения и территорий от чрезвычайных ситуаций и укрепление пожарной безопасности в городе Когалыме» по мероприятиям «Организация обучения населения мерам пожарной безопасности, агитация и пропаганда в области пожарной безопасности», было предусмотрено 303 000 рублей. В рамках реализации данного мероприятия:</w:t>
      </w:r>
    </w:p>
    <w:p w:rsidR="004276D5" w:rsidRPr="008E602F" w:rsidRDefault="004276D5" w:rsidP="005F20ED">
      <w:pPr>
        <w:ind w:firstLine="709"/>
        <w:jc w:val="both"/>
        <w:rPr>
          <w:sz w:val="26"/>
          <w:szCs w:val="26"/>
        </w:rPr>
      </w:pPr>
      <w:r w:rsidRPr="008E602F">
        <w:rPr>
          <w:rFonts w:eastAsia="Calibri"/>
          <w:sz w:val="26"/>
          <w:szCs w:val="26"/>
        </w:rPr>
        <w:t>- приобретены полноцветные календари и листовки по различной тематике в количестве 37 898 штук на сумму 199</w:t>
      </w:r>
      <w:r>
        <w:rPr>
          <w:rFonts w:eastAsia="Calibri"/>
          <w:sz w:val="26"/>
          <w:szCs w:val="26"/>
        </w:rPr>
        <w:t> 800</w:t>
      </w:r>
      <w:r w:rsidRPr="008E602F">
        <w:rPr>
          <w:rFonts w:eastAsia="Calibri"/>
          <w:sz w:val="26"/>
          <w:szCs w:val="26"/>
        </w:rPr>
        <w:t xml:space="preserve"> </w:t>
      </w:r>
      <w:r w:rsidRPr="008E602F">
        <w:rPr>
          <w:rFonts w:eastAsia="Calibri"/>
          <w:snapToGrid w:val="0"/>
          <w:sz w:val="26"/>
          <w:szCs w:val="26"/>
        </w:rPr>
        <w:t>рублей</w:t>
      </w:r>
      <w:r w:rsidRPr="008E602F">
        <w:rPr>
          <w:iCs/>
          <w:sz w:val="26"/>
          <w:szCs w:val="26"/>
        </w:rPr>
        <w:t>;</w:t>
      </w:r>
    </w:p>
    <w:p w:rsidR="004276D5" w:rsidRPr="008E602F" w:rsidRDefault="004276D5" w:rsidP="005F20ED">
      <w:pPr>
        <w:ind w:firstLine="709"/>
        <w:jc w:val="both"/>
        <w:rPr>
          <w:rFonts w:eastAsia="Calibri"/>
          <w:sz w:val="26"/>
          <w:szCs w:val="26"/>
        </w:rPr>
      </w:pPr>
      <w:r w:rsidRPr="008E602F">
        <w:rPr>
          <w:iCs/>
          <w:sz w:val="26"/>
          <w:szCs w:val="26"/>
        </w:rPr>
        <w:t xml:space="preserve">- оплачены услуги трансляции видеороликов социальной направленности в эфире телевизионного канала, вещающего на территории города Когалыма и светодиодном экране, </w:t>
      </w:r>
      <w:r w:rsidRPr="008E602F">
        <w:rPr>
          <w:rFonts w:eastAsia="Calibri"/>
          <w:sz w:val="26"/>
          <w:szCs w:val="26"/>
        </w:rPr>
        <w:t xml:space="preserve">на общую сумму </w:t>
      </w:r>
      <w:r>
        <w:rPr>
          <w:rFonts w:eastAsia="Calibri"/>
          <w:sz w:val="26"/>
          <w:szCs w:val="26"/>
        </w:rPr>
        <w:t>98 900</w:t>
      </w:r>
      <w:r w:rsidRPr="008E602F">
        <w:rPr>
          <w:rFonts w:eastAsia="Calibri"/>
          <w:sz w:val="26"/>
          <w:szCs w:val="26"/>
        </w:rPr>
        <w:t xml:space="preserve"> тыс. рублей.</w:t>
      </w:r>
    </w:p>
    <w:p w:rsidR="004276D5" w:rsidRPr="008E602F" w:rsidRDefault="004276D5" w:rsidP="005F20ED">
      <w:pPr>
        <w:ind w:firstLine="709"/>
        <w:jc w:val="both"/>
        <w:rPr>
          <w:rFonts w:eastAsia="Calibri"/>
          <w:sz w:val="26"/>
          <w:szCs w:val="26"/>
        </w:rPr>
      </w:pPr>
      <w:r w:rsidRPr="008E602F">
        <w:rPr>
          <w:rFonts w:eastAsia="Calibri"/>
          <w:sz w:val="26"/>
          <w:szCs w:val="26"/>
        </w:rPr>
        <w:t>Программным мероприятием «Приобретение средств по организации пожаротушения»,</w:t>
      </w:r>
      <w:r w:rsidRPr="008E602F">
        <w:rPr>
          <w:sz w:val="26"/>
          <w:szCs w:val="26"/>
        </w:rPr>
        <w:t xml:space="preserve"> в целях организации ликвидации последствий чрезвычайных ситуаций в городских лесах, в том и по тушению пожаров, было предусмотрено 109 000 рублей, в рамках реализации данного мероприятия приобретено </w:t>
      </w:r>
      <w:r w:rsidRPr="008E602F">
        <w:rPr>
          <w:rFonts w:eastAsia="Calibri"/>
          <w:sz w:val="26"/>
          <w:szCs w:val="26"/>
        </w:rPr>
        <w:t>22 ранцевых огнетушителя на общую сумму 109 200 рублей.</w:t>
      </w:r>
    </w:p>
    <w:p w:rsidR="004276D5" w:rsidRPr="008E602F" w:rsidRDefault="004276D5" w:rsidP="005F20ED">
      <w:pPr>
        <w:ind w:firstLine="709"/>
        <w:jc w:val="both"/>
        <w:rPr>
          <w:rFonts w:eastAsia="Calibri"/>
          <w:sz w:val="26"/>
          <w:szCs w:val="26"/>
        </w:rPr>
      </w:pPr>
      <w:r w:rsidRPr="008E602F">
        <w:rPr>
          <w:rFonts w:eastAsia="Calibri"/>
          <w:sz w:val="26"/>
          <w:szCs w:val="26"/>
        </w:rPr>
        <w:t>В рамках муниципальной программы «Развитие образования в городе Когалыме», на укрепление пожарной безопасности объектов образования города Когалыма в 2018 году, было выделено 20 095 279 рублей.</w:t>
      </w:r>
    </w:p>
    <w:p w:rsidR="004276D5" w:rsidRPr="008E602F" w:rsidRDefault="004276D5" w:rsidP="005F20ED">
      <w:pPr>
        <w:ind w:firstLine="709"/>
        <w:jc w:val="both"/>
        <w:rPr>
          <w:rFonts w:eastAsia="Calibri"/>
          <w:sz w:val="26"/>
          <w:szCs w:val="26"/>
        </w:rPr>
      </w:pPr>
      <w:r w:rsidRPr="008E602F">
        <w:rPr>
          <w:rFonts w:eastAsia="Calibri"/>
          <w:sz w:val="26"/>
          <w:szCs w:val="26"/>
        </w:rPr>
        <w:t>В рамках муниципальной программы «Развитие культуры в городе Когалыме», на укрепление пожарной безопасности объектов культуры города Когалыма в 2018 году, было выделено 1 040 201 рубль.</w:t>
      </w:r>
    </w:p>
    <w:p w:rsidR="004276D5" w:rsidRPr="008E602F" w:rsidRDefault="004276D5" w:rsidP="005F20ED">
      <w:pPr>
        <w:ind w:firstLine="709"/>
        <w:jc w:val="both"/>
        <w:rPr>
          <w:rFonts w:eastAsia="Calibri"/>
          <w:sz w:val="26"/>
          <w:szCs w:val="26"/>
        </w:rPr>
      </w:pPr>
      <w:r w:rsidRPr="008E602F">
        <w:rPr>
          <w:rFonts w:eastAsia="Calibri"/>
          <w:sz w:val="26"/>
          <w:szCs w:val="26"/>
        </w:rPr>
        <w:t>В рамках муниципальной программы «Развитие физической культуры и спорта в городе Когалыме», на укрепление пожарной безопасности объектов физической культуры и спорта города Когалыма в 2018 году, было выделено 1 518 516 рублей.</w:t>
      </w:r>
    </w:p>
    <w:p w:rsidR="004276D5" w:rsidRPr="008E602F" w:rsidRDefault="004276D5" w:rsidP="005F20ED">
      <w:pPr>
        <w:ind w:firstLine="709"/>
        <w:jc w:val="both"/>
        <w:rPr>
          <w:rFonts w:eastAsia="Calibri"/>
          <w:bCs/>
          <w:iCs/>
          <w:sz w:val="26"/>
          <w:szCs w:val="26"/>
        </w:rPr>
      </w:pPr>
      <w:r w:rsidRPr="008E602F">
        <w:rPr>
          <w:rFonts w:eastAsia="Calibri"/>
          <w:bCs/>
          <w:iCs/>
          <w:sz w:val="26"/>
          <w:szCs w:val="26"/>
        </w:rPr>
        <w:t>В 2018 году, по результатам проводимых органами государственного пожарного надзора проверочных мероприятий в отношении муниципального образования, нарушений требований действующего законодательства в области пожарной безопасности муниципальным образованием не допущено.</w:t>
      </w:r>
    </w:p>
    <w:p w:rsidR="004276D5" w:rsidRPr="008E602F" w:rsidRDefault="004276D5" w:rsidP="005F20ED">
      <w:pPr>
        <w:ind w:firstLine="709"/>
        <w:jc w:val="both"/>
        <w:rPr>
          <w:rFonts w:eastAsia="Calibri"/>
          <w:bCs/>
          <w:iCs/>
          <w:sz w:val="26"/>
          <w:szCs w:val="26"/>
        </w:rPr>
      </w:pPr>
      <w:r w:rsidRPr="008E602F">
        <w:rPr>
          <w:rFonts w:eastAsia="Calibri"/>
          <w:bCs/>
          <w:iCs/>
          <w:sz w:val="26"/>
          <w:szCs w:val="26"/>
        </w:rPr>
        <w:t>Вместе с тем, на особом контроле у Администрации города Когалыма находится вопрос устранения нарушений требований пожарной безопасно</w:t>
      </w:r>
      <w:r>
        <w:rPr>
          <w:rFonts w:eastAsia="Calibri"/>
          <w:bCs/>
          <w:iCs/>
          <w:sz w:val="26"/>
          <w:szCs w:val="26"/>
        </w:rPr>
        <w:t>сти на объектах, эксплуатируемых</w:t>
      </w:r>
      <w:r w:rsidRPr="008E602F">
        <w:rPr>
          <w:rFonts w:eastAsia="Calibri"/>
          <w:bCs/>
          <w:iCs/>
          <w:sz w:val="26"/>
          <w:szCs w:val="26"/>
        </w:rPr>
        <w:t xml:space="preserve"> муниципальными учреждениями, выявленных в ходе проведения проверок органами прокуратуры. В 2018 году из 166 выявленных нарушений устранено 159. Устранение оставшихся 7 нарушений требует разработку инженерно-технических мероприятий и выделения значительных бюджетных ассигнований. Данные мероприятия будут выполнены в 2019 году.</w:t>
      </w:r>
    </w:p>
    <w:p w:rsidR="00E66DED" w:rsidRDefault="00E66DED" w:rsidP="00F35337">
      <w:pPr>
        <w:ind w:firstLine="709"/>
        <w:jc w:val="both"/>
        <w:rPr>
          <w:bCs/>
          <w:iCs/>
          <w:sz w:val="26"/>
          <w:szCs w:val="26"/>
        </w:rPr>
      </w:pPr>
    </w:p>
    <w:p w:rsidR="005F20ED" w:rsidRPr="007D7A42" w:rsidRDefault="005F20ED" w:rsidP="00F35337">
      <w:pPr>
        <w:ind w:firstLine="709"/>
        <w:jc w:val="both"/>
        <w:rPr>
          <w:bCs/>
          <w:iCs/>
          <w:sz w:val="26"/>
          <w:szCs w:val="26"/>
        </w:rPr>
      </w:pPr>
    </w:p>
    <w:p w:rsidR="00D66C7F" w:rsidRPr="007D7A42" w:rsidRDefault="00D66C7F" w:rsidP="00F91690">
      <w:pPr>
        <w:pStyle w:val="1"/>
        <w:ind w:firstLine="709"/>
        <w:jc w:val="both"/>
        <w:rPr>
          <w:sz w:val="26"/>
          <w:szCs w:val="26"/>
        </w:rPr>
      </w:pPr>
      <w:bookmarkStart w:id="38" w:name="_Toc1406702"/>
      <w:r w:rsidRPr="007D7A42">
        <w:rPr>
          <w:sz w:val="26"/>
          <w:szCs w:val="26"/>
        </w:rPr>
        <w:lastRenderedPageBreak/>
        <w:t>11. Организация мероприятий по охране окружающей среды в границах городского округа</w:t>
      </w:r>
      <w:bookmarkEnd w:id="37"/>
      <w:bookmarkEnd w:id="38"/>
    </w:p>
    <w:p w:rsidR="00D66C7F" w:rsidRPr="007D7A42" w:rsidRDefault="00D66C7F" w:rsidP="006D0FB5">
      <w:pPr>
        <w:widowControl w:val="0"/>
        <w:autoSpaceDE w:val="0"/>
        <w:autoSpaceDN w:val="0"/>
        <w:adjustRightInd w:val="0"/>
        <w:ind w:firstLine="709"/>
        <w:jc w:val="both"/>
        <w:rPr>
          <w:sz w:val="26"/>
          <w:szCs w:val="26"/>
          <w:highlight w:val="green"/>
        </w:rPr>
      </w:pPr>
    </w:p>
    <w:p w:rsidR="00906731" w:rsidRPr="00B745B3" w:rsidRDefault="00906731" w:rsidP="00B745B3">
      <w:pPr>
        <w:pStyle w:val="a9"/>
        <w:ind w:left="0" w:firstLine="709"/>
        <w:jc w:val="both"/>
        <w:rPr>
          <w:rFonts w:ascii="Times New Roman" w:hAnsi="Times New Roman"/>
          <w:color w:val="000000" w:themeColor="text1"/>
          <w:sz w:val="26"/>
          <w:szCs w:val="26"/>
        </w:rPr>
      </w:pPr>
      <w:r w:rsidRPr="007D7A42">
        <w:rPr>
          <w:rFonts w:ascii="Times New Roman" w:hAnsi="Times New Roman"/>
          <w:sz w:val="26"/>
          <w:szCs w:val="26"/>
        </w:rPr>
        <w:t xml:space="preserve">Администрацией города Когалыма ставятся цели и задачи для формирования экологической культуры, осознанного отношения к природе, организации экологического просвещения, развития экологически целесообразного поведения и формирования здорового образа жизни и проведение всевозможных </w:t>
      </w:r>
      <w:r w:rsidRPr="00B745B3">
        <w:rPr>
          <w:rFonts w:ascii="Times New Roman" w:hAnsi="Times New Roman"/>
          <w:color w:val="000000" w:themeColor="text1"/>
          <w:sz w:val="26"/>
          <w:szCs w:val="26"/>
        </w:rPr>
        <w:t>мероприятий экологической направленности, объединяющие всех, кого волнуют вопросы экологической безопасности и бережного отношения к природе.</w:t>
      </w:r>
    </w:p>
    <w:p w:rsidR="00906731" w:rsidRPr="00B745B3" w:rsidRDefault="00906731" w:rsidP="00B745B3">
      <w:pPr>
        <w:pStyle w:val="a9"/>
        <w:ind w:left="0" w:firstLine="709"/>
        <w:jc w:val="both"/>
        <w:rPr>
          <w:rFonts w:ascii="Times New Roman" w:hAnsi="Times New Roman"/>
          <w:color w:val="000000" w:themeColor="text1"/>
          <w:sz w:val="26"/>
          <w:szCs w:val="26"/>
        </w:rPr>
      </w:pPr>
      <w:r w:rsidRPr="00B745B3">
        <w:rPr>
          <w:rFonts w:ascii="Times New Roman" w:hAnsi="Times New Roman"/>
          <w:color w:val="000000" w:themeColor="text1"/>
          <w:sz w:val="26"/>
          <w:szCs w:val="26"/>
        </w:rPr>
        <w:t xml:space="preserve">Стоить отметить, что в 2018 году прошли многочисленные мероприятия экологической направленности, в котором приняли участие более 10 тыс. человек включая учащихся образовательных организаций города. </w:t>
      </w:r>
    </w:p>
    <w:p w:rsidR="000678C5" w:rsidRDefault="00906731" w:rsidP="00B745B3">
      <w:pPr>
        <w:pStyle w:val="a9"/>
        <w:ind w:left="0" w:firstLine="709"/>
        <w:jc w:val="both"/>
        <w:rPr>
          <w:rFonts w:ascii="Times New Roman" w:hAnsi="Times New Roman"/>
          <w:color w:val="000000" w:themeColor="text1"/>
          <w:sz w:val="26"/>
          <w:szCs w:val="26"/>
        </w:rPr>
      </w:pPr>
      <w:r w:rsidRPr="00B745B3">
        <w:rPr>
          <w:rFonts w:ascii="Times New Roman" w:hAnsi="Times New Roman"/>
          <w:color w:val="000000" w:themeColor="text1"/>
          <w:sz w:val="26"/>
          <w:szCs w:val="26"/>
        </w:rPr>
        <w:t xml:space="preserve">На основании постановления Правительства Ханты-Мансийского автономного округа – Югры от 29.11.2007 № 298-п «О Международной экологической акции «Спасти и сохранить» в Ханты-Мансийском автономном округе – Югре», распоряжения Правительства Ханты-Мансийского автономного округа – Югры  от  30.03.2018 № 139-рп «О XVI Международной экологической акции «Спасти и сохранить» и постановления Постановление Администрации города Когалыма от 08.05.2018 №939 «О проведении мероприятий в рамках XVI Международной экологической акции «Спасти и сохранить» в городе Когалыме» с 18 мая по 08 июня 2018 года на территории города Когалыма проведена ХVI Международная экологическая акция «Спасти и сохранить» (далее-Акция) под девизом «Чистота планеты начинается с тебя!». </w:t>
      </w:r>
    </w:p>
    <w:p w:rsidR="00906731" w:rsidRPr="00B745B3" w:rsidRDefault="00B745B3" w:rsidP="00B745B3">
      <w:pPr>
        <w:pStyle w:val="a9"/>
        <w:ind w:left="0" w:firstLine="709"/>
        <w:jc w:val="both"/>
        <w:rPr>
          <w:rFonts w:ascii="Times New Roman" w:hAnsi="Times New Roman"/>
          <w:color w:val="000000" w:themeColor="text1"/>
          <w:sz w:val="26"/>
          <w:szCs w:val="26"/>
        </w:rPr>
      </w:pPr>
      <w:r w:rsidRPr="00B745B3">
        <w:rPr>
          <w:rFonts w:ascii="Times New Roman" w:hAnsi="Times New Roman"/>
          <w:color w:val="000000" w:themeColor="text1"/>
          <w:sz w:val="26"/>
          <w:szCs w:val="26"/>
        </w:rPr>
        <w:t xml:space="preserve">В рамках Акции в городе Когалыме проведены следующие эколого-просветительские мероприятия: экологический месячник по озеленению прилегающих территорий; проведение экологической акции «Сделать мир чище!»; проведение Акции «Чистый берег – чистая вода»; участие в акции «Всероссийский день посадки леса»; участие в окружной Акции «Весенние дни древонасаждений»; проведение конкурса детского рисунка  и поделок на тему «Дыхание весны»; участие в окружной Акции ««Аллея выпускников»; проведение познавательных мероприятий с элементами </w:t>
      </w:r>
      <w:proofErr w:type="spellStart"/>
      <w:r w:rsidRPr="00B745B3">
        <w:rPr>
          <w:rFonts w:ascii="Times New Roman" w:hAnsi="Times New Roman"/>
          <w:color w:val="000000" w:themeColor="text1"/>
          <w:sz w:val="26"/>
          <w:szCs w:val="26"/>
        </w:rPr>
        <w:t>интерактива</w:t>
      </w:r>
      <w:proofErr w:type="spellEnd"/>
      <w:r w:rsidRPr="00B745B3">
        <w:rPr>
          <w:rFonts w:ascii="Times New Roman" w:hAnsi="Times New Roman"/>
          <w:color w:val="000000" w:themeColor="text1"/>
          <w:sz w:val="26"/>
          <w:szCs w:val="26"/>
        </w:rPr>
        <w:t xml:space="preserve"> «Экология и мы»; проведение летней Акции </w:t>
      </w:r>
      <w:proofErr w:type="spellStart"/>
      <w:r w:rsidRPr="00B745B3">
        <w:rPr>
          <w:rFonts w:ascii="Times New Roman" w:hAnsi="Times New Roman"/>
          <w:color w:val="000000" w:themeColor="text1"/>
          <w:sz w:val="26"/>
          <w:szCs w:val="26"/>
        </w:rPr>
        <w:t>open-air</w:t>
      </w:r>
      <w:proofErr w:type="spellEnd"/>
      <w:r w:rsidRPr="00B745B3">
        <w:rPr>
          <w:rFonts w:ascii="Times New Roman" w:hAnsi="Times New Roman"/>
          <w:color w:val="000000" w:themeColor="text1"/>
          <w:sz w:val="26"/>
          <w:szCs w:val="26"/>
        </w:rPr>
        <w:t xml:space="preserve">: тема: «Знакомьтесь с теми, кто ползает, летает, прыгает, порхает» час интересной книги с играми и викторинами, также Когалым принял эстафету субботника «Зеленая волна», где с удовольствием присоединились общественные организации, предприниматели, простые горожане; экологический </w:t>
      </w:r>
      <w:proofErr w:type="spellStart"/>
      <w:r w:rsidRPr="00B745B3">
        <w:rPr>
          <w:rFonts w:ascii="Times New Roman" w:hAnsi="Times New Roman"/>
          <w:color w:val="000000" w:themeColor="text1"/>
          <w:sz w:val="26"/>
          <w:szCs w:val="26"/>
        </w:rPr>
        <w:t>квест</w:t>
      </w:r>
      <w:proofErr w:type="spellEnd"/>
      <w:r w:rsidRPr="00B745B3">
        <w:rPr>
          <w:rFonts w:ascii="Times New Roman" w:hAnsi="Times New Roman"/>
          <w:color w:val="000000" w:themeColor="text1"/>
          <w:sz w:val="26"/>
          <w:szCs w:val="26"/>
        </w:rPr>
        <w:t xml:space="preserve"> под названием "Чистые игры" состоялся в районе набережной реки </w:t>
      </w:r>
      <w:proofErr w:type="spellStart"/>
      <w:r w:rsidRPr="00B745B3">
        <w:rPr>
          <w:rFonts w:ascii="Times New Roman" w:hAnsi="Times New Roman"/>
          <w:color w:val="000000" w:themeColor="text1"/>
          <w:sz w:val="26"/>
          <w:szCs w:val="26"/>
        </w:rPr>
        <w:t>Ингуягун</w:t>
      </w:r>
      <w:proofErr w:type="spellEnd"/>
      <w:r w:rsidRPr="00B745B3">
        <w:rPr>
          <w:rFonts w:ascii="Times New Roman" w:hAnsi="Times New Roman"/>
          <w:color w:val="000000" w:themeColor="text1"/>
          <w:sz w:val="26"/>
          <w:szCs w:val="26"/>
        </w:rPr>
        <w:t>, где приняли участие шесть команд, в состав которых вошла работающая молодежь города и многие другие.</w:t>
      </w:r>
    </w:p>
    <w:p w:rsidR="00906731" w:rsidRPr="00B745B3" w:rsidRDefault="00906731" w:rsidP="00B745B3">
      <w:pPr>
        <w:pStyle w:val="a9"/>
        <w:ind w:left="0" w:firstLine="709"/>
        <w:jc w:val="both"/>
        <w:rPr>
          <w:rFonts w:ascii="Times New Roman" w:hAnsi="Times New Roman"/>
          <w:color w:val="000000" w:themeColor="text1"/>
          <w:sz w:val="26"/>
          <w:szCs w:val="26"/>
        </w:rPr>
      </w:pPr>
      <w:r w:rsidRPr="00B745B3">
        <w:rPr>
          <w:rFonts w:ascii="Times New Roman" w:hAnsi="Times New Roman"/>
          <w:color w:val="000000" w:themeColor="text1"/>
          <w:sz w:val="26"/>
          <w:szCs w:val="26"/>
        </w:rPr>
        <w:t>Следует также отметить, что учащиеся образовательных организаций города Когалыма приняли участие и заняли призовые места в окружных, региональных, во всероссийских и международных эколого-просветительских мероприятиях, в таких как:</w:t>
      </w:r>
    </w:p>
    <w:p w:rsidR="00906731" w:rsidRPr="00B745B3" w:rsidRDefault="00906731" w:rsidP="00B745B3">
      <w:pPr>
        <w:ind w:firstLine="709"/>
        <w:jc w:val="both"/>
        <w:rPr>
          <w:color w:val="000000" w:themeColor="text1"/>
          <w:sz w:val="26"/>
          <w:szCs w:val="26"/>
        </w:rPr>
      </w:pPr>
      <w:r w:rsidRPr="00B745B3">
        <w:rPr>
          <w:color w:val="000000" w:themeColor="text1"/>
          <w:sz w:val="26"/>
          <w:szCs w:val="26"/>
        </w:rPr>
        <w:t>1. Общероссийский урок «Хранители воды».</w:t>
      </w:r>
    </w:p>
    <w:p w:rsidR="00906731" w:rsidRPr="00B745B3" w:rsidRDefault="00906731" w:rsidP="00B745B3">
      <w:pPr>
        <w:ind w:firstLine="709"/>
        <w:jc w:val="both"/>
        <w:rPr>
          <w:color w:val="000000" w:themeColor="text1"/>
          <w:sz w:val="26"/>
          <w:szCs w:val="26"/>
        </w:rPr>
      </w:pPr>
      <w:r w:rsidRPr="00B745B3">
        <w:rPr>
          <w:color w:val="000000" w:themeColor="text1"/>
          <w:sz w:val="26"/>
          <w:szCs w:val="26"/>
        </w:rPr>
        <w:t>2.Окружной конкурс экологических листовок «Сохраним природу и культуру народов Югры» (два 1 места).</w:t>
      </w:r>
    </w:p>
    <w:p w:rsidR="00906731" w:rsidRPr="00B745B3" w:rsidRDefault="00906731" w:rsidP="00B745B3">
      <w:pPr>
        <w:ind w:firstLine="709"/>
        <w:jc w:val="both"/>
        <w:rPr>
          <w:color w:val="000000" w:themeColor="text1"/>
          <w:sz w:val="26"/>
          <w:szCs w:val="26"/>
        </w:rPr>
      </w:pPr>
      <w:r w:rsidRPr="00B745B3">
        <w:rPr>
          <w:color w:val="000000" w:themeColor="text1"/>
          <w:sz w:val="26"/>
          <w:szCs w:val="26"/>
        </w:rPr>
        <w:lastRenderedPageBreak/>
        <w:t>3. Форум экологических объединений «#Эко PRO» в городе Покачи - свидетельства участников - 6, заняли 2 место и получили Серебряный кубок.</w:t>
      </w:r>
    </w:p>
    <w:p w:rsidR="00906731" w:rsidRPr="00B745B3" w:rsidRDefault="00906731" w:rsidP="00B745B3">
      <w:pPr>
        <w:ind w:firstLine="709"/>
        <w:jc w:val="both"/>
        <w:rPr>
          <w:color w:val="000000" w:themeColor="text1"/>
          <w:sz w:val="26"/>
          <w:szCs w:val="26"/>
        </w:rPr>
      </w:pPr>
      <w:r w:rsidRPr="00B745B3">
        <w:rPr>
          <w:color w:val="000000" w:themeColor="text1"/>
          <w:sz w:val="26"/>
          <w:szCs w:val="26"/>
        </w:rPr>
        <w:t>4. Региональный конкурс «Моя Югра» - Викторина: «Животные Югры» (1 место).</w:t>
      </w:r>
    </w:p>
    <w:p w:rsidR="00906731" w:rsidRPr="00B745B3" w:rsidRDefault="00906731" w:rsidP="00B745B3">
      <w:pPr>
        <w:ind w:firstLine="709"/>
        <w:jc w:val="both"/>
        <w:rPr>
          <w:color w:val="000000" w:themeColor="text1"/>
          <w:sz w:val="26"/>
          <w:szCs w:val="26"/>
        </w:rPr>
      </w:pPr>
      <w:r w:rsidRPr="00B745B3">
        <w:rPr>
          <w:color w:val="000000" w:themeColor="text1"/>
          <w:sz w:val="26"/>
          <w:szCs w:val="26"/>
        </w:rPr>
        <w:t>5. Региональный конкурс «Моя Югра» (рисунки) «Пришла весна» (1,2, 3 место).</w:t>
      </w:r>
    </w:p>
    <w:p w:rsidR="00906731" w:rsidRPr="00B745B3" w:rsidRDefault="00906731" w:rsidP="00B745B3">
      <w:pPr>
        <w:ind w:firstLine="709"/>
        <w:jc w:val="both"/>
        <w:rPr>
          <w:color w:val="000000" w:themeColor="text1"/>
          <w:sz w:val="26"/>
          <w:szCs w:val="26"/>
        </w:rPr>
      </w:pPr>
      <w:r w:rsidRPr="00B745B3">
        <w:rPr>
          <w:color w:val="000000" w:themeColor="text1"/>
          <w:sz w:val="26"/>
          <w:szCs w:val="26"/>
        </w:rPr>
        <w:t>6. Всероссийский конкурс «Мои Таланты» (рисунки) (1 место).</w:t>
      </w:r>
    </w:p>
    <w:p w:rsidR="00906731" w:rsidRPr="00B745B3" w:rsidRDefault="00906731" w:rsidP="00B745B3">
      <w:pPr>
        <w:ind w:firstLine="709"/>
        <w:jc w:val="both"/>
        <w:rPr>
          <w:color w:val="000000" w:themeColor="text1"/>
          <w:sz w:val="26"/>
          <w:szCs w:val="26"/>
        </w:rPr>
      </w:pPr>
      <w:r w:rsidRPr="00B745B3">
        <w:rPr>
          <w:color w:val="000000" w:themeColor="text1"/>
          <w:sz w:val="26"/>
          <w:szCs w:val="26"/>
        </w:rPr>
        <w:t>7. Международная Викторина «Экология моей планеты» на сайте «Портал педагога». Свидетельство о публикации авторского учебно-методического материала.</w:t>
      </w:r>
    </w:p>
    <w:p w:rsidR="00906731" w:rsidRPr="00B745B3" w:rsidRDefault="00906731" w:rsidP="00B745B3">
      <w:pPr>
        <w:ind w:firstLine="709"/>
        <w:jc w:val="both"/>
        <w:rPr>
          <w:color w:val="000000" w:themeColor="text1"/>
          <w:sz w:val="26"/>
          <w:szCs w:val="26"/>
        </w:rPr>
      </w:pPr>
      <w:r w:rsidRPr="00B745B3">
        <w:rPr>
          <w:color w:val="000000" w:themeColor="text1"/>
          <w:sz w:val="26"/>
          <w:szCs w:val="26"/>
        </w:rPr>
        <w:t>8. Региональный конкурс для педагогов и детей «Моя Югра» (1 место); Номинация: Декоративно-прикладное творчество (1место); Номинация: Лучшая Презентация (1место).</w:t>
      </w:r>
    </w:p>
    <w:p w:rsidR="00906731" w:rsidRPr="00B745B3" w:rsidRDefault="00906731" w:rsidP="00B745B3">
      <w:pPr>
        <w:ind w:firstLine="709"/>
        <w:jc w:val="both"/>
        <w:rPr>
          <w:color w:val="000000" w:themeColor="text1"/>
          <w:sz w:val="26"/>
          <w:szCs w:val="26"/>
        </w:rPr>
      </w:pPr>
      <w:r w:rsidRPr="00B745B3">
        <w:rPr>
          <w:color w:val="000000" w:themeColor="text1"/>
          <w:sz w:val="26"/>
          <w:szCs w:val="26"/>
        </w:rPr>
        <w:t>9. Международная экологическая акция «Марш парков - 2018» (участие).</w:t>
      </w:r>
    </w:p>
    <w:p w:rsidR="00906731" w:rsidRPr="00B745B3" w:rsidRDefault="00906731" w:rsidP="00B745B3">
      <w:pPr>
        <w:ind w:firstLine="709"/>
        <w:jc w:val="both"/>
        <w:rPr>
          <w:color w:val="000000" w:themeColor="text1"/>
          <w:sz w:val="26"/>
          <w:szCs w:val="26"/>
        </w:rPr>
      </w:pPr>
      <w:r w:rsidRPr="00B745B3">
        <w:rPr>
          <w:color w:val="000000" w:themeColor="text1"/>
          <w:sz w:val="26"/>
          <w:szCs w:val="26"/>
        </w:rPr>
        <w:t>10. Окружной конкурс – выставка «Красная книга глазами детей».</w:t>
      </w:r>
    </w:p>
    <w:p w:rsidR="00906731" w:rsidRPr="00B745B3" w:rsidRDefault="00906731" w:rsidP="00B745B3">
      <w:pPr>
        <w:ind w:firstLine="709"/>
        <w:jc w:val="both"/>
        <w:rPr>
          <w:color w:val="000000" w:themeColor="text1"/>
          <w:sz w:val="26"/>
          <w:szCs w:val="26"/>
        </w:rPr>
      </w:pPr>
      <w:r w:rsidRPr="00B745B3">
        <w:rPr>
          <w:color w:val="000000" w:themeColor="text1"/>
          <w:sz w:val="26"/>
          <w:szCs w:val="26"/>
        </w:rPr>
        <w:t>11. Международный творческий конкурс на сайте «Солнечный свет» Номинация: «Декоративно-прикладное творчество» «Маленькие фантазии» (1 место).</w:t>
      </w:r>
    </w:p>
    <w:p w:rsidR="00906731" w:rsidRPr="00B745B3" w:rsidRDefault="00906731" w:rsidP="00B745B3">
      <w:pPr>
        <w:ind w:firstLine="709"/>
        <w:jc w:val="both"/>
        <w:rPr>
          <w:rFonts w:eastAsiaTheme="minorHAnsi"/>
          <w:color w:val="000000" w:themeColor="text1"/>
          <w:sz w:val="26"/>
          <w:szCs w:val="26"/>
          <w:lang w:eastAsia="en-US"/>
        </w:rPr>
      </w:pPr>
      <w:r w:rsidRPr="00B745B3">
        <w:rPr>
          <w:color w:val="000000" w:themeColor="text1"/>
          <w:sz w:val="26"/>
          <w:szCs w:val="26"/>
        </w:rPr>
        <w:t>12. Всероссийский конкурс «Твори! Участвуй! Побеждай!» (2 место).</w:t>
      </w:r>
      <w:r w:rsidRPr="00B745B3">
        <w:rPr>
          <w:rFonts w:eastAsiaTheme="minorHAnsi"/>
          <w:color w:val="000000" w:themeColor="text1"/>
          <w:sz w:val="26"/>
          <w:szCs w:val="26"/>
          <w:lang w:eastAsia="en-US"/>
        </w:rPr>
        <w:t xml:space="preserve"> </w:t>
      </w:r>
    </w:p>
    <w:p w:rsidR="00906731" w:rsidRPr="00B745B3" w:rsidRDefault="00906731" w:rsidP="00B745B3">
      <w:pPr>
        <w:ind w:firstLine="709"/>
        <w:jc w:val="both"/>
        <w:rPr>
          <w:color w:val="000000" w:themeColor="text1"/>
          <w:sz w:val="26"/>
          <w:szCs w:val="26"/>
        </w:rPr>
      </w:pPr>
      <w:r w:rsidRPr="00B745B3">
        <w:rPr>
          <w:color w:val="000000" w:themeColor="text1"/>
          <w:sz w:val="26"/>
          <w:szCs w:val="26"/>
        </w:rPr>
        <w:t>Информирование жителей города о наиболее значимых проводимых мероприятиях осуществлялось в период их проведения в средствах массовой информации: на канале местного телевидения «</w:t>
      </w:r>
      <w:proofErr w:type="spellStart"/>
      <w:r w:rsidRPr="00B745B3">
        <w:rPr>
          <w:color w:val="000000" w:themeColor="text1"/>
          <w:sz w:val="26"/>
          <w:szCs w:val="26"/>
        </w:rPr>
        <w:t>Инфосервис</w:t>
      </w:r>
      <w:proofErr w:type="spellEnd"/>
      <w:r w:rsidRPr="00B745B3">
        <w:rPr>
          <w:color w:val="000000" w:themeColor="text1"/>
          <w:sz w:val="26"/>
          <w:szCs w:val="26"/>
        </w:rPr>
        <w:t>», в городской еженедельной газете «Когалымский вестник», а также на официальном сайте органа местного самоуправления города Когалыма.</w:t>
      </w:r>
    </w:p>
    <w:p w:rsidR="00FB4079" w:rsidRDefault="00906731" w:rsidP="00B745B3">
      <w:pPr>
        <w:ind w:firstLine="709"/>
        <w:jc w:val="both"/>
        <w:rPr>
          <w:color w:val="000000"/>
          <w:sz w:val="26"/>
          <w:szCs w:val="26"/>
        </w:rPr>
      </w:pPr>
      <w:r w:rsidRPr="00B745B3">
        <w:rPr>
          <w:color w:val="000000" w:themeColor="text1"/>
          <w:sz w:val="26"/>
          <w:szCs w:val="26"/>
        </w:rPr>
        <w:t xml:space="preserve">Всего на территории города Когалыма в период проведения экологических акций проведено более 377 мероприятий, участниками которых стали 25886 человек, из них дети, подростки, молодежь – 10886 человек. </w:t>
      </w:r>
      <w:r w:rsidR="00FB4079">
        <w:rPr>
          <w:color w:val="000000"/>
          <w:sz w:val="26"/>
          <w:szCs w:val="26"/>
        </w:rPr>
        <w:t xml:space="preserve">Для проведения </w:t>
      </w:r>
      <w:r w:rsidR="00FB4079">
        <w:rPr>
          <w:sz w:val="26"/>
          <w:szCs w:val="26"/>
        </w:rPr>
        <w:t xml:space="preserve">акций «Весенние дни древонасаждений», «Всероссийский день посадки леса», «Аллея выпускников» </w:t>
      </w:r>
      <w:r w:rsidR="00FB4079">
        <w:rPr>
          <w:color w:val="000000"/>
          <w:sz w:val="26"/>
          <w:szCs w:val="26"/>
        </w:rPr>
        <w:t>за счет средств бюджета города приобретено</w:t>
      </w:r>
      <w:r w:rsidR="00FB4079">
        <w:rPr>
          <w:color w:val="FF0000"/>
          <w:sz w:val="26"/>
          <w:szCs w:val="26"/>
        </w:rPr>
        <w:t xml:space="preserve"> </w:t>
      </w:r>
      <w:r w:rsidR="00FB4079">
        <w:rPr>
          <w:sz w:val="26"/>
          <w:szCs w:val="26"/>
        </w:rPr>
        <w:t>1 412</w:t>
      </w:r>
      <w:r w:rsidR="00FB4079">
        <w:rPr>
          <w:color w:val="000000"/>
          <w:sz w:val="26"/>
          <w:szCs w:val="26"/>
        </w:rPr>
        <w:t xml:space="preserve"> штук селективных сортов саженцев деревьев, кустарников на сумму 1 039,0 тыс. рублей.</w:t>
      </w:r>
    </w:p>
    <w:p w:rsidR="00906731" w:rsidRPr="00B745B3" w:rsidRDefault="00906731" w:rsidP="00B745B3">
      <w:pPr>
        <w:ind w:firstLine="709"/>
        <w:jc w:val="both"/>
        <w:rPr>
          <w:color w:val="000000" w:themeColor="text1"/>
          <w:sz w:val="26"/>
          <w:szCs w:val="26"/>
        </w:rPr>
      </w:pPr>
      <w:r w:rsidRPr="00B745B3">
        <w:rPr>
          <w:color w:val="000000" w:themeColor="text1"/>
          <w:sz w:val="26"/>
          <w:szCs w:val="26"/>
        </w:rPr>
        <w:t xml:space="preserve">В период проведения экологических акций убрано более 3000 </w:t>
      </w:r>
      <w:r w:rsidR="00ED2DDB" w:rsidRPr="00B745B3">
        <w:rPr>
          <w:color w:val="000000" w:themeColor="text1"/>
          <w:sz w:val="26"/>
          <w:szCs w:val="26"/>
        </w:rPr>
        <w:t>куб. метров</w:t>
      </w:r>
      <w:r w:rsidRPr="00B745B3">
        <w:rPr>
          <w:color w:val="000000" w:themeColor="text1"/>
          <w:sz w:val="26"/>
          <w:szCs w:val="26"/>
        </w:rPr>
        <w:t xml:space="preserve"> мусора с территории 280 га и собрано 38,2 тонн макулатуры.</w:t>
      </w:r>
    </w:p>
    <w:p w:rsidR="00906731" w:rsidRDefault="00906731" w:rsidP="00B745B3">
      <w:pPr>
        <w:ind w:firstLine="709"/>
        <w:jc w:val="both"/>
        <w:rPr>
          <w:color w:val="000000" w:themeColor="text1"/>
          <w:sz w:val="26"/>
          <w:szCs w:val="26"/>
        </w:rPr>
      </w:pPr>
      <w:r w:rsidRPr="00B745B3">
        <w:rPr>
          <w:color w:val="000000" w:themeColor="text1"/>
          <w:sz w:val="26"/>
          <w:szCs w:val="26"/>
        </w:rPr>
        <w:t>Год от года в городе Когалыме интерес к экологическим акциям возрастает, формируется экологическая культура, бережное отношение к окружающей среде у подрастающего поколения и помогают улучшать уникальную природу родного края.</w:t>
      </w:r>
    </w:p>
    <w:p w:rsidR="00BC25BF" w:rsidRDefault="00BC25BF" w:rsidP="00B745B3">
      <w:pPr>
        <w:ind w:firstLine="709"/>
        <w:jc w:val="both"/>
        <w:rPr>
          <w:color w:val="000000" w:themeColor="text1"/>
          <w:sz w:val="26"/>
          <w:szCs w:val="26"/>
        </w:rPr>
      </w:pPr>
    </w:p>
    <w:p w:rsidR="00D66C7F" w:rsidRPr="0042672C" w:rsidRDefault="00D66C7F" w:rsidP="00F91690">
      <w:pPr>
        <w:pStyle w:val="1"/>
        <w:ind w:firstLine="709"/>
        <w:jc w:val="both"/>
        <w:rPr>
          <w:sz w:val="26"/>
          <w:szCs w:val="26"/>
        </w:rPr>
      </w:pPr>
      <w:bookmarkStart w:id="39" w:name="_Toc352163220"/>
      <w:bookmarkStart w:id="40" w:name="_Toc1406703"/>
      <w:r w:rsidRPr="0042672C">
        <w:t xml:space="preserve">12. </w:t>
      </w:r>
      <w:bookmarkEnd w:id="39"/>
      <w:r w:rsidRPr="0042672C">
        <w:rPr>
          <w:sz w:val="26"/>
          <w:szCs w:val="26"/>
        </w:rPr>
        <w:t xml:space="preserve">Организация предоставления общедоступного и бесплатного дошкольного, начального общего, основного общего, среднего общего образования по основным общеобразовательным программам в муниципальных образовательных организациях (за исключением полномочий по финансовому обеспечению реализации основных общеобразовательных программ в соответствии с федеральными государственными </w:t>
      </w:r>
      <w:r w:rsidR="00FD3403">
        <w:rPr>
          <w:sz w:val="26"/>
          <w:szCs w:val="26"/>
        </w:rPr>
        <w:t xml:space="preserve">образовательными </w:t>
      </w:r>
      <w:r w:rsidRPr="0042672C">
        <w:rPr>
          <w:sz w:val="26"/>
          <w:szCs w:val="26"/>
        </w:rPr>
        <w:t xml:space="preserve">стандартами), организация предоставления дополнительного образования детей в муниципальных образовательных организациях (за исключением дополнительного </w:t>
      </w:r>
      <w:r w:rsidRPr="0042672C">
        <w:rPr>
          <w:sz w:val="26"/>
          <w:szCs w:val="26"/>
        </w:rPr>
        <w:lastRenderedPageBreak/>
        <w:t xml:space="preserve">образования детей, финансовое обеспечение которого осуществляется органами государственной власти Ханты-Мансийского автономного округа - Югры), создание условий для осуществления присмотра и ухода за детьми, содержания детей в муниципальных образовательных организациях, </w:t>
      </w:r>
      <w:r w:rsidR="00EE6DF3">
        <w:rPr>
          <w:sz w:val="26"/>
          <w:szCs w:val="26"/>
        </w:rPr>
        <w:t xml:space="preserve">а также </w:t>
      </w:r>
      <w:r w:rsidR="00E22FE8" w:rsidRPr="0042672C">
        <w:rPr>
          <w:sz w:val="26"/>
          <w:szCs w:val="26"/>
        </w:rPr>
        <w:t>осуществление в пределах своих полномочий мероприятий по обеспечению организации отдыха детей в каникулярное время, включая мероприятия по обеспечению безопасности их жизни и здоровья</w:t>
      </w:r>
      <w:bookmarkEnd w:id="40"/>
    </w:p>
    <w:p w:rsidR="00E22FE8" w:rsidRPr="0042672C" w:rsidRDefault="00E22FE8" w:rsidP="00E22FE8">
      <w:pPr>
        <w:rPr>
          <w:highlight w:val="green"/>
        </w:rPr>
      </w:pPr>
    </w:p>
    <w:p w:rsidR="00FF4883" w:rsidRPr="00000FC3" w:rsidRDefault="00DA56B9" w:rsidP="00000FC3">
      <w:pPr>
        <w:ind w:firstLine="709"/>
        <w:jc w:val="both"/>
        <w:rPr>
          <w:sz w:val="26"/>
          <w:szCs w:val="26"/>
        </w:rPr>
      </w:pPr>
      <w:r w:rsidRPr="00000FC3">
        <w:rPr>
          <w:sz w:val="26"/>
          <w:szCs w:val="26"/>
        </w:rPr>
        <w:t xml:space="preserve">В </w:t>
      </w:r>
      <w:bookmarkStart w:id="41" w:name="_Toc352163221"/>
      <w:r w:rsidR="00FF4883" w:rsidRPr="00000FC3">
        <w:rPr>
          <w:sz w:val="26"/>
          <w:szCs w:val="26"/>
        </w:rPr>
        <w:t xml:space="preserve">городе </w:t>
      </w:r>
      <w:r w:rsidR="00533C60" w:rsidRPr="00000FC3">
        <w:rPr>
          <w:sz w:val="26"/>
          <w:szCs w:val="26"/>
        </w:rPr>
        <w:t xml:space="preserve">Когалыме </w:t>
      </w:r>
      <w:r w:rsidR="00FF4883" w:rsidRPr="00000FC3">
        <w:rPr>
          <w:sz w:val="26"/>
          <w:szCs w:val="26"/>
        </w:rPr>
        <w:t>функционируют:</w:t>
      </w:r>
    </w:p>
    <w:p w:rsidR="00FF4883" w:rsidRPr="00000FC3" w:rsidRDefault="00FF4883" w:rsidP="00000FC3">
      <w:pPr>
        <w:ind w:firstLine="709"/>
        <w:jc w:val="both"/>
        <w:rPr>
          <w:sz w:val="26"/>
          <w:szCs w:val="26"/>
        </w:rPr>
      </w:pPr>
      <w:r w:rsidRPr="00000FC3">
        <w:rPr>
          <w:sz w:val="26"/>
          <w:szCs w:val="26"/>
        </w:rPr>
        <w:t>- 7 муниципальных дошкольных образовательных организаций</w:t>
      </w:r>
      <w:r w:rsidR="001A52AD" w:rsidRPr="00000FC3">
        <w:rPr>
          <w:sz w:val="26"/>
          <w:szCs w:val="26"/>
        </w:rPr>
        <w:t xml:space="preserve"> (далее – ДОО)</w:t>
      </w:r>
      <w:r w:rsidRPr="00000FC3">
        <w:rPr>
          <w:sz w:val="26"/>
          <w:szCs w:val="26"/>
        </w:rPr>
        <w:t>, предоставляющих населению города Когалыма услуги дошкольного образования для детей в возрасте от 1,5 до 8 лет;</w:t>
      </w:r>
    </w:p>
    <w:p w:rsidR="00FF4883" w:rsidRPr="00000FC3" w:rsidRDefault="00FF4883" w:rsidP="00000FC3">
      <w:pPr>
        <w:ind w:firstLine="709"/>
        <w:jc w:val="both"/>
        <w:rPr>
          <w:sz w:val="26"/>
          <w:szCs w:val="26"/>
        </w:rPr>
      </w:pPr>
      <w:r w:rsidRPr="00000FC3">
        <w:rPr>
          <w:sz w:val="26"/>
          <w:szCs w:val="26"/>
        </w:rPr>
        <w:t>- 7 муниципальных общеобразовательных организаций, одна из них с углубленным изучением отдельных предметов;</w:t>
      </w:r>
    </w:p>
    <w:p w:rsidR="00FF4883" w:rsidRPr="00000FC3" w:rsidRDefault="00FF4883" w:rsidP="00000FC3">
      <w:pPr>
        <w:ind w:firstLine="709"/>
        <w:jc w:val="both"/>
        <w:rPr>
          <w:sz w:val="26"/>
          <w:szCs w:val="26"/>
        </w:rPr>
      </w:pPr>
      <w:r w:rsidRPr="00000FC3">
        <w:rPr>
          <w:sz w:val="26"/>
          <w:szCs w:val="26"/>
        </w:rPr>
        <w:t>- 2 муниципальных организации дополнительного образования (Дом детского творчества и Детская школа искусств).</w:t>
      </w:r>
    </w:p>
    <w:p w:rsidR="00FF4883" w:rsidRPr="00000FC3" w:rsidRDefault="001A52AD" w:rsidP="00000FC3">
      <w:pPr>
        <w:ind w:firstLine="709"/>
        <w:jc w:val="both"/>
        <w:rPr>
          <w:sz w:val="26"/>
          <w:szCs w:val="26"/>
        </w:rPr>
      </w:pPr>
      <w:r w:rsidRPr="00000FC3">
        <w:rPr>
          <w:sz w:val="26"/>
          <w:szCs w:val="26"/>
        </w:rPr>
        <w:t>Т</w:t>
      </w:r>
      <w:r w:rsidR="00FF4883" w:rsidRPr="00000FC3">
        <w:rPr>
          <w:sz w:val="26"/>
          <w:szCs w:val="26"/>
        </w:rPr>
        <w:t>акже</w:t>
      </w:r>
      <w:r w:rsidRPr="00000FC3">
        <w:rPr>
          <w:sz w:val="26"/>
          <w:szCs w:val="26"/>
        </w:rPr>
        <w:t xml:space="preserve"> в городе</w:t>
      </w:r>
      <w:r w:rsidR="00FF4883" w:rsidRPr="00000FC3">
        <w:rPr>
          <w:sz w:val="26"/>
          <w:szCs w:val="26"/>
        </w:rPr>
        <w:t xml:space="preserve"> осуществляют образовательную деятельность:</w:t>
      </w:r>
    </w:p>
    <w:p w:rsidR="00FF4883" w:rsidRPr="00000FC3" w:rsidRDefault="00FF4883" w:rsidP="00000FC3">
      <w:pPr>
        <w:ind w:firstLine="709"/>
        <w:jc w:val="both"/>
        <w:rPr>
          <w:sz w:val="26"/>
          <w:szCs w:val="26"/>
        </w:rPr>
      </w:pPr>
      <w:r w:rsidRPr="00000FC3">
        <w:rPr>
          <w:sz w:val="26"/>
          <w:szCs w:val="26"/>
        </w:rPr>
        <w:t>- 1 бюджетное учреждение профессионального образования «Когалымский профессиональный колледж»;</w:t>
      </w:r>
    </w:p>
    <w:p w:rsidR="00FF4883" w:rsidRPr="00000FC3" w:rsidRDefault="00FF4883" w:rsidP="00000FC3">
      <w:pPr>
        <w:ind w:firstLine="709"/>
        <w:jc w:val="both"/>
        <w:rPr>
          <w:sz w:val="26"/>
          <w:szCs w:val="26"/>
        </w:rPr>
      </w:pPr>
      <w:r w:rsidRPr="00000FC3">
        <w:rPr>
          <w:sz w:val="26"/>
          <w:szCs w:val="26"/>
        </w:rPr>
        <w:t>- 3 негосударственных образовательных учреждения дополнительного образования: «</w:t>
      </w:r>
      <w:proofErr w:type="spellStart"/>
      <w:r w:rsidRPr="00000FC3">
        <w:rPr>
          <w:sz w:val="26"/>
          <w:szCs w:val="26"/>
        </w:rPr>
        <w:t>Лэнгвич</w:t>
      </w:r>
      <w:proofErr w:type="spellEnd"/>
      <w:r w:rsidRPr="00000FC3">
        <w:rPr>
          <w:sz w:val="26"/>
          <w:szCs w:val="26"/>
        </w:rPr>
        <w:t xml:space="preserve"> Центр», «Школа Английского», Учебный спортивно -технический центр «РОСТО».</w:t>
      </w:r>
    </w:p>
    <w:p w:rsidR="00FF4883" w:rsidRPr="00000FC3" w:rsidRDefault="00FF4883" w:rsidP="00000FC3">
      <w:pPr>
        <w:ind w:firstLine="709"/>
        <w:jc w:val="both"/>
        <w:rPr>
          <w:sz w:val="26"/>
          <w:szCs w:val="26"/>
        </w:rPr>
      </w:pPr>
      <w:r w:rsidRPr="00000FC3">
        <w:rPr>
          <w:sz w:val="26"/>
          <w:szCs w:val="26"/>
        </w:rPr>
        <w:t>Основная цель управления образования Администрации города Когалыма заключается в повышении доступности качественного образования, соответствующего требованиям инновационного развития экономики города и региона, современным потребностям общества и каждого жителя Когалыма.</w:t>
      </w:r>
    </w:p>
    <w:p w:rsidR="00FF4883" w:rsidRPr="00000FC3" w:rsidRDefault="00FF4883" w:rsidP="00000FC3">
      <w:pPr>
        <w:ind w:firstLine="709"/>
        <w:jc w:val="both"/>
        <w:rPr>
          <w:sz w:val="26"/>
          <w:szCs w:val="26"/>
        </w:rPr>
      </w:pPr>
      <w:r w:rsidRPr="00000FC3">
        <w:rPr>
          <w:sz w:val="26"/>
          <w:szCs w:val="26"/>
        </w:rPr>
        <w:t xml:space="preserve">Одним из важных вопросов для любого современного общества является доступность образования. </w:t>
      </w:r>
    </w:p>
    <w:p w:rsidR="00FF4883" w:rsidRPr="00000FC3" w:rsidRDefault="00FF4883" w:rsidP="00000FC3">
      <w:pPr>
        <w:tabs>
          <w:tab w:val="left" w:pos="960"/>
        </w:tabs>
        <w:ind w:firstLine="709"/>
        <w:jc w:val="both"/>
        <w:rPr>
          <w:rFonts w:eastAsia="Calibri"/>
          <w:sz w:val="26"/>
          <w:szCs w:val="26"/>
        </w:rPr>
      </w:pPr>
      <w:r w:rsidRPr="00000FC3">
        <w:rPr>
          <w:rFonts w:eastAsia="Calibri"/>
          <w:sz w:val="26"/>
          <w:szCs w:val="26"/>
        </w:rPr>
        <w:t xml:space="preserve">Общий контингент воспитанников и обучающихся муниципальных образовательных организаций составляет – 11 999 человек (2017 год – 11 746 человек, 2016 год – 11 395 человек, 2015 год – 11 170 человек, 2014 год – 11 047 человек), это 17,8% от общей численности жителей города (67 050 человек), из них: </w:t>
      </w:r>
    </w:p>
    <w:p w:rsidR="00FF4883" w:rsidRPr="00000FC3" w:rsidRDefault="00FF4883" w:rsidP="00000FC3">
      <w:pPr>
        <w:tabs>
          <w:tab w:val="left" w:pos="960"/>
          <w:tab w:val="left" w:pos="1080"/>
          <w:tab w:val="num" w:pos="1920"/>
        </w:tabs>
        <w:ind w:firstLine="709"/>
        <w:jc w:val="both"/>
        <w:rPr>
          <w:rFonts w:eastAsia="Calibri"/>
          <w:sz w:val="26"/>
          <w:szCs w:val="26"/>
        </w:rPr>
      </w:pPr>
      <w:r w:rsidRPr="00000FC3">
        <w:rPr>
          <w:rFonts w:eastAsia="Calibri"/>
          <w:sz w:val="26"/>
          <w:szCs w:val="26"/>
        </w:rPr>
        <w:t>- 6,4% - доля воспитанников дошкольных образовательных организаций (4 268 человек);</w:t>
      </w:r>
    </w:p>
    <w:p w:rsidR="00FF4883" w:rsidRPr="00000FC3" w:rsidRDefault="00FF4883" w:rsidP="00000FC3">
      <w:pPr>
        <w:tabs>
          <w:tab w:val="left" w:pos="960"/>
          <w:tab w:val="left" w:pos="1080"/>
          <w:tab w:val="num" w:pos="1920"/>
        </w:tabs>
        <w:ind w:firstLine="709"/>
        <w:jc w:val="both"/>
        <w:rPr>
          <w:rFonts w:eastAsia="Calibri"/>
          <w:sz w:val="26"/>
          <w:szCs w:val="26"/>
        </w:rPr>
      </w:pPr>
      <w:r w:rsidRPr="00000FC3">
        <w:rPr>
          <w:rFonts w:eastAsia="Calibri"/>
          <w:sz w:val="26"/>
          <w:szCs w:val="26"/>
        </w:rPr>
        <w:t>- 11,4% - доля обучающихся общеобразовательных организаций (7 731 человек).</w:t>
      </w:r>
    </w:p>
    <w:p w:rsidR="00FF4883" w:rsidRPr="00000FC3" w:rsidRDefault="00FF4883" w:rsidP="00000FC3">
      <w:pPr>
        <w:tabs>
          <w:tab w:val="left" w:pos="960"/>
          <w:tab w:val="left" w:pos="1080"/>
          <w:tab w:val="num" w:pos="1440"/>
        </w:tabs>
        <w:ind w:firstLine="709"/>
        <w:jc w:val="both"/>
        <w:rPr>
          <w:rFonts w:eastAsia="Calibri"/>
          <w:sz w:val="26"/>
          <w:szCs w:val="26"/>
        </w:rPr>
      </w:pPr>
      <w:bookmarkStart w:id="42" w:name="_Hlk734591"/>
      <w:r w:rsidRPr="00000FC3">
        <w:rPr>
          <w:rFonts w:eastAsia="Calibri"/>
          <w:sz w:val="26"/>
          <w:szCs w:val="26"/>
        </w:rPr>
        <w:t>За последние годы в городе создана развитая инфраструктура, которая в состоянии предложить качественные возможности для получения общего и дополнительного образования.</w:t>
      </w:r>
    </w:p>
    <w:bookmarkEnd w:id="42"/>
    <w:p w:rsidR="00FF4883" w:rsidRPr="00000FC3" w:rsidRDefault="00FF4883" w:rsidP="00000FC3">
      <w:pPr>
        <w:widowControl w:val="0"/>
        <w:tabs>
          <w:tab w:val="left" w:pos="90"/>
          <w:tab w:val="left" w:pos="180"/>
        </w:tabs>
        <w:suppressAutoHyphens/>
        <w:ind w:firstLine="709"/>
        <w:jc w:val="both"/>
        <w:rPr>
          <w:rFonts w:eastAsia="Calibri"/>
          <w:snapToGrid w:val="0"/>
          <w:sz w:val="26"/>
          <w:szCs w:val="26"/>
        </w:rPr>
      </w:pPr>
      <w:r w:rsidRPr="00000FC3">
        <w:rPr>
          <w:rFonts w:eastAsia="Calibri"/>
          <w:sz w:val="26"/>
          <w:szCs w:val="26"/>
        </w:rPr>
        <w:t xml:space="preserve">Все образовательные организации оснащены современным компьютерным оборудованием и аппаратными средствами, тем самым </w:t>
      </w:r>
      <w:r w:rsidRPr="00000FC3">
        <w:rPr>
          <w:rFonts w:eastAsia="Calibri"/>
          <w:snapToGrid w:val="0"/>
          <w:sz w:val="26"/>
          <w:szCs w:val="26"/>
        </w:rPr>
        <w:t>созданы оптимальные условия для внедрения информационно-коммуникационных технологий в учебно-воспитательный процесс.</w:t>
      </w:r>
    </w:p>
    <w:p w:rsidR="00FF4883" w:rsidRPr="00000FC3" w:rsidRDefault="00FF4883" w:rsidP="00000FC3">
      <w:pPr>
        <w:tabs>
          <w:tab w:val="left" w:pos="960"/>
        </w:tabs>
        <w:suppressAutoHyphens/>
        <w:ind w:firstLine="709"/>
        <w:jc w:val="both"/>
        <w:rPr>
          <w:rFonts w:eastAsia="Calibri"/>
          <w:sz w:val="26"/>
          <w:szCs w:val="26"/>
        </w:rPr>
      </w:pPr>
      <w:r w:rsidRPr="00000FC3">
        <w:rPr>
          <w:rFonts w:eastAsia="Calibri"/>
          <w:sz w:val="26"/>
          <w:szCs w:val="26"/>
        </w:rPr>
        <w:t xml:space="preserve">Внедрение автоматизированных информационно-аналитических систем (далее-АИАС) управления – одно из приоритетных направлений информатизации образования. В образовательных организациях города </w:t>
      </w:r>
      <w:r w:rsidRPr="00000FC3">
        <w:rPr>
          <w:rFonts w:eastAsia="Calibri"/>
          <w:sz w:val="26"/>
          <w:szCs w:val="26"/>
        </w:rPr>
        <w:lastRenderedPageBreak/>
        <w:t xml:space="preserve">используются программы АИАС: «АРМ: Директор», «Комплексная автоматизация муниципальной образовательной системы АВЕРС», «АВЕРС: Электронный классный журнал», «АВЕРС: Статистическая отчетность», «АВЕРС: Управление дошкольной образовательной организацией», АВЕРС «Сводная отчетность», АВЕРС «Мониторинг», АВЕРС «Аттестат». </w:t>
      </w:r>
    </w:p>
    <w:p w:rsidR="00FF4883" w:rsidRPr="00000FC3" w:rsidRDefault="00FF4883" w:rsidP="00000FC3">
      <w:pPr>
        <w:tabs>
          <w:tab w:val="num" w:pos="720"/>
          <w:tab w:val="left" w:pos="960"/>
        </w:tabs>
        <w:suppressAutoHyphens/>
        <w:ind w:firstLine="709"/>
        <w:jc w:val="both"/>
        <w:rPr>
          <w:rFonts w:eastAsia="Calibri"/>
          <w:sz w:val="26"/>
          <w:szCs w:val="26"/>
        </w:rPr>
      </w:pPr>
      <w:r w:rsidRPr="00000FC3">
        <w:rPr>
          <w:rFonts w:eastAsia="Calibri"/>
          <w:sz w:val="26"/>
          <w:szCs w:val="26"/>
        </w:rPr>
        <w:t>Во всех общеобразовательных организациях работает информационная система электронного журнала и электронного дневника учащихся на единой платформе АВЕРС, интегрированная с Единым порталом государственных и муниципальных услуг (функций). Это дает родителям (законным представителям) широкие возможности, не выходя из дома:</w:t>
      </w:r>
    </w:p>
    <w:p w:rsidR="00FF4883" w:rsidRPr="00000FC3" w:rsidRDefault="00FF4883" w:rsidP="00000FC3">
      <w:pPr>
        <w:tabs>
          <w:tab w:val="num" w:pos="385"/>
          <w:tab w:val="left" w:pos="960"/>
        </w:tabs>
        <w:suppressAutoHyphens/>
        <w:ind w:firstLine="709"/>
        <w:jc w:val="both"/>
        <w:rPr>
          <w:rFonts w:eastAsia="Calibri"/>
          <w:sz w:val="26"/>
          <w:szCs w:val="26"/>
        </w:rPr>
      </w:pPr>
      <w:r w:rsidRPr="00000FC3">
        <w:rPr>
          <w:rFonts w:eastAsia="Calibri"/>
          <w:sz w:val="26"/>
          <w:szCs w:val="26"/>
        </w:rPr>
        <w:t>- зачислить ребенка в образовательную организацию;</w:t>
      </w:r>
    </w:p>
    <w:p w:rsidR="00FF4883" w:rsidRPr="00000FC3" w:rsidRDefault="00FF4883" w:rsidP="00000FC3">
      <w:pPr>
        <w:tabs>
          <w:tab w:val="num" w:pos="385"/>
          <w:tab w:val="left" w:pos="960"/>
        </w:tabs>
        <w:suppressAutoHyphens/>
        <w:ind w:firstLine="709"/>
        <w:jc w:val="both"/>
        <w:rPr>
          <w:rFonts w:eastAsia="Calibri"/>
          <w:sz w:val="26"/>
          <w:szCs w:val="26"/>
        </w:rPr>
      </w:pPr>
      <w:r w:rsidRPr="00000FC3">
        <w:rPr>
          <w:rFonts w:eastAsia="Calibri"/>
          <w:sz w:val="26"/>
          <w:szCs w:val="26"/>
        </w:rPr>
        <w:t>- получить информацию о текущей успеваемости ребенка;</w:t>
      </w:r>
    </w:p>
    <w:p w:rsidR="00FF4883" w:rsidRPr="00000FC3" w:rsidRDefault="00FF4883" w:rsidP="00000FC3">
      <w:pPr>
        <w:tabs>
          <w:tab w:val="num" w:pos="385"/>
          <w:tab w:val="left" w:pos="960"/>
        </w:tabs>
        <w:suppressAutoHyphens/>
        <w:ind w:firstLine="709"/>
        <w:jc w:val="both"/>
        <w:rPr>
          <w:rFonts w:eastAsia="Calibri"/>
          <w:sz w:val="26"/>
          <w:szCs w:val="26"/>
        </w:rPr>
      </w:pPr>
      <w:r w:rsidRPr="00000FC3">
        <w:rPr>
          <w:rFonts w:eastAsia="Calibri"/>
          <w:sz w:val="26"/>
          <w:szCs w:val="26"/>
        </w:rPr>
        <w:t xml:space="preserve">- получить информацию об образовательных программах и учебных планах, рабочих программах, учебных курсов, предметов, дисциплин (модулей), календарных учебных графиках. </w:t>
      </w:r>
    </w:p>
    <w:p w:rsidR="00FF4883" w:rsidRPr="00000FC3" w:rsidRDefault="00FF4883" w:rsidP="00000FC3">
      <w:pPr>
        <w:tabs>
          <w:tab w:val="left" w:pos="960"/>
        </w:tabs>
        <w:suppressAutoHyphens/>
        <w:ind w:firstLine="709"/>
        <w:jc w:val="both"/>
        <w:rPr>
          <w:rFonts w:eastAsia="Calibri"/>
          <w:sz w:val="26"/>
          <w:szCs w:val="26"/>
        </w:rPr>
      </w:pPr>
      <w:r w:rsidRPr="00000FC3">
        <w:rPr>
          <w:rFonts w:eastAsia="Calibri"/>
          <w:sz w:val="26"/>
          <w:szCs w:val="26"/>
        </w:rPr>
        <w:t>Функционирует Единый Региональный Сегмент Федеральной Межведомственной Системы для учета контингента обучающихся по основным образовательным и дополнительным общеобразовательным программам. АИАС «Регион. Контингент». Осуществляется выгрузка контейнеров (актуальных данных), формируются различные отчеты, что позволяет сократить нагрузку педагогов в части составления отчетной документации.</w:t>
      </w:r>
    </w:p>
    <w:p w:rsidR="00FF4883" w:rsidRPr="00000FC3" w:rsidRDefault="00FF4883" w:rsidP="00000FC3">
      <w:pPr>
        <w:tabs>
          <w:tab w:val="left" w:pos="960"/>
        </w:tabs>
        <w:suppressAutoHyphens/>
        <w:ind w:firstLine="709"/>
        <w:jc w:val="both"/>
        <w:rPr>
          <w:rFonts w:eastAsia="Calibri"/>
          <w:sz w:val="26"/>
          <w:szCs w:val="26"/>
        </w:rPr>
      </w:pPr>
      <w:r w:rsidRPr="00000FC3">
        <w:rPr>
          <w:rFonts w:eastAsia="Calibri"/>
          <w:sz w:val="26"/>
          <w:szCs w:val="26"/>
        </w:rPr>
        <w:t>Безопасность персональных данных обеспечивается в соответствии с регламентом обработки персональных данных, наличием защищенных каналов связи, аппаратно-программных комплексов, системой ограничений и контроля доступа к персональным данным.</w:t>
      </w:r>
    </w:p>
    <w:p w:rsidR="00FF4883" w:rsidRPr="00000FC3" w:rsidRDefault="00FF4883" w:rsidP="00000FC3">
      <w:pPr>
        <w:tabs>
          <w:tab w:val="left" w:pos="960"/>
        </w:tabs>
        <w:suppressAutoHyphens/>
        <w:ind w:firstLine="709"/>
        <w:jc w:val="both"/>
        <w:rPr>
          <w:rFonts w:eastAsia="Calibri"/>
          <w:sz w:val="26"/>
          <w:szCs w:val="26"/>
        </w:rPr>
      </w:pPr>
      <w:r w:rsidRPr="00000FC3">
        <w:rPr>
          <w:rFonts w:eastAsia="Calibri"/>
          <w:snapToGrid w:val="0"/>
          <w:sz w:val="26"/>
          <w:szCs w:val="26"/>
        </w:rPr>
        <w:t xml:space="preserve">Обеспечен доступ педагогов и учащихся школ города к Интернет-ресурсам. </w:t>
      </w:r>
      <w:r w:rsidRPr="00000FC3">
        <w:rPr>
          <w:rFonts w:eastAsia="Calibri"/>
          <w:sz w:val="26"/>
          <w:szCs w:val="26"/>
        </w:rPr>
        <w:t xml:space="preserve">Все организации дошкольного, общего и дополнительного образования подключены к широкополосному Интернету, причем все школы города имеют доступ к сети Интернет со скоростью не ниже 8МБ/сек. </w:t>
      </w:r>
    </w:p>
    <w:p w:rsidR="00FF4883" w:rsidRPr="00000FC3" w:rsidRDefault="00FF4883" w:rsidP="00000FC3">
      <w:pPr>
        <w:ind w:firstLine="709"/>
        <w:jc w:val="both"/>
        <w:rPr>
          <w:rFonts w:eastAsia="Calibri"/>
          <w:sz w:val="26"/>
          <w:szCs w:val="26"/>
        </w:rPr>
      </w:pPr>
      <w:r w:rsidRPr="00000FC3">
        <w:rPr>
          <w:rFonts w:eastAsia="Calibri"/>
          <w:sz w:val="26"/>
          <w:szCs w:val="26"/>
        </w:rPr>
        <w:t xml:space="preserve">Безопасность </w:t>
      </w:r>
      <w:proofErr w:type="spellStart"/>
      <w:r w:rsidRPr="00000FC3">
        <w:rPr>
          <w:rFonts w:eastAsia="Calibri"/>
          <w:sz w:val="26"/>
          <w:szCs w:val="26"/>
        </w:rPr>
        <w:t>интернет-соединения</w:t>
      </w:r>
      <w:proofErr w:type="spellEnd"/>
      <w:r w:rsidRPr="00000FC3">
        <w:rPr>
          <w:rFonts w:eastAsia="Calibri"/>
          <w:sz w:val="26"/>
          <w:szCs w:val="26"/>
        </w:rPr>
        <w:t xml:space="preserve"> обеспечивается наличием контентной фильтрации (согласно договору с ПАО «Ростелеком»), установленных антивирусных программ («Касперский») на всех ПК, в том числе серверах. </w:t>
      </w:r>
    </w:p>
    <w:p w:rsidR="00FF4883" w:rsidRPr="00000FC3" w:rsidRDefault="00FF4883" w:rsidP="00000FC3">
      <w:pPr>
        <w:tabs>
          <w:tab w:val="left" w:pos="960"/>
        </w:tabs>
        <w:suppressAutoHyphens/>
        <w:ind w:firstLine="709"/>
        <w:jc w:val="both"/>
        <w:rPr>
          <w:rFonts w:eastAsia="Calibri"/>
          <w:sz w:val="26"/>
          <w:szCs w:val="26"/>
        </w:rPr>
      </w:pPr>
      <w:r w:rsidRPr="00000FC3">
        <w:rPr>
          <w:rFonts w:eastAsia="Calibri"/>
          <w:sz w:val="26"/>
          <w:szCs w:val="26"/>
        </w:rPr>
        <w:t xml:space="preserve">Во всех образовательных организациях созданы и функционируют официальные сайты. </w:t>
      </w:r>
    </w:p>
    <w:p w:rsidR="00FF4883" w:rsidRPr="00000FC3" w:rsidRDefault="00FF4883" w:rsidP="00000FC3">
      <w:pPr>
        <w:tabs>
          <w:tab w:val="left" w:pos="960"/>
        </w:tabs>
        <w:suppressAutoHyphens/>
        <w:ind w:firstLine="709"/>
        <w:jc w:val="both"/>
        <w:rPr>
          <w:rFonts w:eastAsia="Calibri"/>
          <w:sz w:val="26"/>
          <w:szCs w:val="26"/>
        </w:rPr>
      </w:pPr>
      <w:r w:rsidRPr="00000FC3">
        <w:rPr>
          <w:rFonts w:eastAsia="Calibri"/>
          <w:sz w:val="26"/>
          <w:szCs w:val="26"/>
        </w:rPr>
        <w:t>Расширяются возможности предоставления качественной образовательной услуги независимо от места жительства на основе применения дистанционных технологий.</w:t>
      </w:r>
    </w:p>
    <w:p w:rsidR="00FF4883" w:rsidRPr="00000FC3" w:rsidRDefault="00FF4883" w:rsidP="00000FC3">
      <w:pPr>
        <w:tabs>
          <w:tab w:val="left" w:pos="483"/>
        </w:tabs>
        <w:ind w:firstLine="709"/>
        <w:jc w:val="both"/>
        <w:rPr>
          <w:rFonts w:eastAsia="Calibri"/>
          <w:sz w:val="26"/>
          <w:szCs w:val="26"/>
        </w:rPr>
      </w:pPr>
      <w:r w:rsidRPr="00000FC3">
        <w:rPr>
          <w:rFonts w:eastAsia="Calibri"/>
          <w:sz w:val="26"/>
          <w:szCs w:val="26"/>
        </w:rPr>
        <w:t>Рабочие места педагогов организованы в соответствии с современными требованиями: 100% кабинетов оснащены компьютерной техникой и оргтехникой, имеют выход в Интернет для эффективной организации образовательной деятельности.</w:t>
      </w:r>
    </w:p>
    <w:p w:rsidR="00FF4883" w:rsidRPr="00000FC3" w:rsidRDefault="00FF4883" w:rsidP="00000FC3">
      <w:pPr>
        <w:tabs>
          <w:tab w:val="left" w:pos="960"/>
        </w:tabs>
        <w:suppressAutoHyphens/>
        <w:ind w:firstLine="709"/>
        <w:jc w:val="both"/>
        <w:rPr>
          <w:rFonts w:eastAsia="Calibri"/>
          <w:sz w:val="26"/>
          <w:szCs w:val="26"/>
        </w:rPr>
      </w:pPr>
      <w:r w:rsidRPr="00000FC3">
        <w:rPr>
          <w:rFonts w:eastAsia="Calibri"/>
          <w:sz w:val="26"/>
          <w:szCs w:val="26"/>
        </w:rPr>
        <w:t xml:space="preserve">Растет число персональных компьютеров, используемых в учебных целях, в расчете на 100 обучающихся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 2018 год – 20,3, </w:t>
      </w:r>
      <w:r w:rsidRPr="00000FC3">
        <w:rPr>
          <w:rFonts w:eastAsia="Calibri"/>
          <w:sz w:val="26"/>
          <w:szCs w:val="26"/>
        </w:rPr>
        <w:lastRenderedPageBreak/>
        <w:t>2017 год – 15,25. Из них имеют доступ к сети Интернет в 2018 году – 15,8, в 2017 году – 8,2.</w:t>
      </w:r>
    </w:p>
    <w:p w:rsidR="00FF4883" w:rsidRPr="00000FC3" w:rsidRDefault="00FF4883" w:rsidP="00000FC3">
      <w:pPr>
        <w:tabs>
          <w:tab w:val="left" w:pos="960"/>
        </w:tabs>
        <w:suppressAutoHyphens/>
        <w:ind w:firstLine="709"/>
        <w:jc w:val="both"/>
        <w:rPr>
          <w:rFonts w:eastAsia="Calibri"/>
          <w:sz w:val="26"/>
          <w:szCs w:val="26"/>
        </w:rPr>
      </w:pPr>
      <w:r w:rsidRPr="00000FC3">
        <w:rPr>
          <w:rFonts w:eastAsia="Calibri"/>
          <w:sz w:val="26"/>
          <w:szCs w:val="26"/>
        </w:rPr>
        <w:t xml:space="preserve">Во всех общеобразовательных организациях имеются </w:t>
      </w:r>
      <w:proofErr w:type="spellStart"/>
      <w:r w:rsidRPr="00000FC3">
        <w:rPr>
          <w:rFonts w:eastAsia="Calibri"/>
          <w:sz w:val="26"/>
          <w:szCs w:val="26"/>
        </w:rPr>
        <w:t>медиатеки</w:t>
      </w:r>
      <w:proofErr w:type="spellEnd"/>
      <w:r w:rsidRPr="00000FC3">
        <w:rPr>
          <w:rFonts w:eastAsia="Calibri"/>
          <w:sz w:val="26"/>
          <w:szCs w:val="26"/>
        </w:rPr>
        <w:t xml:space="preserve">. </w:t>
      </w:r>
    </w:p>
    <w:p w:rsidR="00FF4883" w:rsidRPr="00000FC3" w:rsidRDefault="00FF4883" w:rsidP="00000FC3">
      <w:pPr>
        <w:tabs>
          <w:tab w:val="left" w:pos="709"/>
          <w:tab w:val="left" w:pos="1134"/>
        </w:tabs>
        <w:autoSpaceDE w:val="0"/>
        <w:autoSpaceDN w:val="0"/>
        <w:adjustRightInd w:val="0"/>
        <w:ind w:firstLine="709"/>
        <w:jc w:val="both"/>
        <w:rPr>
          <w:rFonts w:eastAsia="Calibri"/>
          <w:sz w:val="26"/>
          <w:szCs w:val="26"/>
        </w:rPr>
      </w:pPr>
      <w:r w:rsidRPr="00000FC3">
        <w:rPr>
          <w:rFonts w:eastAsia="Calibri"/>
          <w:sz w:val="26"/>
          <w:szCs w:val="26"/>
        </w:rPr>
        <w:t>В 2018 году специалистами</w:t>
      </w:r>
      <w:r w:rsidR="00AE4577" w:rsidRPr="00000FC3">
        <w:rPr>
          <w:rFonts w:eastAsia="Calibri"/>
          <w:sz w:val="26"/>
          <w:szCs w:val="26"/>
        </w:rPr>
        <w:t xml:space="preserve"> муниципального автономного учреждения (далее – МАУ)</w:t>
      </w:r>
      <w:r w:rsidRPr="00000FC3">
        <w:rPr>
          <w:rFonts w:eastAsia="Calibri"/>
          <w:sz w:val="26"/>
          <w:szCs w:val="26"/>
        </w:rPr>
        <w:t xml:space="preserve"> Межшкольного методического центра города Когалыма</w:t>
      </w:r>
      <w:r w:rsidR="00AE4577" w:rsidRPr="00000FC3">
        <w:rPr>
          <w:rFonts w:eastAsia="Calibri"/>
          <w:sz w:val="26"/>
          <w:szCs w:val="26"/>
        </w:rPr>
        <w:t xml:space="preserve"> (далее - МАУ «ММЦ города Когалыма»)</w:t>
      </w:r>
      <w:r w:rsidRPr="00000FC3">
        <w:rPr>
          <w:rFonts w:eastAsia="Calibri"/>
          <w:sz w:val="26"/>
          <w:szCs w:val="26"/>
        </w:rPr>
        <w:t xml:space="preserve"> организована работа городских методических объединений. На базе МАУ «ММЦ города Когалыма» были проведены семинары, </w:t>
      </w:r>
      <w:proofErr w:type="spellStart"/>
      <w:r w:rsidRPr="00000FC3">
        <w:rPr>
          <w:rFonts w:eastAsia="Calibri"/>
          <w:sz w:val="26"/>
          <w:szCs w:val="26"/>
        </w:rPr>
        <w:t>вебинары</w:t>
      </w:r>
      <w:proofErr w:type="spellEnd"/>
      <w:r w:rsidRPr="00000FC3">
        <w:rPr>
          <w:rFonts w:eastAsia="Calibri"/>
          <w:sz w:val="26"/>
          <w:szCs w:val="26"/>
        </w:rPr>
        <w:t xml:space="preserve">, конкурсы для педагогических и руководящих работников образовательных организаций города Когалыма, а также учащихся. Специалистами проведены семинары по повышению научно-исследовательской компетенции школьников. </w:t>
      </w:r>
    </w:p>
    <w:p w:rsidR="003F3D0A" w:rsidRDefault="003F3D0A" w:rsidP="00000FC3">
      <w:pPr>
        <w:ind w:firstLine="709"/>
        <w:jc w:val="both"/>
        <w:rPr>
          <w:sz w:val="26"/>
          <w:szCs w:val="26"/>
        </w:rPr>
      </w:pPr>
    </w:p>
    <w:p w:rsidR="00FF4883" w:rsidRDefault="00FF4883" w:rsidP="00000FC3">
      <w:pPr>
        <w:ind w:firstLine="709"/>
        <w:jc w:val="both"/>
        <w:rPr>
          <w:sz w:val="26"/>
          <w:szCs w:val="26"/>
        </w:rPr>
      </w:pPr>
      <w:r w:rsidRPr="00000FC3">
        <w:rPr>
          <w:sz w:val="26"/>
          <w:szCs w:val="26"/>
        </w:rPr>
        <w:t>Доступность дошкольного образования</w:t>
      </w:r>
    </w:p>
    <w:p w:rsidR="00833EB0" w:rsidRPr="00000FC3" w:rsidRDefault="00833EB0" w:rsidP="00000FC3">
      <w:pPr>
        <w:ind w:firstLine="709"/>
        <w:jc w:val="both"/>
        <w:rPr>
          <w:sz w:val="26"/>
          <w:szCs w:val="26"/>
        </w:rPr>
      </w:pPr>
    </w:p>
    <w:p w:rsidR="00FF4883" w:rsidRPr="00000FC3" w:rsidRDefault="00FF4883" w:rsidP="00000FC3">
      <w:pPr>
        <w:tabs>
          <w:tab w:val="left" w:pos="0"/>
          <w:tab w:val="left" w:pos="567"/>
        </w:tabs>
        <w:ind w:firstLine="709"/>
        <w:jc w:val="both"/>
        <w:rPr>
          <w:rFonts w:eastAsia="Calibri"/>
          <w:sz w:val="26"/>
          <w:szCs w:val="26"/>
        </w:rPr>
      </w:pPr>
      <w:bookmarkStart w:id="43" w:name="_Hlk734724"/>
      <w:r w:rsidRPr="00000FC3">
        <w:rPr>
          <w:rFonts w:eastAsia="Calibri"/>
          <w:sz w:val="26"/>
          <w:szCs w:val="26"/>
        </w:rPr>
        <w:t xml:space="preserve">В силу специфики демографической ситуации в городе (что является характерной чертой для всей территории Ханты-Мансийского автономного округа – Югры) проблема доступности дошкольного </w:t>
      </w:r>
      <w:r w:rsidR="00202D6B">
        <w:rPr>
          <w:rFonts w:eastAsia="Calibri"/>
          <w:sz w:val="26"/>
          <w:szCs w:val="26"/>
        </w:rPr>
        <w:t xml:space="preserve">образования </w:t>
      </w:r>
      <w:r w:rsidRPr="00000FC3">
        <w:rPr>
          <w:rFonts w:eastAsia="Calibri"/>
          <w:sz w:val="26"/>
          <w:szCs w:val="26"/>
        </w:rPr>
        <w:t>является одной из приоритетных задач для городской системы образования.</w:t>
      </w:r>
    </w:p>
    <w:bookmarkEnd w:id="43"/>
    <w:p w:rsidR="00FF4883" w:rsidRPr="00000FC3" w:rsidRDefault="00FF4883" w:rsidP="00000FC3">
      <w:pPr>
        <w:ind w:firstLine="709"/>
        <w:jc w:val="both"/>
        <w:rPr>
          <w:rFonts w:eastAsia="Calibri"/>
          <w:sz w:val="26"/>
          <w:szCs w:val="26"/>
        </w:rPr>
      </w:pPr>
      <w:r w:rsidRPr="00461F8D">
        <w:rPr>
          <w:rFonts w:eastAsia="Calibri"/>
          <w:sz w:val="26"/>
          <w:szCs w:val="26"/>
        </w:rPr>
        <w:t xml:space="preserve">В 2018 году охват детей от 1 до 6 лет дошкольным образованием составил 66,5% (2017 год – 68,5%, 2016 год – 66,5%, 2015 год – 66,2%). Снижение показателя произошло по причине увеличения количества детей в </w:t>
      </w:r>
      <w:r w:rsidRPr="00000FC3">
        <w:rPr>
          <w:rFonts w:eastAsia="Calibri"/>
          <w:sz w:val="26"/>
          <w:szCs w:val="26"/>
        </w:rPr>
        <w:t xml:space="preserve">возрасте от 1 до 6 лет, проживающих на территории города Когалыма (по данным демографии). При этом все дети в возрасте от 3 до 7 лет, желающие посещать дошкольные образовательные организации, охвачены дошкольным образованием. </w:t>
      </w:r>
    </w:p>
    <w:p w:rsidR="00FF4883" w:rsidRPr="004545D8" w:rsidRDefault="00FF4883" w:rsidP="00000FC3">
      <w:pPr>
        <w:ind w:firstLine="709"/>
        <w:jc w:val="both"/>
        <w:rPr>
          <w:rFonts w:eastAsia="Calibri"/>
          <w:sz w:val="26"/>
          <w:szCs w:val="26"/>
          <w:lang w:eastAsia="en-US"/>
        </w:rPr>
      </w:pPr>
      <w:r w:rsidRPr="00000FC3">
        <w:rPr>
          <w:rFonts w:eastAsia="Calibri"/>
          <w:sz w:val="26"/>
          <w:szCs w:val="26"/>
          <w:lang w:eastAsia="en-US"/>
        </w:rPr>
        <w:t>Дошкольным образованием по состоянию на 31.12.2018 охвачен</w:t>
      </w:r>
      <w:r w:rsidR="001A52AD" w:rsidRPr="00000FC3">
        <w:rPr>
          <w:rFonts w:eastAsia="Calibri"/>
          <w:sz w:val="26"/>
          <w:szCs w:val="26"/>
          <w:lang w:eastAsia="en-US"/>
        </w:rPr>
        <w:t>о</w:t>
      </w:r>
      <w:r w:rsidRPr="00000FC3">
        <w:rPr>
          <w:rFonts w:eastAsia="Calibri"/>
          <w:sz w:val="26"/>
          <w:szCs w:val="26"/>
          <w:lang w:eastAsia="en-US"/>
        </w:rPr>
        <w:t xml:space="preserve"> 4 268 детей – 73,8% от общего количества детей в возрасте от 1,5 до 7 лет (2017 год – 4 230 детей, 74%, 2016 год – 4 132 ребенка, 74,2%; 2015 год – 4 059 детей, 73% соответственно). </w:t>
      </w:r>
    </w:p>
    <w:p w:rsidR="00FF4883" w:rsidRPr="00000FC3" w:rsidRDefault="00FF4883" w:rsidP="00000FC3">
      <w:pPr>
        <w:ind w:firstLine="709"/>
        <w:jc w:val="both"/>
        <w:rPr>
          <w:rFonts w:eastAsia="Calibri"/>
          <w:sz w:val="26"/>
          <w:szCs w:val="26"/>
          <w:lang w:eastAsia="en-US"/>
        </w:rPr>
      </w:pPr>
      <w:r w:rsidRPr="00000FC3">
        <w:rPr>
          <w:rFonts w:eastAsia="Calibri"/>
          <w:sz w:val="26"/>
          <w:szCs w:val="26"/>
        </w:rPr>
        <w:t xml:space="preserve">Несмотря на принятые меры </w:t>
      </w:r>
      <w:r w:rsidR="00461F8D">
        <w:rPr>
          <w:rFonts w:eastAsia="Calibri"/>
          <w:sz w:val="26"/>
          <w:szCs w:val="26"/>
        </w:rPr>
        <w:t xml:space="preserve">(доукомплектование групп в соответствии нормами </w:t>
      </w:r>
      <w:proofErr w:type="spellStart"/>
      <w:r w:rsidR="00461F8D">
        <w:rPr>
          <w:rFonts w:eastAsia="Calibri"/>
          <w:sz w:val="26"/>
          <w:szCs w:val="26"/>
        </w:rPr>
        <w:t>С</w:t>
      </w:r>
      <w:r w:rsidR="0068491A">
        <w:rPr>
          <w:rFonts w:eastAsia="Calibri"/>
          <w:sz w:val="26"/>
          <w:szCs w:val="26"/>
        </w:rPr>
        <w:t>а</w:t>
      </w:r>
      <w:r w:rsidR="00461F8D">
        <w:rPr>
          <w:rFonts w:eastAsia="Calibri"/>
          <w:sz w:val="26"/>
          <w:szCs w:val="26"/>
        </w:rPr>
        <w:t>НП</w:t>
      </w:r>
      <w:r w:rsidR="0068491A">
        <w:rPr>
          <w:rFonts w:eastAsia="Calibri"/>
          <w:sz w:val="26"/>
          <w:szCs w:val="26"/>
        </w:rPr>
        <w:t>и</w:t>
      </w:r>
      <w:r w:rsidR="00461F8D">
        <w:rPr>
          <w:rFonts w:eastAsia="Calibri"/>
          <w:sz w:val="26"/>
          <w:szCs w:val="26"/>
        </w:rPr>
        <w:t>Н</w:t>
      </w:r>
      <w:proofErr w:type="spellEnd"/>
      <w:r w:rsidR="00461F8D">
        <w:rPr>
          <w:rFonts w:eastAsia="Calibri"/>
          <w:sz w:val="26"/>
          <w:szCs w:val="26"/>
        </w:rPr>
        <w:t xml:space="preserve">) </w:t>
      </w:r>
      <w:r w:rsidRPr="00000FC3">
        <w:rPr>
          <w:rFonts w:eastAsia="Calibri"/>
          <w:sz w:val="26"/>
          <w:szCs w:val="26"/>
        </w:rPr>
        <w:t>для решения проблемы доступности дошкольного образования в</w:t>
      </w:r>
      <w:r w:rsidRPr="00000FC3">
        <w:rPr>
          <w:rFonts w:eastAsia="Calibri"/>
          <w:sz w:val="26"/>
          <w:szCs w:val="26"/>
          <w:lang w:eastAsia="en-US"/>
        </w:rPr>
        <w:t xml:space="preserve"> электронной очереди в дошкольные образовательные организации города Когалыма на 31.12.2018 значились 1 777 человек (в 2017 году – 1 877 человек, в 2016 году – 2 066 человек, в 2015 году – 2 221 человек). </w:t>
      </w:r>
    </w:p>
    <w:p w:rsidR="00FF4883" w:rsidRPr="00000FC3" w:rsidRDefault="00FF4883" w:rsidP="00000FC3">
      <w:pPr>
        <w:tabs>
          <w:tab w:val="left" w:pos="0"/>
          <w:tab w:val="left" w:pos="567"/>
        </w:tabs>
        <w:ind w:firstLine="709"/>
        <w:jc w:val="both"/>
        <w:rPr>
          <w:rFonts w:eastAsia="Calibri"/>
          <w:sz w:val="26"/>
          <w:szCs w:val="26"/>
          <w:lang w:eastAsia="en-US"/>
        </w:rPr>
      </w:pPr>
      <w:r w:rsidRPr="00000FC3">
        <w:rPr>
          <w:rFonts w:eastAsia="Calibri"/>
          <w:sz w:val="26"/>
          <w:szCs w:val="26"/>
          <w:lang w:eastAsia="en-US"/>
        </w:rPr>
        <w:t>Дефицит мест для детей:</w:t>
      </w:r>
    </w:p>
    <w:p w:rsidR="00FF4883" w:rsidRPr="00000FC3" w:rsidRDefault="00FF4883" w:rsidP="00000FC3">
      <w:pPr>
        <w:ind w:firstLine="709"/>
        <w:jc w:val="both"/>
        <w:rPr>
          <w:rFonts w:eastAsia="Calibri"/>
          <w:sz w:val="26"/>
          <w:szCs w:val="26"/>
          <w:lang w:eastAsia="en-US"/>
        </w:rPr>
      </w:pPr>
      <w:r w:rsidRPr="00000FC3">
        <w:rPr>
          <w:rFonts w:eastAsia="Calibri"/>
          <w:sz w:val="26"/>
          <w:szCs w:val="26"/>
          <w:lang w:eastAsia="en-US"/>
        </w:rPr>
        <w:t xml:space="preserve">- от рождения до 1,5 лет составляет 1 076 мест, в том числе </w:t>
      </w:r>
      <w:r w:rsidRPr="00000FC3">
        <w:rPr>
          <w:rFonts w:eastAsia="Calibri"/>
          <w:sz w:val="26"/>
          <w:szCs w:val="26"/>
        </w:rPr>
        <w:t>с 1 года до 1,5 лет – 411 человек</w:t>
      </w:r>
      <w:r w:rsidRPr="00000FC3">
        <w:rPr>
          <w:rFonts w:eastAsia="Calibri"/>
          <w:sz w:val="26"/>
          <w:szCs w:val="26"/>
          <w:lang w:eastAsia="en-US"/>
        </w:rPr>
        <w:t xml:space="preserve"> (в 2017 году – 1 031 место);</w:t>
      </w:r>
    </w:p>
    <w:p w:rsidR="00FF4883" w:rsidRPr="00000FC3" w:rsidRDefault="00FF4883" w:rsidP="00000FC3">
      <w:pPr>
        <w:ind w:firstLine="709"/>
        <w:jc w:val="both"/>
        <w:rPr>
          <w:rFonts w:eastAsia="Calibri"/>
          <w:sz w:val="26"/>
          <w:szCs w:val="26"/>
          <w:lang w:eastAsia="en-US"/>
        </w:rPr>
      </w:pPr>
      <w:r w:rsidRPr="00000FC3">
        <w:rPr>
          <w:rFonts w:eastAsia="Calibri"/>
          <w:sz w:val="26"/>
          <w:szCs w:val="26"/>
          <w:lang w:eastAsia="en-US"/>
        </w:rPr>
        <w:t>- с 1,5 до 3 лет – 558 мест (в 2017 году – 716 мест).</w:t>
      </w:r>
    </w:p>
    <w:p w:rsidR="00FF4883" w:rsidRPr="00000FC3" w:rsidRDefault="00FF4883" w:rsidP="00000FC3">
      <w:pPr>
        <w:ind w:firstLine="709"/>
        <w:jc w:val="both"/>
        <w:rPr>
          <w:rFonts w:eastAsia="Calibri"/>
          <w:sz w:val="26"/>
          <w:szCs w:val="26"/>
          <w:lang w:eastAsia="en-US"/>
        </w:rPr>
      </w:pPr>
      <w:bookmarkStart w:id="44" w:name="_Hlk734907"/>
      <w:r w:rsidRPr="00000FC3">
        <w:rPr>
          <w:rFonts w:eastAsia="Calibri"/>
          <w:sz w:val="26"/>
          <w:szCs w:val="26"/>
          <w:lang w:eastAsia="en-US"/>
        </w:rPr>
        <w:t>В</w:t>
      </w:r>
      <w:r w:rsidRPr="00000FC3">
        <w:rPr>
          <w:sz w:val="26"/>
          <w:szCs w:val="26"/>
        </w:rPr>
        <w:t xml:space="preserve"> возрастной категории от 3 до 8 лет в списках электронной очередности значатся 143 ребенка (2017 год – 130 детей) со статусом «отложенный спрос» (не желают посещать детский сад).</w:t>
      </w:r>
      <w:r w:rsidRPr="00000FC3">
        <w:rPr>
          <w:rFonts w:eastAsia="Calibri"/>
          <w:sz w:val="26"/>
          <w:szCs w:val="26"/>
          <w:lang w:eastAsia="en-US"/>
        </w:rPr>
        <w:t xml:space="preserve"> </w:t>
      </w:r>
      <w:r w:rsidRPr="00000FC3">
        <w:rPr>
          <w:rFonts w:eastAsia="Calibri"/>
          <w:sz w:val="26"/>
          <w:szCs w:val="26"/>
        </w:rPr>
        <w:t>В данной возрастной категории имеются свободные места, поэтому в день обращения родителями (законными представителями) детей данной возрастной категории выдаются направления в дошкольные образовательные организации.</w:t>
      </w:r>
    </w:p>
    <w:bookmarkEnd w:id="44"/>
    <w:p w:rsidR="00FF4883" w:rsidRPr="00000FC3" w:rsidRDefault="00FF4883" w:rsidP="00000FC3">
      <w:pPr>
        <w:ind w:firstLine="709"/>
        <w:jc w:val="both"/>
        <w:rPr>
          <w:rFonts w:eastAsia="Calibri"/>
          <w:sz w:val="26"/>
          <w:szCs w:val="26"/>
          <w:lang w:eastAsia="en-US"/>
        </w:rPr>
      </w:pPr>
      <w:r w:rsidRPr="00000FC3">
        <w:rPr>
          <w:rFonts w:eastAsia="Calibri"/>
          <w:sz w:val="26"/>
          <w:szCs w:val="26"/>
          <w:lang w:eastAsia="en-US"/>
        </w:rPr>
        <w:t xml:space="preserve">Количество мест в ДОО в соответствии с нормами СанПиН (фактическая мощность по социальному паспорту образовательной организации) в 2018 году составляет 4 305. Укомплектованность групп в </w:t>
      </w:r>
      <w:r w:rsidRPr="00000FC3">
        <w:rPr>
          <w:rFonts w:eastAsia="Calibri"/>
          <w:sz w:val="26"/>
          <w:szCs w:val="26"/>
          <w:lang w:eastAsia="en-US"/>
        </w:rPr>
        <w:lastRenderedPageBreak/>
        <w:t>дошкольных образовательных организациях на 31.12.2018 составила 99,1%. Данный факт объясняется тем, что имеются свободные места в группах старшего дошкольного возраста (5 – 7 лет) в связи с выбытием воспитанников в общеобразовательные организации и отсутствием детей данного возраста, желающих посещать дошкольные образовательные организации.</w:t>
      </w:r>
    </w:p>
    <w:p w:rsidR="00FF4883" w:rsidRPr="00000FC3" w:rsidRDefault="00FF4883" w:rsidP="00000FC3">
      <w:pPr>
        <w:ind w:firstLine="709"/>
        <w:jc w:val="both"/>
        <w:rPr>
          <w:rFonts w:eastAsia="Calibri"/>
          <w:sz w:val="26"/>
          <w:szCs w:val="26"/>
          <w:lang w:eastAsia="en-US"/>
        </w:rPr>
      </w:pPr>
      <w:bookmarkStart w:id="45" w:name="_Hlk734997"/>
      <w:r w:rsidRPr="00000FC3">
        <w:rPr>
          <w:rFonts w:eastAsia="Calibri"/>
          <w:sz w:val="26"/>
          <w:szCs w:val="26"/>
          <w:lang w:eastAsia="en-US"/>
        </w:rPr>
        <w:t>В целях увеличения охвата детей дошкольным образованием и развития вариативных форм дошкол</w:t>
      </w:r>
      <w:r w:rsidR="00506041" w:rsidRPr="00000FC3">
        <w:rPr>
          <w:rFonts w:eastAsia="Calibri"/>
          <w:sz w:val="26"/>
          <w:szCs w:val="26"/>
          <w:lang w:eastAsia="en-US"/>
        </w:rPr>
        <w:t xml:space="preserve">ьного образования в 2018 году в муниципальном автономном дошкольном образовательном учреждении (далее – </w:t>
      </w:r>
      <w:r w:rsidRPr="00000FC3">
        <w:rPr>
          <w:rFonts w:eastAsia="Calibri"/>
          <w:sz w:val="26"/>
          <w:szCs w:val="26"/>
          <w:lang w:eastAsia="en-US"/>
        </w:rPr>
        <w:t>МАДОУ</w:t>
      </w:r>
      <w:r w:rsidR="00506041" w:rsidRPr="00000FC3">
        <w:rPr>
          <w:rFonts w:eastAsia="Calibri"/>
          <w:sz w:val="26"/>
          <w:szCs w:val="26"/>
          <w:lang w:eastAsia="en-US"/>
        </w:rPr>
        <w:t>)</w:t>
      </w:r>
      <w:r w:rsidRPr="00000FC3">
        <w:rPr>
          <w:rFonts w:eastAsia="Calibri"/>
          <w:sz w:val="26"/>
          <w:szCs w:val="26"/>
          <w:lang w:eastAsia="en-US"/>
        </w:rPr>
        <w:t xml:space="preserve"> «Цветик-семицветик» на платной основе функционировала одна трехчасовая субботняя группа кратковременного пребывания детей, которую посещали 11 детей (в 2017 году на платной основе функционировали 2 группы в 2 ДОО – 22 ребенка). </w:t>
      </w:r>
      <w:r w:rsidRPr="00000FC3">
        <w:rPr>
          <w:sz w:val="26"/>
          <w:szCs w:val="26"/>
        </w:rPr>
        <w:t>Уменьшение количества детей и данных групп произошло по причине не востребованности родителями (законными представителями) данного вида услуги</w:t>
      </w:r>
      <w:r w:rsidRPr="00000FC3">
        <w:rPr>
          <w:sz w:val="26"/>
          <w:szCs w:val="26"/>
          <w:lang w:eastAsia="en-US"/>
        </w:rPr>
        <w:t>.</w:t>
      </w:r>
    </w:p>
    <w:bookmarkEnd w:id="45"/>
    <w:p w:rsidR="00FF4883" w:rsidRPr="00000FC3" w:rsidRDefault="00FF4883" w:rsidP="00000FC3">
      <w:pPr>
        <w:ind w:firstLine="709"/>
        <w:jc w:val="both"/>
        <w:rPr>
          <w:rFonts w:eastAsia="Calibri"/>
          <w:sz w:val="26"/>
          <w:szCs w:val="26"/>
        </w:rPr>
      </w:pPr>
      <w:r w:rsidRPr="00000FC3">
        <w:rPr>
          <w:rFonts w:eastAsia="Calibri"/>
          <w:sz w:val="26"/>
          <w:szCs w:val="26"/>
        </w:rPr>
        <w:t>Детей-инвалидов дошкольного возраста в городе Когалыме – 76 человек (в 2017 году – 65 человек). В процентном соотношении от общего количества данной категории детей этот показатель снизился по сравнению с прошлым годом с 64% до 49%. Снижение показателя произошло за счет увеличения количества детей-инвалидов дошкольного возраста (с 65 до 76 человек), в том числе 10 детей-инвалидов в возрасте до 2 лет.</w:t>
      </w:r>
    </w:p>
    <w:p w:rsidR="00FF4883" w:rsidRPr="00000FC3" w:rsidRDefault="00FF4883" w:rsidP="00000FC3">
      <w:pPr>
        <w:ind w:firstLine="709"/>
        <w:jc w:val="both"/>
        <w:rPr>
          <w:rFonts w:eastAsia="Calibri"/>
          <w:sz w:val="26"/>
          <w:szCs w:val="26"/>
        </w:rPr>
      </w:pPr>
      <w:r w:rsidRPr="00000FC3">
        <w:rPr>
          <w:rFonts w:eastAsia="Calibri"/>
          <w:sz w:val="26"/>
          <w:szCs w:val="26"/>
        </w:rPr>
        <w:t xml:space="preserve">72 ребенка с нарушениями зрения посещают 5 групп комбинированной направленности и одну группу компенсирующей направленности в МАДОУ «Колокольчик» (в 2017-2018 учебном году – 7 групп (76 детей). </w:t>
      </w:r>
    </w:p>
    <w:p w:rsidR="00FF4883" w:rsidRPr="00000FC3" w:rsidRDefault="00FF4883" w:rsidP="00000FC3">
      <w:pPr>
        <w:ind w:firstLine="709"/>
        <w:jc w:val="both"/>
        <w:rPr>
          <w:rFonts w:eastAsia="Calibri"/>
          <w:sz w:val="26"/>
          <w:szCs w:val="26"/>
        </w:rPr>
      </w:pPr>
      <w:r w:rsidRPr="00000FC3">
        <w:rPr>
          <w:rFonts w:eastAsia="Calibri"/>
          <w:sz w:val="26"/>
          <w:szCs w:val="26"/>
        </w:rPr>
        <w:t xml:space="preserve">Продолжает функционировать группа компенсирующей направленности для детей с ментальными нарушениями, в том числе с </w:t>
      </w:r>
      <w:r w:rsidR="00A545F2">
        <w:rPr>
          <w:rFonts w:eastAsia="Calibri"/>
          <w:sz w:val="26"/>
          <w:szCs w:val="26"/>
        </w:rPr>
        <w:t>расстройством аутистического спектра (далее – РАС)</w:t>
      </w:r>
      <w:r w:rsidRPr="00000FC3">
        <w:rPr>
          <w:rFonts w:eastAsia="Calibri"/>
          <w:sz w:val="26"/>
          <w:szCs w:val="26"/>
        </w:rPr>
        <w:t xml:space="preserve">, в МАДОУ «Колокольчик», которую, как и в прошлом году, посещают 9 детей с ментальными нарушениями, в том числе три ребенка-инвалида с </w:t>
      </w:r>
      <w:r w:rsidR="00A545F2">
        <w:rPr>
          <w:rFonts w:eastAsia="Calibri"/>
          <w:sz w:val="26"/>
          <w:szCs w:val="26"/>
        </w:rPr>
        <w:t>РАС</w:t>
      </w:r>
      <w:r w:rsidRPr="00000FC3">
        <w:rPr>
          <w:rFonts w:eastAsia="Calibri"/>
          <w:sz w:val="26"/>
          <w:szCs w:val="26"/>
        </w:rPr>
        <w:t xml:space="preserve"> и два – с признаками РАС.</w:t>
      </w:r>
    </w:p>
    <w:p w:rsidR="00FF4883" w:rsidRPr="00000FC3" w:rsidRDefault="00FF4883" w:rsidP="00000FC3">
      <w:pPr>
        <w:tabs>
          <w:tab w:val="left" w:pos="567"/>
        </w:tabs>
        <w:ind w:firstLine="709"/>
        <w:jc w:val="both"/>
        <w:rPr>
          <w:rFonts w:eastAsia="Calibri"/>
          <w:sz w:val="26"/>
          <w:szCs w:val="26"/>
        </w:rPr>
      </w:pPr>
      <w:r w:rsidRPr="00000FC3">
        <w:rPr>
          <w:rFonts w:eastAsia="Calibri"/>
          <w:sz w:val="26"/>
          <w:szCs w:val="26"/>
        </w:rPr>
        <w:t xml:space="preserve">Для детей с нарушениями речи в каждом детском саду работает </w:t>
      </w:r>
      <w:proofErr w:type="spellStart"/>
      <w:r w:rsidRPr="00000FC3">
        <w:rPr>
          <w:rFonts w:eastAsia="Calibri"/>
          <w:sz w:val="26"/>
          <w:szCs w:val="26"/>
        </w:rPr>
        <w:t>логопункт</w:t>
      </w:r>
      <w:proofErr w:type="spellEnd"/>
      <w:r w:rsidRPr="00000FC3">
        <w:rPr>
          <w:rFonts w:eastAsia="Calibri"/>
          <w:sz w:val="26"/>
          <w:szCs w:val="26"/>
        </w:rPr>
        <w:t>.</w:t>
      </w:r>
    </w:p>
    <w:p w:rsidR="00FF4883" w:rsidRPr="00000FC3" w:rsidRDefault="00FF4883" w:rsidP="00000FC3">
      <w:pPr>
        <w:ind w:firstLine="709"/>
        <w:jc w:val="both"/>
        <w:rPr>
          <w:rFonts w:eastAsia="Calibri"/>
          <w:sz w:val="26"/>
          <w:szCs w:val="26"/>
        </w:rPr>
      </w:pPr>
      <w:r w:rsidRPr="00000FC3">
        <w:rPr>
          <w:rFonts w:eastAsia="Calibri"/>
          <w:sz w:val="26"/>
          <w:szCs w:val="26"/>
        </w:rPr>
        <w:t xml:space="preserve">По состоянию на декабрь 2018 </w:t>
      </w:r>
      <w:r w:rsidR="000B37F2">
        <w:rPr>
          <w:rFonts w:eastAsia="Calibri"/>
          <w:sz w:val="26"/>
          <w:szCs w:val="26"/>
        </w:rPr>
        <w:t xml:space="preserve">года </w:t>
      </w:r>
      <w:r w:rsidRPr="00000FC3">
        <w:rPr>
          <w:rFonts w:eastAsia="Calibri"/>
          <w:sz w:val="26"/>
          <w:szCs w:val="26"/>
        </w:rPr>
        <w:t xml:space="preserve">количество детей с ограниченными возможностями здоровья, в том числе детей-инвалидов, в группах комбинированной, компенсирующей и общеразвивающей направленности составляет 128 человек (в 2017 году - </w:t>
      </w:r>
      <w:r w:rsidRPr="00000FC3">
        <w:rPr>
          <w:rFonts w:eastAsia="Calibri"/>
          <w:sz w:val="26"/>
          <w:szCs w:val="26"/>
          <w:lang w:eastAsia="en-US"/>
        </w:rPr>
        <w:t>125 человек</w:t>
      </w:r>
      <w:r w:rsidRPr="00000FC3">
        <w:rPr>
          <w:rFonts w:eastAsia="Calibri"/>
          <w:sz w:val="26"/>
          <w:szCs w:val="26"/>
        </w:rPr>
        <w:t xml:space="preserve">). </w:t>
      </w:r>
    </w:p>
    <w:p w:rsidR="00FF4883" w:rsidRPr="00000FC3" w:rsidRDefault="00FF4883" w:rsidP="00000FC3">
      <w:pPr>
        <w:tabs>
          <w:tab w:val="left" w:pos="840"/>
        </w:tabs>
        <w:ind w:firstLine="709"/>
        <w:jc w:val="both"/>
        <w:rPr>
          <w:rFonts w:eastAsia="Calibri"/>
          <w:sz w:val="26"/>
          <w:szCs w:val="26"/>
        </w:rPr>
      </w:pPr>
      <w:r w:rsidRPr="00000FC3">
        <w:rPr>
          <w:rFonts w:eastAsia="Calibri"/>
          <w:sz w:val="26"/>
          <w:szCs w:val="26"/>
        </w:rPr>
        <w:t>По состоянию на 31.12.2018 услугами негосударственного сектора (образование, развитие, присмотр и уход) охвачено 1 187 детей в возрасте от шести месяцев до 17 лет (в 2017 году- 674, 2016 году- 521 ребенок). 134 ребенка, что составляет 11,</w:t>
      </w:r>
      <w:r w:rsidR="000B37F2">
        <w:rPr>
          <w:rFonts w:eastAsia="Calibri"/>
          <w:sz w:val="26"/>
          <w:szCs w:val="26"/>
        </w:rPr>
        <w:t>3</w:t>
      </w:r>
      <w:r w:rsidRPr="00000FC3">
        <w:rPr>
          <w:rFonts w:eastAsia="Calibri"/>
          <w:sz w:val="26"/>
          <w:szCs w:val="26"/>
        </w:rPr>
        <w:t xml:space="preserve">% от общего охвата составляют дети в возрасте от 6 месяцев до 3 лет. Их них, 27 человек посещают группы полного дня (в 2017 году- 41 человек, в 2016 -37). По сертификату персонифицированного финансирования дополнительного образования услуги получают 256 человек в возрасте от 5 до 17 лет. </w:t>
      </w:r>
    </w:p>
    <w:p w:rsidR="00FF4883" w:rsidRPr="00462A5E" w:rsidRDefault="00FF4883" w:rsidP="00000FC3">
      <w:pPr>
        <w:tabs>
          <w:tab w:val="left" w:pos="840"/>
        </w:tabs>
        <w:ind w:firstLine="709"/>
        <w:jc w:val="both"/>
        <w:rPr>
          <w:rFonts w:eastAsia="Calibri"/>
          <w:sz w:val="26"/>
          <w:szCs w:val="26"/>
        </w:rPr>
      </w:pPr>
      <w:r w:rsidRPr="00462A5E">
        <w:rPr>
          <w:rFonts w:eastAsia="Calibri"/>
          <w:sz w:val="26"/>
          <w:szCs w:val="26"/>
        </w:rPr>
        <w:t>Количество индивидуальных предпринимателей, оказывающих услуги в сфере образования</w:t>
      </w:r>
      <w:r w:rsidR="000B37F2">
        <w:rPr>
          <w:rFonts w:eastAsia="Calibri"/>
          <w:sz w:val="26"/>
          <w:szCs w:val="26"/>
        </w:rPr>
        <w:t>,</w:t>
      </w:r>
      <w:r w:rsidRPr="00462A5E">
        <w:rPr>
          <w:rFonts w:eastAsia="Calibri"/>
          <w:sz w:val="26"/>
          <w:szCs w:val="26"/>
        </w:rPr>
        <w:t xml:space="preserve"> увеличилось, прирост к концу 2018 года составил 18,7%. </w:t>
      </w:r>
    </w:p>
    <w:p w:rsidR="00FF4883" w:rsidRPr="00000FC3" w:rsidRDefault="00FF4883" w:rsidP="00000FC3">
      <w:pPr>
        <w:ind w:firstLine="709"/>
        <w:jc w:val="both"/>
        <w:rPr>
          <w:rFonts w:eastAsia="Calibri"/>
          <w:sz w:val="26"/>
          <w:szCs w:val="26"/>
        </w:rPr>
      </w:pPr>
      <w:r w:rsidRPr="00000FC3">
        <w:rPr>
          <w:rFonts w:eastAsia="Calibri"/>
          <w:sz w:val="26"/>
          <w:szCs w:val="26"/>
        </w:rPr>
        <w:t>Услуги по развитию детей оказываются в центрах, школах, клубах, студиях:</w:t>
      </w:r>
    </w:p>
    <w:p w:rsidR="00FF4883" w:rsidRPr="00000FC3" w:rsidRDefault="00FF4883" w:rsidP="00000FC3">
      <w:pPr>
        <w:tabs>
          <w:tab w:val="left" w:pos="840"/>
          <w:tab w:val="num" w:pos="1827"/>
        </w:tabs>
        <w:ind w:firstLine="709"/>
        <w:jc w:val="both"/>
        <w:rPr>
          <w:rFonts w:eastAsia="Calibri"/>
          <w:sz w:val="26"/>
          <w:szCs w:val="26"/>
        </w:rPr>
      </w:pPr>
      <w:r w:rsidRPr="00000FC3">
        <w:rPr>
          <w:rFonts w:eastAsia="Calibri"/>
          <w:sz w:val="26"/>
          <w:szCs w:val="26"/>
          <w:lang w:eastAsia="en-US"/>
        </w:rPr>
        <w:lastRenderedPageBreak/>
        <w:t>- центры временного пребывания детей: «Теремок» и «</w:t>
      </w:r>
      <w:proofErr w:type="spellStart"/>
      <w:r w:rsidRPr="00000FC3">
        <w:rPr>
          <w:rFonts w:eastAsia="Calibri"/>
          <w:sz w:val="26"/>
          <w:szCs w:val="26"/>
          <w:lang w:eastAsia="en-US"/>
        </w:rPr>
        <w:t>Лунтик</w:t>
      </w:r>
      <w:proofErr w:type="spellEnd"/>
      <w:r w:rsidRPr="00000FC3">
        <w:rPr>
          <w:rFonts w:eastAsia="Calibri"/>
          <w:sz w:val="26"/>
          <w:szCs w:val="26"/>
          <w:lang w:eastAsia="en-US"/>
        </w:rPr>
        <w:t>», предоставляющие на платной основе услуги по уходу и присмотру за детьми раннего возраста;</w:t>
      </w:r>
    </w:p>
    <w:p w:rsidR="00FF4883" w:rsidRPr="00000FC3" w:rsidRDefault="00FF4883" w:rsidP="00000FC3">
      <w:pPr>
        <w:tabs>
          <w:tab w:val="left" w:pos="840"/>
          <w:tab w:val="num" w:pos="1827"/>
        </w:tabs>
        <w:ind w:firstLine="709"/>
        <w:jc w:val="both"/>
        <w:rPr>
          <w:rFonts w:eastAsia="Calibri"/>
          <w:sz w:val="26"/>
          <w:szCs w:val="26"/>
        </w:rPr>
      </w:pPr>
      <w:r w:rsidRPr="00000FC3">
        <w:rPr>
          <w:rFonts w:eastAsia="Calibri"/>
          <w:sz w:val="26"/>
          <w:szCs w:val="26"/>
        </w:rPr>
        <w:t xml:space="preserve">- центр детского досуга «Умка» для детей в возрасте от 6 месяцев до 7 лет, предоставляющий свободные игровые зоны и игровое оборудование для организации игровой </w:t>
      </w:r>
      <w:r w:rsidR="00D472B1">
        <w:rPr>
          <w:rFonts w:eastAsia="Calibri"/>
          <w:sz w:val="26"/>
          <w:szCs w:val="26"/>
        </w:rPr>
        <w:t xml:space="preserve">развивающей </w:t>
      </w:r>
      <w:r w:rsidRPr="00000FC3">
        <w:rPr>
          <w:rFonts w:eastAsia="Calibri"/>
          <w:sz w:val="26"/>
          <w:szCs w:val="26"/>
        </w:rPr>
        <w:t>деятельности детей в присутствии родителей;</w:t>
      </w:r>
    </w:p>
    <w:p w:rsidR="00FF4883" w:rsidRPr="00000FC3" w:rsidRDefault="00FF4883" w:rsidP="00000FC3">
      <w:pPr>
        <w:tabs>
          <w:tab w:val="left" w:pos="840"/>
          <w:tab w:val="num" w:pos="1827"/>
        </w:tabs>
        <w:ind w:firstLine="709"/>
        <w:jc w:val="both"/>
        <w:rPr>
          <w:rFonts w:eastAsia="Calibri"/>
          <w:sz w:val="26"/>
          <w:szCs w:val="26"/>
        </w:rPr>
      </w:pPr>
      <w:r w:rsidRPr="00000FC3">
        <w:rPr>
          <w:rFonts w:eastAsia="Calibri"/>
          <w:sz w:val="26"/>
          <w:szCs w:val="26"/>
        </w:rPr>
        <w:t>- студия раннего развития «Ладушки», организующая развивающие занятия для детей с 9 месяцев до 6 лет;</w:t>
      </w:r>
    </w:p>
    <w:p w:rsidR="00FF4883" w:rsidRPr="00000FC3" w:rsidRDefault="00FF4883" w:rsidP="00000FC3">
      <w:pPr>
        <w:tabs>
          <w:tab w:val="left" w:pos="840"/>
          <w:tab w:val="num" w:pos="1827"/>
        </w:tabs>
        <w:ind w:firstLine="709"/>
        <w:jc w:val="both"/>
        <w:rPr>
          <w:rFonts w:eastAsia="Calibri"/>
          <w:sz w:val="26"/>
          <w:szCs w:val="26"/>
        </w:rPr>
      </w:pPr>
      <w:r w:rsidRPr="00000FC3">
        <w:rPr>
          <w:rFonts w:eastAsia="Calibri"/>
          <w:sz w:val="26"/>
          <w:szCs w:val="26"/>
        </w:rPr>
        <w:t xml:space="preserve">-детская изобразительная студия для детей от 3 до 11 лет «Зебра», основное направление которой - изобразительная деятельность. Дополнительно организуются занятия по постановке руки и обучению письму; </w:t>
      </w:r>
    </w:p>
    <w:p w:rsidR="00FF4883" w:rsidRPr="00000FC3" w:rsidRDefault="00FF4883" w:rsidP="00000FC3">
      <w:pPr>
        <w:tabs>
          <w:tab w:val="left" w:pos="840"/>
          <w:tab w:val="num" w:pos="1827"/>
        </w:tabs>
        <w:ind w:firstLine="709"/>
        <w:jc w:val="both"/>
        <w:rPr>
          <w:rFonts w:eastAsia="Calibri"/>
          <w:sz w:val="26"/>
          <w:szCs w:val="26"/>
        </w:rPr>
      </w:pPr>
      <w:r w:rsidRPr="00000FC3">
        <w:rPr>
          <w:rFonts w:eastAsia="Calibri"/>
          <w:sz w:val="26"/>
          <w:szCs w:val="26"/>
        </w:rPr>
        <w:t>- клуб детского развития «Непоседы», в котором функционируют развивающие кружки различной направленности для детей в возрасте от 1,6 до 7 лет;</w:t>
      </w:r>
    </w:p>
    <w:p w:rsidR="00FF4883" w:rsidRPr="00000FC3" w:rsidRDefault="00FF4883" w:rsidP="00000FC3">
      <w:pPr>
        <w:tabs>
          <w:tab w:val="left" w:pos="840"/>
          <w:tab w:val="num" w:pos="1827"/>
        </w:tabs>
        <w:ind w:firstLine="709"/>
        <w:jc w:val="both"/>
        <w:rPr>
          <w:rFonts w:eastAsia="Calibri"/>
          <w:sz w:val="26"/>
          <w:szCs w:val="26"/>
        </w:rPr>
      </w:pPr>
      <w:r w:rsidRPr="00000FC3">
        <w:rPr>
          <w:rFonts w:eastAsia="Calibri"/>
          <w:sz w:val="26"/>
          <w:szCs w:val="26"/>
        </w:rPr>
        <w:t xml:space="preserve">- школа интеллектуального развития </w:t>
      </w:r>
      <w:r w:rsidRPr="00000FC3">
        <w:rPr>
          <w:rFonts w:eastAsia="Calibri"/>
          <w:sz w:val="26"/>
          <w:szCs w:val="26"/>
          <w:lang w:val="en-US"/>
        </w:rPr>
        <w:t>IQ</w:t>
      </w:r>
      <w:proofErr w:type="spellStart"/>
      <w:r w:rsidRPr="00000FC3">
        <w:rPr>
          <w:rFonts w:eastAsia="Calibri"/>
          <w:sz w:val="26"/>
          <w:szCs w:val="26"/>
        </w:rPr>
        <w:t>ша</w:t>
      </w:r>
      <w:proofErr w:type="spellEnd"/>
      <w:r w:rsidRPr="00000FC3">
        <w:rPr>
          <w:rFonts w:eastAsia="Calibri"/>
          <w:sz w:val="26"/>
          <w:szCs w:val="26"/>
        </w:rPr>
        <w:t xml:space="preserve"> и «Английский для детей», организующие занятия по раннему обучению английскому языку с 6 до 16 лет. В школе </w:t>
      </w:r>
      <w:r w:rsidRPr="00000FC3">
        <w:rPr>
          <w:rFonts w:eastAsia="Calibri"/>
          <w:sz w:val="26"/>
          <w:szCs w:val="26"/>
          <w:lang w:val="en-US"/>
        </w:rPr>
        <w:t>IQ</w:t>
      </w:r>
      <w:proofErr w:type="spellStart"/>
      <w:r w:rsidRPr="00000FC3">
        <w:rPr>
          <w:rFonts w:eastAsia="Calibri"/>
          <w:sz w:val="26"/>
          <w:szCs w:val="26"/>
        </w:rPr>
        <w:t>ша</w:t>
      </w:r>
      <w:proofErr w:type="spellEnd"/>
      <w:r w:rsidRPr="00000FC3">
        <w:rPr>
          <w:rFonts w:eastAsia="Calibri"/>
          <w:sz w:val="26"/>
          <w:szCs w:val="26"/>
        </w:rPr>
        <w:t xml:space="preserve"> проводятся развивающие занятия по ментальной арифметике, </w:t>
      </w:r>
      <w:proofErr w:type="spellStart"/>
      <w:r w:rsidRPr="00000FC3">
        <w:rPr>
          <w:rFonts w:eastAsia="Calibri"/>
          <w:sz w:val="26"/>
          <w:szCs w:val="26"/>
        </w:rPr>
        <w:t>скорочтению</w:t>
      </w:r>
      <w:proofErr w:type="spellEnd"/>
      <w:r w:rsidRPr="00000FC3">
        <w:rPr>
          <w:rFonts w:eastAsia="Calibri"/>
          <w:sz w:val="26"/>
          <w:szCs w:val="26"/>
        </w:rPr>
        <w:t>, обучению технике чтения; оказываются услуги логопеда, функционирует кружок продленного дня;</w:t>
      </w:r>
    </w:p>
    <w:p w:rsidR="00FF4883" w:rsidRPr="00000FC3" w:rsidRDefault="00FF4883" w:rsidP="00000FC3">
      <w:pPr>
        <w:tabs>
          <w:tab w:val="left" w:pos="840"/>
          <w:tab w:val="num" w:pos="1827"/>
        </w:tabs>
        <w:ind w:firstLine="709"/>
        <w:jc w:val="both"/>
        <w:rPr>
          <w:rFonts w:eastAsia="Calibri"/>
          <w:sz w:val="26"/>
          <w:szCs w:val="26"/>
        </w:rPr>
      </w:pPr>
      <w:r w:rsidRPr="00000FC3">
        <w:rPr>
          <w:rFonts w:eastAsia="Calibri"/>
          <w:sz w:val="26"/>
          <w:szCs w:val="26"/>
        </w:rPr>
        <w:t>- семейный клуб «Кубик» для детей в возрасте от одного года до 7 лет, в котором проводятся занятия по развитию речи в присутствии родителей, оказываются логопедические услуги, организуются занятия творческой деятельностью;</w:t>
      </w:r>
    </w:p>
    <w:p w:rsidR="00FF4883" w:rsidRPr="00000FC3" w:rsidRDefault="00FF4883" w:rsidP="00000FC3">
      <w:pPr>
        <w:tabs>
          <w:tab w:val="left" w:pos="840"/>
          <w:tab w:val="num" w:pos="1827"/>
        </w:tabs>
        <w:ind w:firstLine="709"/>
        <w:jc w:val="both"/>
        <w:rPr>
          <w:rFonts w:eastAsia="Calibri"/>
          <w:sz w:val="26"/>
          <w:szCs w:val="26"/>
        </w:rPr>
      </w:pPr>
      <w:r w:rsidRPr="00000FC3">
        <w:rPr>
          <w:rFonts w:eastAsia="Calibri"/>
          <w:sz w:val="26"/>
          <w:szCs w:val="26"/>
        </w:rPr>
        <w:t xml:space="preserve">- школа моделизма и робототехники </w:t>
      </w:r>
      <w:r w:rsidRPr="00000FC3">
        <w:rPr>
          <w:rFonts w:eastAsia="Calibri"/>
          <w:sz w:val="26"/>
          <w:szCs w:val="26"/>
          <w:lang w:val="en-US"/>
        </w:rPr>
        <w:t>Start</w:t>
      </w:r>
      <w:r w:rsidRPr="00000FC3">
        <w:rPr>
          <w:rFonts w:eastAsia="Calibri"/>
          <w:sz w:val="26"/>
          <w:szCs w:val="26"/>
        </w:rPr>
        <w:t xml:space="preserve"> </w:t>
      </w:r>
      <w:r w:rsidRPr="00000FC3">
        <w:rPr>
          <w:rFonts w:eastAsia="Calibri"/>
          <w:sz w:val="26"/>
          <w:szCs w:val="26"/>
          <w:lang w:val="en-US"/>
        </w:rPr>
        <w:t>Junior</w:t>
      </w:r>
      <w:r w:rsidRPr="00000FC3">
        <w:rPr>
          <w:rFonts w:eastAsia="Calibri"/>
          <w:sz w:val="26"/>
          <w:szCs w:val="26"/>
        </w:rPr>
        <w:t>, в которой организуются занятия по робототехнике, моделизму, программированию с детьми от 4 до 16 лет;</w:t>
      </w:r>
    </w:p>
    <w:p w:rsidR="00FF4883" w:rsidRPr="00000FC3" w:rsidRDefault="00FF4883" w:rsidP="00000FC3">
      <w:pPr>
        <w:tabs>
          <w:tab w:val="left" w:pos="840"/>
          <w:tab w:val="num" w:pos="1827"/>
        </w:tabs>
        <w:ind w:firstLine="709"/>
        <w:jc w:val="both"/>
        <w:rPr>
          <w:rFonts w:eastAsia="Calibri"/>
          <w:sz w:val="26"/>
          <w:szCs w:val="26"/>
        </w:rPr>
      </w:pPr>
      <w:r w:rsidRPr="00000FC3">
        <w:rPr>
          <w:rFonts w:eastAsia="Calibri"/>
          <w:sz w:val="26"/>
          <w:szCs w:val="26"/>
        </w:rPr>
        <w:t>- частные образовательные организации дополнительного образования «Диалог» и «</w:t>
      </w:r>
      <w:proofErr w:type="spellStart"/>
      <w:r w:rsidRPr="00000FC3">
        <w:rPr>
          <w:rFonts w:eastAsia="Calibri"/>
          <w:sz w:val="26"/>
          <w:szCs w:val="26"/>
        </w:rPr>
        <w:t>Лэнгвич</w:t>
      </w:r>
      <w:proofErr w:type="spellEnd"/>
      <w:r w:rsidRPr="00000FC3">
        <w:rPr>
          <w:rFonts w:eastAsia="Calibri"/>
          <w:sz w:val="26"/>
          <w:szCs w:val="26"/>
        </w:rPr>
        <w:t xml:space="preserve"> Центр», предоставляющие услуги по раннему изучению английского языка для детей от 5 до 17 лет;</w:t>
      </w:r>
    </w:p>
    <w:p w:rsidR="00FF4883" w:rsidRPr="00000FC3" w:rsidRDefault="00FF4883" w:rsidP="00000FC3">
      <w:pPr>
        <w:tabs>
          <w:tab w:val="left" w:pos="840"/>
          <w:tab w:val="num" w:pos="1827"/>
        </w:tabs>
        <w:ind w:firstLine="709"/>
        <w:jc w:val="both"/>
        <w:rPr>
          <w:rFonts w:eastAsia="Calibri"/>
          <w:sz w:val="26"/>
          <w:szCs w:val="26"/>
        </w:rPr>
      </w:pPr>
      <w:r w:rsidRPr="00000FC3">
        <w:rPr>
          <w:rFonts w:eastAsia="Calibri"/>
          <w:sz w:val="26"/>
          <w:szCs w:val="26"/>
        </w:rPr>
        <w:t xml:space="preserve">- международная школа </w:t>
      </w:r>
      <w:proofErr w:type="spellStart"/>
      <w:r w:rsidRPr="00000FC3">
        <w:rPr>
          <w:rFonts w:eastAsia="Calibri"/>
          <w:sz w:val="26"/>
          <w:szCs w:val="26"/>
        </w:rPr>
        <w:t>скорочтения</w:t>
      </w:r>
      <w:proofErr w:type="spellEnd"/>
      <w:r w:rsidRPr="00000FC3">
        <w:rPr>
          <w:rFonts w:eastAsia="Calibri"/>
          <w:sz w:val="26"/>
          <w:szCs w:val="26"/>
        </w:rPr>
        <w:t xml:space="preserve"> и развития интеллекта «IQ007», в которой организуются занятия с детьми от 4 до 15 лет по развитию интеллекта, </w:t>
      </w:r>
      <w:proofErr w:type="spellStart"/>
      <w:r w:rsidRPr="00000FC3">
        <w:rPr>
          <w:rFonts w:eastAsia="Calibri"/>
          <w:sz w:val="26"/>
          <w:szCs w:val="26"/>
        </w:rPr>
        <w:t>скорочтению</w:t>
      </w:r>
      <w:proofErr w:type="spellEnd"/>
      <w:r w:rsidRPr="00000FC3">
        <w:rPr>
          <w:rFonts w:eastAsia="Calibri"/>
          <w:sz w:val="26"/>
          <w:szCs w:val="26"/>
        </w:rPr>
        <w:t>, каллиграфии, ментальной арифметике, интеллектуальному английскому;</w:t>
      </w:r>
    </w:p>
    <w:p w:rsidR="00FF4883" w:rsidRPr="00000FC3" w:rsidRDefault="00FF4883" w:rsidP="00000FC3">
      <w:pPr>
        <w:tabs>
          <w:tab w:val="left" w:pos="840"/>
          <w:tab w:val="num" w:pos="1827"/>
        </w:tabs>
        <w:ind w:firstLine="709"/>
        <w:jc w:val="both"/>
        <w:rPr>
          <w:rFonts w:eastAsia="Calibri"/>
          <w:sz w:val="26"/>
          <w:szCs w:val="26"/>
        </w:rPr>
      </w:pPr>
      <w:r w:rsidRPr="00000FC3">
        <w:rPr>
          <w:rFonts w:eastAsia="Calibri"/>
          <w:sz w:val="26"/>
          <w:szCs w:val="26"/>
        </w:rPr>
        <w:t xml:space="preserve">- Арт-студия «Три кота» для детей от 2 до 14 лет, в которой проводятся занятия по художественному искусству (оригами, </w:t>
      </w:r>
      <w:proofErr w:type="spellStart"/>
      <w:r w:rsidRPr="00000FC3">
        <w:rPr>
          <w:rFonts w:eastAsia="Calibri"/>
          <w:sz w:val="26"/>
          <w:szCs w:val="26"/>
        </w:rPr>
        <w:t>декупаж</w:t>
      </w:r>
      <w:proofErr w:type="spellEnd"/>
      <w:r w:rsidRPr="00000FC3">
        <w:rPr>
          <w:rFonts w:eastAsia="Calibri"/>
          <w:sz w:val="26"/>
          <w:szCs w:val="26"/>
        </w:rPr>
        <w:t xml:space="preserve">, живопись маслом, скульптурная живопись, </w:t>
      </w:r>
      <w:proofErr w:type="spellStart"/>
      <w:r w:rsidRPr="00000FC3">
        <w:rPr>
          <w:rFonts w:eastAsia="Calibri"/>
          <w:sz w:val="26"/>
          <w:szCs w:val="26"/>
        </w:rPr>
        <w:t>бисероплетение</w:t>
      </w:r>
      <w:proofErr w:type="spellEnd"/>
      <w:r w:rsidRPr="00000FC3">
        <w:rPr>
          <w:rFonts w:eastAsia="Calibri"/>
          <w:sz w:val="26"/>
          <w:szCs w:val="26"/>
        </w:rPr>
        <w:t xml:space="preserve">, </w:t>
      </w:r>
      <w:proofErr w:type="spellStart"/>
      <w:r w:rsidRPr="00000FC3">
        <w:rPr>
          <w:rFonts w:eastAsia="Calibri"/>
          <w:sz w:val="26"/>
          <w:szCs w:val="26"/>
        </w:rPr>
        <w:t>эбру</w:t>
      </w:r>
      <w:proofErr w:type="spellEnd"/>
      <w:r w:rsidRPr="00000FC3">
        <w:rPr>
          <w:rFonts w:eastAsia="Calibri"/>
          <w:sz w:val="26"/>
          <w:szCs w:val="26"/>
        </w:rPr>
        <w:t xml:space="preserve">, графика, звездная пыль, </w:t>
      </w:r>
      <w:proofErr w:type="spellStart"/>
      <w:r w:rsidRPr="00000FC3">
        <w:rPr>
          <w:rFonts w:eastAsia="Calibri"/>
          <w:sz w:val="26"/>
          <w:szCs w:val="26"/>
        </w:rPr>
        <w:t>стринг</w:t>
      </w:r>
      <w:proofErr w:type="spellEnd"/>
      <w:r w:rsidRPr="00000FC3">
        <w:rPr>
          <w:rFonts w:eastAsia="Calibri"/>
          <w:sz w:val="26"/>
          <w:szCs w:val="26"/>
        </w:rPr>
        <w:t>-арт), организуются выездные занятия живописью с детьми инвалидами;</w:t>
      </w:r>
    </w:p>
    <w:p w:rsidR="00FF4883" w:rsidRPr="00000FC3" w:rsidRDefault="00FF4883" w:rsidP="00000FC3">
      <w:pPr>
        <w:tabs>
          <w:tab w:val="left" w:pos="840"/>
          <w:tab w:val="num" w:pos="1827"/>
        </w:tabs>
        <w:ind w:firstLine="709"/>
        <w:jc w:val="both"/>
        <w:rPr>
          <w:rFonts w:eastAsia="Calibri"/>
          <w:sz w:val="26"/>
          <w:szCs w:val="26"/>
        </w:rPr>
      </w:pPr>
      <w:r w:rsidRPr="00000FC3">
        <w:rPr>
          <w:rFonts w:eastAsia="Calibri"/>
          <w:sz w:val="26"/>
          <w:szCs w:val="26"/>
        </w:rPr>
        <w:t>- детский центр функционального развития «Алые паруса» (</w:t>
      </w:r>
      <w:r w:rsidR="00FE51F2">
        <w:rPr>
          <w:rFonts w:eastAsia="Calibri"/>
          <w:sz w:val="26"/>
          <w:szCs w:val="26"/>
        </w:rPr>
        <w:t xml:space="preserve">общество с ограниченной ответственностью </w:t>
      </w:r>
      <w:r w:rsidRPr="00000FC3">
        <w:rPr>
          <w:rFonts w:eastAsia="Calibri"/>
          <w:sz w:val="26"/>
          <w:szCs w:val="26"/>
        </w:rPr>
        <w:t>«Орхидея) для детей от 3 до 12 лет, в котором организуются занятия фитнесом, подготовкой к спортивной гимнастике; функционируют музыкальный клуб, клуб гитары, клуб вокала;</w:t>
      </w:r>
    </w:p>
    <w:p w:rsidR="00FF4883" w:rsidRPr="00000FC3" w:rsidRDefault="00FF4883" w:rsidP="00000FC3">
      <w:pPr>
        <w:tabs>
          <w:tab w:val="left" w:pos="840"/>
          <w:tab w:val="num" w:pos="1827"/>
        </w:tabs>
        <w:ind w:firstLine="709"/>
        <w:jc w:val="both"/>
        <w:rPr>
          <w:rFonts w:eastAsia="Calibri"/>
          <w:sz w:val="26"/>
          <w:szCs w:val="26"/>
        </w:rPr>
      </w:pPr>
      <w:r w:rsidRPr="00000FC3">
        <w:rPr>
          <w:rFonts w:eastAsia="Calibri"/>
          <w:sz w:val="26"/>
          <w:szCs w:val="26"/>
        </w:rPr>
        <w:t xml:space="preserve">- </w:t>
      </w:r>
      <w:r w:rsidR="00FE51F2">
        <w:rPr>
          <w:rFonts w:eastAsia="Calibri"/>
          <w:sz w:val="26"/>
          <w:szCs w:val="26"/>
        </w:rPr>
        <w:t>Общество с ограниченной ответственностью</w:t>
      </w:r>
      <w:r w:rsidRPr="00000FC3">
        <w:rPr>
          <w:rFonts w:eastAsia="Calibri"/>
          <w:sz w:val="26"/>
          <w:szCs w:val="26"/>
        </w:rPr>
        <w:t xml:space="preserve"> Детский сад «Академия детства» проводит спортивно-развлекательные мероприятия и осуществляет присмотр и уход за детьми дошкольного возраста.</w:t>
      </w:r>
    </w:p>
    <w:p w:rsidR="0086201F" w:rsidRDefault="0086201F" w:rsidP="00000FC3">
      <w:pPr>
        <w:ind w:firstLine="709"/>
        <w:jc w:val="both"/>
        <w:rPr>
          <w:sz w:val="26"/>
          <w:szCs w:val="26"/>
        </w:rPr>
      </w:pPr>
    </w:p>
    <w:p w:rsidR="00FF4883" w:rsidRPr="00000FC3" w:rsidRDefault="00FF4883" w:rsidP="00000FC3">
      <w:pPr>
        <w:ind w:firstLine="709"/>
        <w:jc w:val="both"/>
        <w:rPr>
          <w:sz w:val="26"/>
          <w:szCs w:val="26"/>
        </w:rPr>
      </w:pPr>
      <w:r w:rsidRPr="00000FC3">
        <w:rPr>
          <w:sz w:val="26"/>
          <w:szCs w:val="26"/>
        </w:rPr>
        <w:lastRenderedPageBreak/>
        <w:t xml:space="preserve">В соответствии с Федеральным законом от 29.12.2012 </w:t>
      </w:r>
      <w:r w:rsidRPr="00000FC3">
        <w:rPr>
          <w:rFonts w:eastAsia="Segoe UI Symbol"/>
          <w:sz w:val="26"/>
          <w:szCs w:val="26"/>
        </w:rPr>
        <w:t>№</w:t>
      </w:r>
      <w:r w:rsidRPr="00000FC3">
        <w:rPr>
          <w:sz w:val="26"/>
          <w:szCs w:val="26"/>
        </w:rPr>
        <w:t>273-ФЗ «Об образовании в Российской Федерации», с целью поддержки и развития семейного воспитания на базе всех дошкольных образовательных организаций функционируют консультационные пункты по оказанию методической, диагностической и консультационной помощи семьям, воспитывающим детей дошкольного возраста на дому.</w:t>
      </w:r>
    </w:p>
    <w:p w:rsidR="00FF4883" w:rsidRPr="00000FC3" w:rsidRDefault="00FF4883" w:rsidP="00000FC3">
      <w:pPr>
        <w:tabs>
          <w:tab w:val="left" w:pos="960"/>
          <w:tab w:val="left" w:pos="1080"/>
          <w:tab w:val="left" w:pos="1134"/>
        </w:tabs>
        <w:autoSpaceDE w:val="0"/>
        <w:autoSpaceDN w:val="0"/>
        <w:adjustRightInd w:val="0"/>
        <w:ind w:firstLine="709"/>
        <w:jc w:val="both"/>
        <w:rPr>
          <w:rFonts w:eastAsia="Calibri"/>
          <w:sz w:val="26"/>
          <w:szCs w:val="26"/>
        </w:rPr>
      </w:pPr>
      <w:r w:rsidRPr="00000FC3">
        <w:rPr>
          <w:rFonts w:eastAsia="Calibri"/>
          <w:sz w:val="26"/>
          <w:szCs w:val="26"/>
        </w:rPr>
        <w:t xml:space="preserve">Доля детей в возрасте от 3 до 7 лет, получающих дошкольные образовательные услуги, составляет 100%. </w:t>
      </w:r>
      <w:r w:rsidRPr="00000FC3">
        <w:rPr>
          <w:sz w:val="26"/>
          <w:szCs w:val="26"/>
        </w:rPr>
        <w:t xml:space="preserve">Все дети в возрасте от 3 до 7 лет, желающие посещать дошкольные образовательные организации, охвачены дошкольным образованием </w:t>
      </w:r>
      <w:bookmarkStart w:id="46" w:name="_Hlk735188"/>
      <w:r w:rsidRPr="00000FC3">
        <w:rPr>
          <w:sz w:val="26"/>
          <w:szCs w:val="26"/>
        </w:rPr>
        <w:t>согласно у</w:t>
      </w:r>
      <w:r w:rsidRPr="00000FC3">
        <w:rPr>
          <w:rFonts w:eastAsia="Calibri"/>
          <w:sz w:val="26"/>
          <w:szCs w:val="26"/>
        </w:rPr>
        <w:t>казу Президента от 07.05.2012 №599 «О мерах по реализации государственной политики в области образования и науки».</w:t>
      </w:r>
    </w:p>
    <w:bookmarkEnd w:id="46"/>
    <w:p w:rsidR="000665C0" w:rsidRDefault="000665C0" w:rsidP="00000FC3">
      <w:pPr>
        <w:ind w:firstLine="709"/>
        <w:jc w:val="both"/>
        <w:rPr>
          <w:sz w:val="26"/>
          <w:szCs w:val="26"/>
        </w:rPr>
      </w:pPr>
    </w:p>
    <w:p w:rsidR="00FF4883" w:rsidRDefault="00FF4883" w:rsidP="00000FC3">
      <w:pPr>
        <w:ind w:firstLine="709"/>
        <w:jc w:val="both"/>
        <w:rPr>
          <w:sz w:val="26"/>
          <w:szCs w:val="26"/>
        </w:rPr>
      </w:pPr>
      <w:r w:rsidRPr="00000FC3">
        <w:rPr>
          <w:sz w:val="26"/>
          <w:szCs w:val="26"/>
        </w:rPr>
        <w:t>Доступность школьного образования</w:t>
      </w:r>
    </w:p>
    <w:p w:rsidR="00833EB0" w:rsidRPr="00000FC3" w:rsidRDefault="00833EB0" w:rsidP="00000FC3">
      <w:pPr>
        <w:ind w:firstLine="709"/>
        <w:jc w:val="both"/>
        <w:rPr>
          <w:sz w:val="26"/>
          <w:szCs w:val="26"/>
        </w:rPr>
      </w:pPr>
    </w:p>
    <w:p w:rsidR="00FF4883" w:rsidRPr="00000FC3" w:rsidRDefault="00FF4883" w:rsidP="00000FC3">
      <w:pPr>
        <w:ind w:firstLine="709"/>
        <w:jc w:val="both"/>
        <w:rPr>
          <w:sz w:val="26"/>
          <w:szCs w:val="26"/>
        </w:rPr>
      </w:pPr>
      <w:r w:rsidRPr="00000FC3">
        <w:rPr>
          <w:sz w:val="26"/>
          <w:szCs w:val="26"/>
        </w:rPr>
        <w:t>Общий контингент обучающихся общеобразовательных организаций в 2018 году увеличился на 216 человек и составил 7 731 человек (2017 год – 7 515 человек; 2016 год – 7 258 человек). Охват общим образованием населения города в возрасте от 7 до 17 лет в образовательных организациях города Когалыма, реализующих общеобразовательные программы, составляет около 83,3% (в 2017 году – 84,3%).</w:t>
      </w:r>
    </w:p>
    <w:p w:rsidR="00FF4883" w:rsidRPr="00000FC3" w:rsidRDefault="00FF4883" w:rsidP="00000FC3">
      <w:pPr>
        <w:tabs>
          <w:tab w:val="left" w:pos="960"/>
        </w:tabs>
        <w:autoSpaceDE w:val="0"/>
        <w:autoSpaceDN w:val="0"/>
        <w:adjustRightInd w:val="0"/>
        <w:ind w:firstLine="709"/>
        <w:jc w:val="both"/>
        <w:rPr>
          <w:sz w:val="26"/>
          <w:szCs w:val="26"/>
        </w:rPr>
      </w:pPr>
      <w:r w:rsidRPr="00000FC3">
        <w:rPr>
          <w:sz w:val="26"/>
          <w:szCs w:val="26"/>
        </w:rPr>
        <w:t xml:space="preserve">Показателем качественного образования является вариативность образовательных услуг. Одной из важных гарантий конституционного права каждого на образование является возможность получать образование в различных формах. Выбор формы получения образования позволяет ребенку осваивать общеобразовательные программы с учетом его потребностей и возможностей, преодолевать различного рода сложности на пути к получению образования. Выбор формы получения образования носит заявительный характер. Все обращения по данному вопросу в 2018 году были удовлетворены. </w:t>
      </w:r>
    </w:p>
    <w:p w:rsidR="00FF4883" w:rsidRPr="00000FC3" w:rsidRDefault="00FF4883" w:rsidP="00000FC3">
      <w:pPr>
        <w:tabs>
          <w:tab w:val="left" w:pos="960"/>
        </w:tabs>
        <w:autoSpaceDE w:val="0"/>
        <w:autoSpaceDN w:val="0"/>
        <w:adjustRightInd w:val="0"/>
        <w:ind w:firstLine="709"/>
        <w:jc w:val="both"/>
        <w:rPr>
          <w:sz w:val="26"/>
          <w:szCs w:val="26"/>
        </w:rPr>
      </w:pPr>
      <w:r w:rsidRPr="00000FC3">
        <w:rPr>
          <w:sz w:val="26"/>
          <w:szCs w:val="26"/>
        </w:rPr>
        <w:t>В школах города в 2018</w:t>
      </w:r>
      <w:r w:rsidR="008543A8">
        <w:rPr>
          <w:sz w:val="26"/>
          <w:szCs w:val="26"/>
        </w:rPr>
        <w:t xml:space="preserve"> </w:t>
      </w:r>
      <w:r w:rsidRPr="00000FC3">
        <w:rPr>
          <w:sz w:val="26"/>
          <w:szCs w:val="26"/>
        </w:rPr>
        <w:t>–</w:t>
      </w:r>
      <w:r w:rsidR="008543A8">
        <w:rPr>
          <w:sz w:val="26"/>
          <w:szCs w:val="26"/>
        </w:rPr>
        <w:t xml:space="preserve"> </w:t>
      </w:r>
      <w:r w:rsidRPr="00000FC3">
        <w:rPr>
          <w:sz w:val="26"/>
          <w:szCs w:val="26"/>
        </w:rPr>
        <w:t xml:space="preserve">2019 учебном году основные общеобразовательные программы осваиваются в следующих формах: </w:t>
      </w:r>
    </w:p>
    <w:p w:rsidR="00FF4883" w:rsidRPr="00000FC3" w:rsidRDefault="00FF4883" w:rsidP="00BA4F5D">
      <w:pPr>
        <w:numPr>
          <w:ilvl w:val="0"/>
          <w:numId w:val="4"/>
        </w:numPr>
        <w:tabs>
          <w:tab w:val="left" w:pos="960"/>
        </w:tabs>
        <w:autoSpaceDE w:val="0"/>
        <w:autoSpaceDN w:val="0"/>
        <w:adjustRightInd w:val="0"/>
        <w:ind w:left="0" w:firstLine="709"/>
        <w:jc w:val="both"/>
        <w:rPr>
          <w:sz w:val="26"/>
          <w:szCs w:val="26"/>
        </w:rPr>
      </w:pPr>
      <w:r w:rsidRPr="00000FC3">
        <w:rPr>
          <w:sz w:val="26"/>
          <w:szCs w:val="26"/>
        </w:rPr>
        <w:t>в общеобразовательных организациях - очной, очно-заочной, заочной;</w:t>
      </w:r>
    </w:p>
    <w:p w:rsidR="00FF4883" w:rsidRPr="00000FC3" w:rsidRDefault="00FF4883" w:rsidP="00BA4F5D">
      <w:pPr>
        <w:numPr>
          <w:ilvl w:val="0"/>
          <w:numId w:val="4"/>
        </w:numPr>
        <w:tabs>
          <w:tab w:val="left" w:pos="960"/>
          <w:tab w:val="left" w:pos="1080"/>
        </w:tabs>
        <w:ind w:left="0" w:firstLine="709"/>
        <w:jc w:val="both"/>
        <w:rPr>
          <w:rFonts w:eastAsia="Calibri"/>
          <w:sz w:val="26"/>
          <w:szCs w:val="26"/>
        </w:rPr>
      </w:pPr>
      <w:r w:rsidRPr="00000FC3">
        <w:rPr>
          <w:rFonts w:eastAsia="Calibri"/>
          <w:sz w:val="26"/>
          <w:szCs w:val="26"/>
        </w:rPr>
        <w:t>вне общеобразовательной организации – самообразование, семейное образование.</w:t>
      </w:r>
    </w:p>
    <w:p w:rsidR="00FF4883" w:rsidRPr="00000FC3" w:rsidRDefault="00FF4883" w:rsidP="00000FC3">
      <w:pPr>
        <w:tabs>
          <w:tab w:val="left" w:pos="960"/>
          <w:tab w:val="left" w:pos="1080"/>
        </w:tabs>
        <w:ind w:firstLine="709"/>
        <w:jc w:val="both"/>
        <w:rPr>
          <w:rFonts w:eastAsia="Calibri"/>
          <w:sz w:val="26"/>
          <w:szCs w:val="26"/>
        </w:rPr>
      </w:pPr>
      <w:r w:rsidRPr="00000FC3">
        <w:rPr>
          <w:rFonts w:eastAsia="Calibri"/>
          <w:sz w:val="26"/>
          <w:szCs w:val="26"/>
        </w:rPr>
        <w:t>Приоритетной остается очная форма получения образования, в очно-заочной и заочной формах обучаются 7 человек; более востребованной стала семейная форма получения образования – 24 несовершеннолетних, в форме самообразования получают общее образование 2 человека.</w:t>
      </w:r>
    </w:p>
    <w:p w:rsidR="00FF4883" w:rsidRPr="00000FC3" w:rsidRDefault="00FF4883" w:rsidP="00000FC3">
      <w:pPr>
        <w:tabs>
          <w:tab w:val="left" w:pos="960"/>
          <w:tab w:val="left" w:pos="1134"/>
        </w:tabs>
        <w:autoSpaceDE w:val="0"/>
        <w:autoSpaceDN w:val="0"/>
        <w:adjustRightInd w:val="0"/>
        <w:ind w:firstLine="709"/>
        <w:jc w:val="both"/>
        <w:rPr>
          <w:rFonts w:eastAsia="Calibri"/>
          <w:sz w:val="26"/>
          <w:szCs w:val="26"/>
        </w:rPr>
      </w:pPr>
      <w:r w:rsidRPr="00000FC3">
        <w:rPr>
          <w:rFonts w:eastAsia="Calibri"/>
          <w:sz w:val="26"/>
          <w:szCs w:val="26"/>
        </w:rPr>
        <w:t xml:space="preserve">При организации учебного процесса в общеобразовательных школах города учитываются интересы, возможности и способности учащихся. В целях максимального удовлетворения потребностей ребенка в образовательных услугах в школах города функционируют классы различного уровня и направленности: </w:t>
      </w:r>
    </w:p>
    <w:p w:rsidR="00FF4883" w:rsidRPr="00000FC3" w:rsidRDefault="00FF4883" w:rsidP="00000FC3">
      <w:pPr>
        <w:tabs>
          <w:tab w:val="left" w:pos="960"/>
          <w:tab w:val="left" w:pos="1080"/>
          <w:tab w:val="left" w:pos="1134"/>
          <w:tab w:val="num" w:pos="2700"/>
        </w:tabs>
        <w:autoSpaceDE w:val="0"/>
        <w:autoSpaceDN w:val="0"/>
        <w:adjustRightInd w:val="0"/>
        <w:ind w:firstLine="709"/>
        <w:jc w:val="both"/>
        <w:rPr>
          <w:sz w:val="26"/>
          <w:szCs w:val="26"/>
        </w:rPr>
      </w:pPr>
      <w:r w:rsidRPr="00000FC3">
        <w:rPr>
          <w:sz w:val="26"/>
          <w:szCs w:val="26"/>
        </w:rPr>
        <w:t>- традиционные классы;</w:t>
      </w:r>
    </w:p>
    <w:p w:rsidR="00FF4883" w:rsidRPr="00000FC3" w:rsidRDefault="00FF4883" w:rsidP="00000FC3">
      <w:pPr>
        <w:tabs>
          <w:tab w:val="left" w:pos="960"/>
          <w:tab w:val="left" w:pos="1080"/>
          <w:tab w:val="left" w:pos="1134"/>
          <w:tab w:val="num" w:pos="2700"/>
        </w:tabs>
        <w:autoSpaceDE w:val="0"/>
        <w:autoSpaceDN w:val="0"/>
        <w:adjustRightInd w:val="0"/>
        <w:ind w:firstLine="709"/>
        <w:jc w:val="both"/>
        <w:rPr>
          <w:sz w:val="26"/>
          <w:szCs w:val="26"/>
        </w:rPr>
      </w:pPr>
      <w:r w:rsidRPr="00000FC3">
        <w:rPr>
          <w:sz w:val="26"/>
          <w:szCs w:val="26"/>
        </w:rPr>
        <w:t>- профильные классы (5-11 классы) (в т</w:t>
      </w:r>
      <w:r w:rsidR="008543A8">
        <w:rPr>
          <w:sz w:val="26"/>
          <w:szCs w:val="26"/>
        </w:rPr>
        <w:t>ом числе</w:t>
      </w:r>
      <w:r w:rsidRPr="00000FC3">
        <w:rPr>
          <w:sz w:val="26"/>
          <w:szCs w:val="26"/>
        </w:rPr>
        <w:t xml:space="preserve"> 5-7 кадетские классы);</w:t>
      </w:r>
    </w:p>
    <w:p w:rsidR="00FF4883" w:rsidRPr="00000FC3" w:rsidRDefault="00FF4883" w:rsidP="00000FC3">
      <w:pPr>
        <w:tabs>
          <w:tab w:val="left" w:pos="960"/>
          <w:tab w:val="left" w:pos="1080"/>
          <w:tab w:val="left" w:pos="1134"/>
          <w:tab w:val="num" w:pos="2700"/>
        </w:tabs>
        <w:autoSpaceDE w:val="0"/>
        <w:autoSpaceDN w:val="0"/>
        <w:adjustRightInd w:val="0"/>
        <w:ind w:firstLine="709"/>
        <w:jc w:val="both"/>
        <w:rPr>
          <w:sz w:val="26"/>
          <w:szCs w:val="26"/>
        </w:rPr>
      </w:pPr>
      <w:r w:rsidRPr="00000FC3">
        <w:rPr>
          <w:sz w:val="26"/>
          <w:szCs w:val="26"/>
        </w:rPr>
        <w:lastRenderedPageBreak/>
        <w:t>- классы с углубленным изучением отдельных предметов (5 – 11 классы);</w:t>
      </w:r>
    </w:p>
    <w:p w:rsidR="00FF4883" w:rsidRPr="00000FC3" w:rsidRDefault="00FF4883" w:rsidP="00000FC3">
      <w:pPr>
        <w:tabs>
          <w:tab w:val="left" w:pos="960"/>
          <w:tab w:val="left" w:pos="1080"/>
          <w:tab w:val="left" w:pos="1134"/>
          <w:tab w:val="num" w:pos="2700"/>
        </w:tabs>
        <w:autoSpaceDE w:val="0"/>
        <w:autoSpaceDN w:val="0"/>
        <w:adjustRightInd w:val="0"/>
        <w:ind w:firstLine="709"/>
        <w:jc w:val="both"/>
        <w:rPr>
          <w:sz w:val="26"/>
          <w:szCs w:val="26"/>
        </w:rPr>
      </w:pPr>
      <w:r w:rsidRPr="00000FC3">
        <w:rPr>
          <w:sz w:val="26"/>
          <w:szCs w:val="26"/>
        </w:rPr>
        <w:t>- классы развивающего обучения;</w:t>
      </w:r>
    </w:p>
    <w:p w:rsidR="00FF4883" w:rsidRPr="00000FC3" w:rsidRDefault="00FF4883" w:rsidP="00000FC3">
      <w:pPr>
        <w:tabs>
          <w:tab w:val="left" w:pos="960"/>
          <w:tab w:val="left" w:pos="1080"/>
          <w:tab w:val="left" w:pos="1134"/>
          <w:tab w:val="num" w:pos="2700"/>
        </w:tabs>
        <w:autoSpaceDE w:val="0"/>
        <w:autoSpaceDN w:val="0"/>
        <w:adjustRightInd w:val="0"/>
        <w:ind w:firstLine="709"/>
        <w:jc w:val="both"/>
        <w:rPr>
          <w:sz w:val="26"/>
          <w:szCs w:val="26"/>
        </w:rPr>
      </w:pPr>
      <w:r w:rsidRPr="00000FC3">
        <w:rPr>
          <w:sz w:val="26"/>
          <w:szCs w:val="26"/>
        </w:rPr>
        <w:t>- классы компенсирующего обучения;</w:t>
      </w:r>
    </w:p>
    <w:p w:rsidR="00FF4883" w:rsidRPr="00000FC3" w:rsidRDefault="00FF4883" w:rsidP="00000FC3">
      <w:pPr>
        <w:tabs>
          <w:tab w:val="left" w:pos="960"/>
          <w:tab w:val="left" w:pos="1080"/>
          <w:tab w:val="left" w:pos="1134"/>
          <w:tab w:val="num" w:pos="2700"/>
        </w:tabs>
        <w:autoSpaceDE w:val="0"/>
        <w:autoSpaceDN w:val="0"/>
        <w:adjustRightInd w:val="0"/>
        <w:ind w:firstLine="709"/>
        <w:jc w:val="both"/>
        <w:rPr>
          <w:sz w:val="26"/>
          <w:szCs w:val="26"/>
        </w:rPr>
      </w:pPr>
      <w:r w:rsidRPr="00000FC3">
        <w:rPr>
          <w:sz w:val="26"/>
          <w:szCs w:val="26"/>
        </w:rPr>
        <w:t>- классы для обучения по адаптированным основным общеобразовательным программам для лиц с интеллектуальными нарушениями.</w:t>
      </w:r>
    </w:p>
    <w:p w:rsidR="00FF4883" w:rsidRPr="00000FC3" w:rsidRDefault="00FF4883" w:rsidP="00000FC3">
      <w:pPr>
        <w:ind w:firstLine="709"/>
        <w:jc w:val="both"/>
        <w:rPr>
          <w:rFonts w:eastAsia="Calibri"/>
          <w:sz w:val="26"/>
          <w:szCs w:val="26"/>
        </w:rPr>
      </w:pPr>
      <w:r w:rsidRPr="00000FC3">
        <w:rPr>
          <w:rFonts w:eastAsia="Calibri"/>
          <w:sz w:val="26"/>
          <w:szCs w:val="26"/>
          <w:shd w:val="clear" w:color="auto" w:fill="FFFFFF"/>
        </w:rPr>
        <w:t xml:space="preserve">Прием и обучение в данных классах осуществляется на бесплатной основе. Комплектование профильных классов и классов с углубленным изучением отдельных предметов осуществляется в соответствии с постановлением Правительства </w:t>
      </w:r>
      <w:r w:rsidRPr="00000FC3">
        <w:rPr>
          <w:rFonts w:eastAsia="Calibri"/>
          <w:sz w:val="26"/>
          <w:szCs w:val="26"/>
        </w:rPr>
        <w:t xml:space="preserve">Ханты-Мансийского автономного округа – Югры от 09.08.2013 № 303-п «О Порядке организации индивидуального отбора при приеме либо переводе в государственные и муниципальные образовательные организации для получения основного общего и среднего общего образования с углубленным изучением отдельных учебных предметов или для профильного обучения». </w:t>
      </w:r>
    </w:p>
    <w:p w:rsidR="00FF4883" w:rsidRPr="00000FC3" w:rsidRDefault="00FF4883" w:rsidP="00000FC3">
      <w:pPr>
        <w:ind w:firstLine="709"/>
        <w:jc w:val="both"/>
        <w:rPr>
          <w:rFonts w:eastAsia="Calibri"/>
          <w:sz w:val="26"/>
          <w:szCs w:val="26"/>
          <w:shd w:val="clear" w:color="auto" w:fill="FFFFFF"/>
        </w:rPr>
      </w:pPr>
      <w:r w:rsidRPr="00000FC3">
        <w:rPr>
          <w:rFonts w:eastAsia="Calibri"/>
          <w:sz w:val="26"/>
          <w:szCs w:val="26"/>
        </w:rPr>
        <w:t>Обучение по адаптированным основным общеобразовательным программам осуществляется с согласия родителей (законных представителей) и на основании рекомендаций территориальной психолого-медико-педагогической комиссии города Когалыма.</w:t>
      </w:r>
    </w:p>
    <w:p w:rsidR="00FF4883" w:rsidRPr="00000FC3" w:rsidRDefault="00FF4883" w:rsidP="00000FC3">
      <w:pPr>
        <w:ind w:firstLine="709"/>
        <w:jc w:val="both"/>
        <w:rPr>
          <w:rFonts w:eastAsia="Calibri"/>
          <w:sz w:val="26"/>
          <w:szCs w:val="26"/>
        </w:rPr>
      </w:pPr>
      <w:r w:rsidRPr="00000FC3">
        <w:rPr>
          <w:rFonts w:eastAsia="Calibri"/>
          <w:sz w:val="26"/>
          <w:szCs w:val="26"/>
          <w:shd w:val="clear" w:color="auto" w:fill="FFFFFF"/>
        </w:rPr>
        <w:t>В 2018–2019 учебном году несколько уменьшилось количество учащихся 5–11 классов, осваивающих образовательные программы повышенного уровня (профильный и углубленный уровень). Ими охвачены 1 851 учащийся 5–11 классов (42,9% от общего количества обучающихся 5–11 классов) (2017 год – 45,9% (1 943 человека), 2016 год – 37,1% (1 534 человека), 2015 год – 34,5% (1 423 человека), 2014 год – 34,5% (1 411 человек</w:t>
      </w:r>
      <w:r w:rsidRPr="00000FC3">
        <w:rPr>
          <w:rFonts w:eastAsia="Calibri"/>
          <w:sz w:val="26"/>
          <w:szCs w:val="26"/>
        </w:rPr>
        <w:t xml:space="preserve">)). </w:t>
      </w:r>
    </w:p>
    <w:p w:rsidR="00FF4883" w:rsidRPr="00000FC3" w:rsidRDefault="00FF4883" w:rsidP="00000FC3">
      <w:pPr>
        <w:ind w:firstLine="709"/>
        <w:jc w:val="both"/>
        <w:rPr>
          <w:rFonts w:eastAsia="Calibri"/>
          <w:sz w:val="26"/>
          <w:szCs w:val="26"/>
        </w:rPr>
      </w:pPr>
      <w:r w:rsidRPr="00000FC3">
        <w:rPr>
          <w:rFonts w:eastAsia="Calibri"/>
          <w:sz w:val="26"/>
          <w:szCs w:val="26"/>
        </w:rPr>
        <w:t xml:space="preserve">Развивается кадетское движение. С сентября 2014 года в </w:t>
      </w:r>
      <w:r w:rsidR="00FE68A5" w:rsidRPr="00000FC3">
        <w:rPr>
          <w:rFonts w:eastAsia="Calibri"/>
          <w:sz w:val="26"/>
          <w:szCs w:val="26"/>
        </w:rPr>
        <w:t>Муниципально</w:t>
      </w:r>
      <w:r w:rsidR="00B21180" w:rsidRPr="00000FC3">
        <w:rPr>
          <w:rFonts w:eastAsia="Calibri"/>
          <w:sz w:val="26"/>
          <w:szCs w:val="26"/>
        </w:rPr>
        <w:t>м</w:t>
      </w:r>
      <w:r w:rsidR="00FE68A5" w:rsidRPr="00000FC3">
        <w:rPr>
          <w:rFonts w:eastAsia="Calibri"/>
          <w:sz w:val="26"/>
          <w:szCs w:val="26"/>
        </w:rPr>
        <w:t xml:space="preserve"> автономно</w:t>
      </w:r>
      <w:r w:rsidR="00B21180" w:rsidRPr="00000FC3">
        <w:rPr>
          <w:rFonts w:eastAsia="Calibri"/>
          <w:sz w:val="26"/>
          <w:szCs w:val="26"/>
        </w:rPr>
        <w:t>м</w:t>
      </w:r>
      <w:r w:rsidR="00FE68A5" w:rsidRPr="00000FC3">
        <w:rPr>
          <w:rFonts w:eastAsia="Calibri"/>
          <w:sz w:val="26"/>
          <w:szCs w:val="26"/>
        </w:rPr>
        <w:t xml:space="preserve"> общеобразовательно</w:t>
      </w:r>
      <w:r w:rsidR="00B21180" w:rsidRPr="00000FC3">
        <w:rPr>
          <w:rFonts w:eastAsia="Calibri"/>
          <w:sz w:val="26"/>
          <w:szCs w:val="26"/>
        </w:rPr>
        <w:t>м</w:t>
      </w:r>
      <w:r w:rsidR="00FE68A5" w:rsidRPr="00000FC3">
        <w:rPr>
          <w:rFonts w:eastAsia="Calibri"/>
          <w:sz w:val="26"/>
          <w:szCs w:val="26"/>
        </w:rPr>
        <w:t xml:space="preserve"> учреждение</w:t>
      </w:r>
      <w:r w:rsidR="00B21180" w:rsidRPr="00000FC3">
        <w:rPr>
          <w:rFonts w:eastAsia="Calibri"/>
          <w:sz w:val="26"/>
          <w:szCs w:val="26"/>
        </w:rPr>
        <w:t xml:space="preserve"> (далее – </w:t>
      </w:r>
      <w:r w:rsidRPr="00000FC3">
        <w:rPr>
          <w:rFonts w:eastAsia="Calibri"/>
          <w:sz w:val="26"/>
          <w:szCs w:val="26"/>
        </w:rPr>
        <w:t>МАОУ</w:t>
      </w:r>
      <w:r w:rsidR="00B21180" w:rsidRPr="00000FC3">
        <w:rPr>
          <w:rFonts w:eastAsia="Calibri"/>
          <w:sz w:val="26"/>
          <w:szCs w:val="26"/>
        </w:rPr>
        <w:t>)</w:t>
      </w:r>
      <w:r w:rsidRPr="00000FC3">
        <w:rPr>
          <w:rFonts w:eastAsia="Calibri"/>
          <w:sz w:val="26"/>
          <w:szCs w:val="26"/>
        </w:rPr>
        <w:t xml:space="preserve"> </w:t>
      </w:r>
      <w:r w:rsidR="00FE68A5" w:rsidRPr="00000FC3">
        <w:rPr>
          <w:rFonts w:eastAsia="Calibri"/>
          <w:sz w:val="26"/>
          <w:szCs w:val="26"/>
        </w:rPr>
        <w:t xml:space="preserve">«Средняя </w:t>
      </w:r>
      <w:r w:rsidR="00C86EE0">
        <w:rPr>
          <w:rFonts w:eastAsia="Calibri"/>
          <w:sz w:val="26"/>
          <w:szCs w:val="26"/>
        </w:rPr>
        <w:t xml:space="preserve">общеобразовательная </w:t>
      </w:r>
      <w:r w:rsidR="00FE68A5" w:rsidRPr="00000FC3">
        <w:rPr>
          <w:rFonts w:eastAsia="Calibri"/>
          <w:sz w:val="26"/>
          <w:szCs w:val="26"/>
        </w:rPr>
        <w:t>школа №7»</w:t>
      </w:r>
      <w:r w:rsidRPr="00000FC3">
        <w:rPr>
          <w:rFonts w:eastAsia="Calibri"/>
          <w:sz w:val="26"/>
          <w:szCs w:val="26"/>
        </w:rPr>
        <w:t xml:space="preserve"> открыты кадетские классы</w:t>
      </w:r>
      <w:r w:rsidR="00B21180" w:rsidRPr="00000FC3">
        <w:rPr>
          <w:rFonts w:eastAsia="Calibri"/>
          <w:sz w:val="26"/>
          <w:szCs w:val="26"/>
        </w:rPr>
        <w:t>,</w:t>
      </w:r>
      <w:r w:rsidRPr="00000FC3">
        <w:rPr>
          <w:rFonts w:eastAsia="Calibri"/>
          <w:sz w:val="26"/>
          <w:szCs w:val="26"/>
        </w:rPr>
        <w:t xml:space="preserve"> и их численность растет: так в 2018 году таких классов уже 5 с общим охватом 108 человек. С 2017 года в МАОУ «Средняя </w:t>
      </w:r>
      <w:r w:rsidR="00C86EE0">
        <w:rPr>
          <w:rFonts w:eastAsia="Calibri"/>
          <w:sz w:val="26"/>
          <w:szCs w:val="26"/>
        </w:rPr>
        <w:t xml:space="preserve">общеобразовательная </w:t>
      </w:r>
      <w:r w:rsidRPr="00000FC3">
        <w:rPr>
          <w:rFonts w:eastAsia="Calibri"/>
          <w:sz w:val="26"/>
          <w:szCs w:val="26"/>
        </w:rPr>
        <w:t>школа №8</w:t>
      </w:r>
      <w:r w:rsidR="003A7F7B">
        <w:rPr>
          <w:rFonts w:eastAsia="Calibri"/>
          <w:sz w:val="26"/>
          <w:szCs w:val="26"/>
        </w:rPr>
        <w:t xml:space="preserve"> с углубленным изучением отдельных предметов</w:t>
      </w:r>
      <w:r w:rsidRPr="00000FC3">
        <w:rPr>
          <w:rFonts w:eastAsia="Calibri"/>
          <w:sz w:val="26"/>
          <w:szCs w:val="26"/>
        </w:rPr>
        <w:t xml:space="preserve">» открыты кадетские классы (МЧС), в которых в 2018 году обучаются 40 учащихся. В 2018-2019 учебном году в МАОУ </w:t>
      </w:r>
      <w:r w:rsidR="00FE68A5" w:rsidRPr="00000FC3">
        <w:rPr>
          <w:rFonts w:eastAsia="Calibri"/>
          <w:sz w:val="26"/>
          <w:szCs w:val="26"/>
        </w:rPr>
        <w:t xml:space="preserve">«Средняя </w:t>
      </w:r>
      <w:r w:rsidR="00C86EE0">
        <w:rPr>
          <w:rFonts w:eastAsia="Calibri"/>
          <w:sz w:val="26"/>
          <w:szCs w:val="26"/>
        </w:rPr>
        <w:t xml:space="preserve">общеобразовательная </w:t>
      </w:r>
      <w:r w:rsidR="00FE68A5" w:rsidRPr="00000FC3">
        <w:rPr>
          <w:rFonts w:eastAsia="Calibri"/>
          <w:sz w:val="26"/>
          <w:szCs w:val="26"/>
        </w:rPr>
        <w:t>школа №10»</w:t>
      </w:r>
      <w:r w:rsidRPr="00000FC3">
        <w:rPr>
          <w:rFonts w:eastAsia="Calibri"/>
          <w:sz w:val="26"/>
          <w:szCs w:val="26"/>
        </w:rPr>
        <w:t xml:space="preserve"> открыта кадетская группа в 5 классе (14 человек). Таким образом, по состоянию на 01.11.2018 кадетским движением охвачено 162 учащихся 5–9 классов (2017 год – 123 человека).</w:t>
      </w:r>
    </w:p>
    <w:p w:rsidR="00FF4883" w:rsidRPr="00000FC3" w:rsidRDefault="00FF4883" w:rsidP="00000FC3">
      <w:pPr>
        <w:ind w:firstLine="709"/>
        <w:jc w:val="both"/>
        <w:rPr>
          <w:rFonts w:eastAsia="Calibri"/>
          <w:sz w:val="26"/>
          <w:szCs w:val="26"/>
          <w:shd w:val="clear" w:color="auto" w:fill="FFFFFF"/>
        </w:rPr>
      </w:pPr>
      <w:r w:rsidRPr="00000FC3">
        <w:rPr>
          <w:rFonts w:eastAsia="Calibri"/>
          <w:sz w:val="26"/>
          <w:szCs w:val="26"/>
        </w:rPr>
        <w:t xml:space="preserve">В МАОУ «Средняя </w:t>
      </w:r>
      <w:r w:rsidR="00C86EE0">
        <w:rPr>
          <w:rFonts w:eastAsia="Calibri"/>
          <w:sz w:val="26"/>
          <w:szCs w:val="26"/>
        </w:rPr>
        <w:t xml:space="preserve">общеобразовательная </w:t>
      </w:r>
      <w:r w:rsidRPr="00000FC3">
        <w:rPr>
          <w:rFonts w:eastAsia="Calibri"/>
          <w:sz w:val="26"/>
          <w:szCs w:val="26"/>
        </w:rPr>
        <w:t>школа №8</w:t>
      </w:r>
      <w:r w:rsidR="00417C28">
        <w:rPr>
          <w:rFonts w:eastAsia="Calibri"/>
          <w:sz w:val="26"/>
          <w:szCs w:val="26"/>
        </w:rPr>
        <w:t xml:space="preserve"> с углубленным изучением отдельных предметов</w:t>
      </w:r>
      <w:r w:rsidRPr="00000FC3">
        <w:rPr>
          <w:rFonts w:eastAsia="Calibri"/>
          <w:sz w:val="26"/>
          <w:szCs w:val="26"/>
        </w:rPr>
        <w:t xml:space="preserve">» продолжается реализация проекта «Формула успеха» в рамках системы Международного </w:t>
      </w:r>
      <w:proofErr w:type="spellStart"/>
      <w:r w:rsidRPr="00000FC3">
        <w:rPr>
          <w:rFonts w:eastAsia="Calibri"/>
          <w:sz w:val="26"/>
          <w:szCs w:val="26"/>
        </w:rPr>
        <w:t>бакалавриата</w:t>
      </w:r>
      <w:proofErr w:type="spellEnd"/>
      <w:r w:rsidRPr="00000FC3">
        <w:rPr>
          <w:rFonts w:eastAsia="Calibri"/>
          <w:sz w:val="26"/>
          <w:szCs w:val="26"/>
        </w:rPr>
        <w:t>. В 2018-2019 учебном году охват реализацией данного проекта составил 8 человек (2017-2018 учебный год – 8 человек, 2016-2017 учебный год – 8 человек, 2015-2016 учебный год – 7 человек).</w:t>
      </w:r>
    </w:p>
    <w:p w:rsidR="00FF4883" w:rsidRPr="00000FC3" w:rsidRDefault="00FF4883" w:rsidP="00000FC3">
      <w:pPr>
        <w:ind w:firstLine="709"/>
        <w:jc w:val="both"/>
        <w:rPr>
          <w:rFonts w:eastAsia="Calibri"/>
          <w:spacing w:val="-4"/>
          <w:sz w:val="26"/>
          <w:szCs w:val="26"/>
        </w:rPr>
      </w:pPr>
      <w:bookmarkStart w:id="47" w:name="_Hlk735415"/>
      <w:r w:rsidRPr="00000FC3">
        <w:rPr>
          <w:rFonts w:eastAsia="Calibri"/>
          <w:sz w:val="26"/>
          <w:szCs w:val="26"/>
        </w:rPr>
        <w:t>В общеобразовательных организациях города Когалыма обеспечивается поэтапное введение федеральных государственных образовательных стандартов</w:t>
      </w:r>
      <w:r w:rsidR="00417C28">
        <w:rPr>
          <w:rFonts w:eastAsia="Calibri"/>
          <w:sz w:val="26"/>
          <w:szCs w:val="26"/>
        </w:rPr>
        <w:t xml:space="preserve"> (далее – ФГОС)</w:t>
      </w:r>
      <w:r w:rsidRPr="00000FC3">
        <w:rPr>
          <w:rFonts w:eastAsia="Calibri"/>
          <w:sz w:val="26"/>
          <w:szCs w:val="26"/>
        </w:rPr>
        <w:t xml:space="preserve">. В полном объеме осуществлен переход на федеральный государственный образовательный стандарт начального общего </w:t>
      </w:r>
      <w:r w:rsidRPr="00000FC3">
        <w:rPr>
          <w:rFonts w:eastAsia="Calibri"/>
          <w:sz w:val="26"/>
          <w:szCs w:val="26"/>
        </w:rPr>
        <w:lastRenderedPageBreak/>
        <w:t xml:space="preserve">образования в 1-4 классах, а также на федеральный государственный образовательный стандарт основного общего образования в 5-8 классах. Общее количество обучающихся по новым федеральным государственным образовательным стандартам по состоянию на отчетный период составило 6 247 человек (90,5% от общего количества обучающихся), из них 3 379 обучающихся 1–4 классов, 2 868 учащихся 5-8 классов, что составляет 100% от общего количества учащихся 1-8 классов. </w:t>
      </w:r>
    </w:p>
    <w:bookmarkEnd w:id="47"/>
    <w:p w:rsidR="00FF4883" w:rsidRPr="00000FC3" w:rsidRDefault="00FF4883" w:rsidP="00000FC3">
      <w:pPr>
        <w:tabs>
          <w:tab w:val="left" w:pos="1080"/>
        </w:tabs>
        <w:autoSpaceDE w:val="0"/>
        <w:autoSpaceDN w:val="0"/>
        <w:adjustRightInd w:val="0"/>
        <w:ind w:firstLine="709"/>
        <w:jc w:val="both"/>
        <w:rPr>
          <w:sz w:val="26"/>
          <w:szCs w:val="26"/>
        </w:rPr>
      </w:pPr>
      <w:r w:rsidRPr="00000FC3">
        <w:rPr>
          <w:sz w:val="26"/>
          <w:szCs w:val="26"/>
        </w:rPr>
        <w:t xml:space="preserve">Во всех общеобразовательных организациях созданы организационные и нормативно-правовые условия для введения ФГОС </w:t>
      </w:r>
      <w:r w:rsidR="00417C28">
        <w:rPr>
          <w:sz w:val="26"/>
          <w:szCs w:val="26"/>
        </w:rPr>
        <w:t>основного общего образования (далее – ФГОС ООО)</w:t>
      </w:r>
      <w:r w:rsidRPr="00000FC3">
        <w:rPr>
          <w:sz w:val="26"/>
          <w:szCs w:val="26"/>
        </w:rPr>
        <w:t xml:space="preserve">, разработаны образовательные программы основного общего образования, имеются необходимые кадровые ресурсы, организовано методическое сопровождение педагогических работников по внедрению ФГОС ООО, обеспечены условия, соответствующие </w:t>
      </w:r>
      <w:proofErr w:type="spellStart"/>
      <w:r w:rsidRPr="00000FC3">
        <w:rPr>
          <w:sz w:val="26"/>
          <w:szCs w:val="26"/>
        </w:rPr>
        <w:t>санитарно</w:t>
      </w:r>
      <w:proofErr w:type="spellEnd"/>
      <w:r w:rsidRPr="00000FC3">
        <w:rPr>
          <w:sz w:val="26"/>
          <w:szCs w:val="26"/>
        </w:rPr>
        <w:t xml:space="preserve"> – эпидемиологическим требованиям к условиям и организации обучения, требованиям охраны труда и техники безопасности. Все общеобразовательные организации имеют локальную сеть, широкополосный Интернет; школьные библиотеки, оснащенные необходимым оборудованием; столовые, оснащенные современным технологическим оборудованием; спортивные залы, лицензированные медицинские кабинеты, пришкольные территории, соответствующие действующим санитарным и противопожарным нормам, проведена работа по информированию</w:t>
      </w:r>
      <w:r w:rsidRPr="00000FC3">
        <w:rPr>
          <w:i/>
          <w:sz w:val="26"/>
          <w:szCs w:val="26"/>
        </w:rPr>
        <w:t xml:space="preserve"> </w:t>
      </w:r>
      <w:r w:rsidRPr="00000FC3">
        <w:rPr>
          <w:sz w:val="26"/>
          <w:szCs w:val="26"/>
        </w:rPr>
        <w:t xml:space="preserve">общественности о подготовке к введению ФГОС ООО и финансово – экономическому обеспечению введения ФГОС ООО. Продолжается работа по материально – техническому обеспечению. </w:t>
      </w:r>
    </w:p>
    <w:p w:rsidR="00FF4883" w:rsidRPr="00000FC3" w:rsidRDefault="00FF4883" w:rsidP="00000FC3">
      <w:pPr>
        <w:tabs>
          <w:tab w:val="left" w:pos="720"/>
          <w:tab w:val="left" w:pos="1134"/>
        </w:tabs>
        <w:ind w:firstLine="709"/>
        <w:jc w:val="both"/>
        <w:rPr>
          <w:rFonts w:eastAsia="Calibri"/>
          <w:sz w:val="26"/>
          <w:szCs w:val="26"/>
        </w:rPr>
      </w:pPr>
      <w:r w:rsidRPr="00000FC3">
        <w:rPr>
          <w:rFonts w:eastAsia="Calibri"/>
          <w:sz w:val="26"/>
          <w:szCs w:val="26"/>
        </w:rPr>
        <w:t xml:space="preserve">Одним из приоритетных направлений в сфере образования остается обеспечение гарантий равных прав на образование для лиц с ограниченными возможностями здоровья и детей-инвалидов. </w:t>
      </w:r>
    </w:p>
    <w:p w:rsidR="00FF4883" w:rsidRPr="00000FC3" w:rsidRDefault="00FF4883" w:rsidP="00000FC3">
      <w:pPr>
        <w:shd w:val="clear" w:color="auto" w:fill="FFFFFF"/>
        <w:ind w:firstLine="709"/>
        <w:jc w:val="both"/>
        <w:rPr>
          <w:sz w:val="26"/>
          <w:szCs w:val="26"/>
        </w:rPr>
      </w:pPr>
      <w:r w:rsidRPr="00000FC3">
        <w:rPr>
          <w:sz w:val="26"/>
          <w:szCs w:val="26"/>
        </w:rPr>
        <w:t xml:space="preserve">В общеобразовательных организациях города по состоянию на 31.12.2018 обучаются 92 ребенка-инвалида и 4 инвалида, всего 96 человек (2017 год - 91 ребенок-инвалид и 4 инвалида, всего 95 человек), из них 61 человек имеют ограниченные возможности здоровья, подтвержденные заключением </w:t>
      </w:r>
      <w:r w:rsidR="00AB2AAA">
        <w:rPr>
          <w:sz w:val="26"/>
          <w:szCs w:val="26"/>
        </w:rPr>
        <w:t>территориальной психолого-медико-педагогической комиссии</w:t>
      </w:r>
      <w:r w:rsidRPr="00000FC3">
        <w:rPr>
          <w:sz w:val="26"/>
          <w:szCs w:val="26"/>
        </w:rPr>
        <w:t xml:space="preserve"> (2017 год - 49 человек). Кроме того, 99 человек, не являющихся детьми-инвалидами, имеют ограниченные возможности здоровья (2017 год - 57 человек). В целом число инвалидов, детей с инвалидностью и ограниченными возможностями здоровья, обучающихся в общеобразовательных организациях города Когалыма, составляет 195 человек (2017 год – 147 человек), из них:</w:t>
      </w:r>
    </w:p>
    <w:p w:rsidR="00FF4883" w:rsidRPr="00000FC3" w:rsidRDefault="00FF4883" w:rsidP="00000FC3">
      <w:pPr>
        <w:tabs>
          <w:tab w:val="left" w:pos="900"/>
        </w:tabs>
        <w:ind w:firstLine="709"/>
        <w:jc w:val="both"/>
        <w:rPr>
          <w:sz w:val="26"/>
          <w:szCs w:val="26"/>
        </w:rPr>
      </w:pPr>
      <w:r w:rsidRPr="00000FC3">
        <w:rPr>
          <w:sz w:val="26"/>
          <w:szCs w:val="26"/>
        </w:rPr>
        <w:t>- 144 человека обучаются по адаптированным образовательным программам (для учащихся с задержкой психического развития (85 человек), умственной отсталостью (57 человек), расстройствами аутистического спектра (2 человека);</w:t>
      </w:r>
    </w:p>
    <w:p w:rsidR="00FF4883" w:rsidRPr="00000FC3" w:rsidRDefault="00FF4883" w:rsidP="00000FC3">
      <w:pPr>
        <w:tabs>
          <w:tab w:val="left" w:pos="900"/>
        </w:tabs>
        <w:ind w:firstLine="709"/>
        <w:jc w:val="both"/>
        <w:rPr>
          <w:rFonts w:eastAsia="Calibri"/>
          <w:sz w:val="26"/>
          <w:szCs w:val="26"/>
        </w:rPr>
      </w:pPr>
      <w:r w:rsidRPr="00000FC3">
        <w:rPr>
          <w:sz w:val="26"/>
          <w:szCs w:val="26"/>
        </w:rPr>
        <w:t xml:space="preserve">- 2 человека </w:t>
      </w:r>
      <w:r w:rsidRPr="00000FC3">
        <w:rPr>
          <w:rFonts w:eastAsia="Calibri"/>
          <w:sz w:val="26"/>
          <w:szCs w:val="26"/>
        </w:rPr>
        <w:t>осваивают образовательные программы углубленного уровня;</w:t>
      </w:r>
    </w:p>
    <w:p w:rsidR="00FF4883" w:rsidRPr="00000FC3" w:rsidRDefault="00FF4883" w:rsidP="00000FC3">
      <w:pPr>
        <w:shd w:val="clear" w:color="auto" w:fill="FFFFFF"/>
        <w:ind w:firstLine="709"/>
        <w:jc w:val="both"/>
        <w:rPr>
          <w:sz w:val="26"/>
          <w:szCs w:val="26"/>
        </w:rPr>
      </w:pPr>
      <w:r w:rsidRPr="00000FC3">
        <w:rPr>
          <w:sz w:val="26"/>
          <w:szCs w:val="26"/>
        </w:rPr>
        <w:t>- 49 человек обучаются по основным общеобразовательным программам.</w:t>
      </w:r>
    </w:p>
    <w:p w:rsidR="00FF4883" w:rsidRPr="00000FC3" w:rsidRDefault="00FF4883" w:rsidP="00000FC3">
      <w:pPr>
        <w:tabs>
          <w:tab w:val="left" w:pos="900"/>
        </w:tabs>
        <w:ind w:firstLine="709"/>
        <w:jc w:val="both"/>
        <w:rPr>
          <w:sz w:val="26"/>
          <w:szCs w:val="26"/>
        </w:rPr>
      </w:pPr>
      <w:r w:rsidRPr="00000FC3">
        <w:rPr>
          <w:sz w:val="26"/>
          <w:szCs w:val="26"/>
        </w:rPr>
        <w:t xml:space="preserve">По индивидуальным учебным планам на дому обучаются 33 ребенка-инвалида, 1 инвалид (в 2017 году – 25 человек), из них 9 человек осваивают </w:t>
      </w:r>
      <w:r w:rsidRPr="00000FC3">
        <w:rPr>
          <w:sz w:val="26"/>
          <w:szCs w:val="26"/>
        </w:rPr>
        <w:lastRenderedPageBreak/>
        <w:t>образовательные программы с применением дистанционных образовательных технологий (в 2017 году – 12 человек).</w:t>
      </w:r>
    </w:p>
    <w:p w:rsidR="00FF4883" w:rsidRPr="00000FC3" w:rsidRDefault="00FF4883" w:rsidP="00000FC3">
      <w:pPr>
        <w:shd w:val="clear" w:color="auto" w:fill="FFFFFF"/>
        <w:ind w:firstLine="709"/>
        <w:jc w:val="both"/>
        <w:rPr>
          <w:sz w:val="26"/>
          <w:szCs w:val="26"/>
        </w:rPr>
      </w:pPr>
      <w:r w:rsidRPr="00000FC3">
        <w:rPr>
          <w:rFonts w:eastAsia="Calibri"/>
          <w:sz w:val="26"/>
          <w:szCs w:val="26"/>
        </w:rPr>
        <w:t xml:space="preserve">В общеобразовательных организациях города Когалыма реализуются два федеральных государственных образовательных стандарта для обучающихся с ограниченными возможностями здоровья и умственной отсталостью: </w:t>
      </w:r>
      <w:r w:rsidRPr="00000FC3">
        <w:rPr>
          <w:sz w:val="26"/>
          <w:szCs w:val="26"/>
        </w:rPr>
        <w:t>федеральный государственный образовательный стандарт начального общего образования для детей с ограниченными возможностями здоровья</w:t>
      </w:r>
      <w:r w:rsidRPr="00000FC3">
        <w:rPr>
          <w:rFonts w:eastAsia="Calibri"/>
          <w:sz w:val="26"/>
          <w:szCs w:val="26"/>
        </w:rPr>
        <w:t xml:space="preserve"> (ФГОС НОО ОВЗ) и </w:t>
      </w:r>
      <w:r w:rsidRPr="00000FC3">
        <w:rPr>
          <w:rFonts w:eastAsia="+mn-ea"/>
          <w:bCs/>
          <w:kern w:val="24"/>
          <w:sz w:val="26"/>
          <w:szCs w:val="26"/>
          <w:lang w:eastAsia="en-US"/>
        </w:rPr>
        <w:t xml:space="preserve">федеральный государственный образовательный стандарт образования обучающихся с умственной отсталостью (интеллектуальными нарушениями) </w:t>
      </w:r>
      <w:r w:rsidRPr="00000FC3">
        <w:rPr>
          <w:rFonts w:eastAsia="Calibri"/>
          <w:sz w:val="26"/>
          <w:szCs w:val="26"/>
        </w:rPr>
        <w:t xml:space="preserve">(ФГОС ОУ/О). </w:t>
      </w:r>
      <w:r w:rsidRPr="00000FC3">
        <w:rPr>
          <w:rFonts w:eastAsia="Calibri"/>
          <w:sz w:val="26"/>
          <w:szCs w:val="26"/>
          <w:lang w:eastAsia="en-US"/>
        </w:rPr>
        <w:t xml:space="preserve">На отчетный период по </w:t>
      </w:r>
      <w:r w:rsidRPr="00000FC3">
        <w:rPr>
          <w:rFonts w:eastAsia="Calibri"/>
          <w:sz w:val="26"/>
          <w:szCs w:val="26"/>
        </w:rPr>
        <w:t>ФГОС ОУ/О</w:t>
      </w:r>
      <w:r w:rsidRPr="00000FC3">
        <w:rPr>
          <w:rFonts w:eastAsia="Calibri"/>
          <w:sz w:val="26"/>
          <w:szCs w:val="26"/>
          <w:lang w:eastAsia="en-US"/>
        </w:rPr>
        <w:t xml:space="preserve"> обучается 30 детей (2017 год - 19 человек), в том числе 22 человека обучаются в </w:t>
      </w:r>
      <w:r w:rsidRPr="00000FC3">
        <w:rPr>
          <w:sz w:val="26"/>
          <w:szCs w:val="26"/>
        </w:rPr>
        <w:t xml:space="preserve">классах МАОУ «Средняя школа №8», где реализуются адаптированные основные общеобразовательные программы для обучающихся с умственной отсталостью, и 8 человек (2017 год - 6 человек) обучаются в других общеобразовательных организациях города Когалыма по индивидуальным учебным планам и специальным индивидуальным программам развития. </w:t>
      </w:r>
      <w:r w:rsidRPr="00000FC3">
        <w:rPr>
          <w:rFonts w:eastAsia="Calibri"/>
          <w:sz w:val="26"/>
          <w:szCs w:val="26"/>
          <w:lang w:eastAsia="en-US"/>
        </w:rPr>
        <w:t>По ФГОС ОВЗ НОО обучение по адаптированной программе для детей с задержкой психического развития и адаптированной программе для обучающихся с расстройствами аутистического спектра ведется для 37 учащихся (2017 год – 11 человек).</w:t>
      </w:r>
    </w:p>
    <w:p w:rsidR="00FF4883" w:rsidRPr="00000FC3" w:rsidRDefault="00FF4883" w:rsidP="00000FC3">
      <w:pPr>
        <w:tabs>
          <w:tab w:val="left" w:pos="567"/>
        </w:tabs>
        <w:ind w:firstLine="709"/>
        <w:jc w:val="both"/>
        <w:rPr>
          <w:rFonts w:eastAsia="Calibri"/>
          <w:sz w:val="26"/>
          <w:szCs w:val="26"/>
        </w:rPr>
      </w:pPr>
      <w:r w:rsidRPr="00000FC3">
        <w:rPr>
          <w:rFonts w:eastAsia="Calibri"/>
          <w:sz w:val="26"/>
          <w:szCs w:val="26"/>
          <w:lang w:eastAsia="en-US"/>
        </w:rPr>
        <w:t>Для детей, имеющих тяжелые множественные нарушения развития, в общеобразовательных организациях реализуются специальные индивидуальные программы развития (СИПР), на отчетный период по СИПР обучаются 14 человек (2017 год - 6 человек)</w:t>
      </w:r>
    </w:p>
    <w:p w:rsidR="00FF4883" w:rsidRPr="00000FC3" w:rsidRDefault="00FF4883" w:rsidP="00000FC3">
      <w:pPr>
        <w:autoSpaceDE w:val="0"/>
        <w:autoSpaceDN w:val="0"/>
        <w:adjustRightInd w:val="0"/>
        <w:ind w:firstLine="709"/>
        <w:jc w:val="both"/>
        <w:rPr>
          <w:sz w:val="26"/>
          <w:szCs w:val="26"/>
        </w:rPr>
      </w:pPr>
      <w:r w:rsidRPr="00000FC3">
        <w:rPr>
          <w:rFonts w:eastAsia="Calibri"/>
          <w:sz w:val="26"/>
          <w:szCs w:val="26"/>
          <w:lang w:eastAsia="en-US"/>
        </w:rPr>
        <w:t>Одной из форм получения образования является семейное образование. При выборе этой формы получения образования</w:t>
      </w:r>
      <w:r w:rsidR="00AB2AAA">
        <w:rPr>
          <w:rFonts w:eastAsia="Calibri"/>
          <w:sz w:val="26"/>
          <w:szCs w:val="26"/>
          <w:lang w:eastAsia="en-US"/>
        </w:rPr>
        <w:t>,</w:t>
      </w:r>
      <w:r w:rsidRPr="00000FC3">
        <w:rPr>
          <w:rFonts w:eastAsia="Calibri"/>
          <w:sz w:val="26"/>
          <w:szCs w:val="26"/>
          <w:lang w:eastAsia="en-US"/>
        </w:rPr>
        <w:t xml:space="preserve"> </w:t>
      </w:r>
      <w:r w:rsidRPr="00000FC3">
        <w:rPr>
          <w:sz w:val="26"/>
          <w:szCs w:val="26"/>
        </w:rPr>
        <w:t>родители самостоятельно принимают на себя обязательства по обучению ребенка. При этом в любой момент родитель может обратиться в школу и продолжить обучение в школе. На отчетный период в форме семейного образования получает общее образование 23 ребенка-инвалида (2017 год - 21 человек).</w:t>
      </w:r>
    </w:p>
    <w:p w:rsidR="00FF4883" w:rsidRPr="00000FC3" w:rsidRDefault="00FF4883" w:rsidP="00000FC3">
      <w:pPr>
        <w:ind w:firstLine="709"/>
        <w:jc w:val="both"/>
        <w:rPr>
          <w:sz w:val="26"/>
          <w:szCs w:val="26"/>
        </w:rPr>
      </w:pPr>
      <w:r w:rsidRPr="00000FC3">
        <w:rPr>
          <w:rFonts w:eastAsia="Calibri"/>
          <w:sz w:val="26"/>
          <w:szCs w:val="26"/>
          <w:lang w:eastAsia="en-US"/>
        </w:rPr>
        <w:t xml:space="preserve">Таким образом, в общеобразовательных организациях города созданы вариативные </w:t>
      </w:r>
      <w:r w:rsidRPr="00000FC3">
        <w:rPr>
          <w:sz w:val="26"/>
          <w:szCs w:val="26"/>
        </w:rPr>
        <w:t>условия получения образования для реализации права на образование всех категорий детей с ограниченными возможностями здоровья, детей-инвалидов с учетом их психофизических особенностей.</w:t>
      </w:r>
    </w:p>
    <w:p w:rsidR="00FF4883" w:rsidRPr="00000FC3" w:rsidRDefault="00FF4883" w:rsidP="00000FC3">
      <w:pPr>
        <w:ind w:firstLine="709"/>
        <w:jc w:val="both"/>
        <w:rPr>
          <w:rFonts w:eastAsia="Calibri"/>
          <w:sz w:val="26"/>
          <w:szCs w:val="26"/>
        </w:rPr>
      </w:pPr>
      <w:r w:rsidRPr="00000FC3">
        <w:rPr>
          <w:rFonts w:eastAsia="Calibri"/>
          <w:sz w:val="26"/>
          <w:szCs w:val="26"/>
          <w:lang w:eastAsia="en-US"/>
        </w:rPr>
        <w:t xml:space="preserve">С целью создания условий для максимальной адаптации детей, имеющих особенности развития, к общественным и трудовым отношениям, а также оказания комплексной помощи детям-инвалидам и детям с ограниченными возможностями здоровья в 2018 году общеобразовательными организациями совместно с учреждениями социальной защиты, культуры и спорта </w:t>
      </w:r>
      <w:r w:rsidRPr="00000FC3">
        <w:rPr>
          <w:sz w:val="26"/>
          <w:szCs w:val="26"/>
          <w:lang w:eastAsia="en-US"/>
        </w:rPr>
        <w:t xml:space="preserve">организована работа по реализации моделей реабилитационно-образовательного сопровождения детей, имеющих особенности развития. Реализуются модели реабилитационно-образовательного сопровождения в условиях образовательных организаций и на дому. Для оказания комплексной помощи детям-инвалидам, детям с ограниченными возможностями здоровья заключены соглашения о взаимодействии между общеобразовательными организациями, организацией социального обслуживания и учреждениями культуры и спорта. </w:t>
      </w:r>
      <w:r w:rsidRPr="00000FC3">
        <w:rPr>
          <w:rFonts w:eastAsia="Calibri"/>
          <w:sz w:val="26"/>
          <w:szCs w:val="26"/>
          <w:lang w:eastAsia="en-US"/>
        </w:rPr>
        <w:t xml:space="preserve">Реализуется план совместных мероприятий, направленных на социализацию детей, имеющих особенности развития, интеграцию их в </w:t>
      </w:r>
      <w:r w:rsidRPr="00000FC3">
        <w:rPr>
          <w:rFonts w:eastAsia="Calibri"/>
          <w:sz w:val="26"/>
          <w:szCs w:val="26"/>
          <w:lang w:eastAsia="en-US"/>
        </w:rPr>
        <w:lastRenderedPageBreak/>
        <w:t xml:space="preserve">общественную деятельность. </w:t>
      </w:r>
      <w:r w:rsidRPr="00000FC3">
        <w:rPr>
          <w:rFonts w:eastAsia="Calibri"/>
          <w:sz w:val="26"/>
          <w:szCs w:val="26"/>
        </w:rPr>
        <w:t>По состоянию на 31.12.2018 разработано и реализуется 12 индивидуальных маршрутов комплексной реабилитации детей с расстройствами аутистического спектра. Реабилитационно-образовательное сопровождение в условиях образовательных организаций организовано в отношении 183 несовершеннолетних, из них обучаются в условиях инклюзивного образования 131 человек, в</w:t>
      </w:r>
      <w:r w:rsidRPr="00000FC3">
        <w:rPr>
          <w:rFonts w:eastAsia="Calibri"/>
          <w:sz w:val="26"/>
          <w:szCs w:val="26"/>
          <w:lang w:eastAsia="en-US"/>
        </w:rPr>
        <w:t xml:space="preserve"> условиях интегрированного образовательного процесса (в классах для обучающихся с умственной отсталостью) - 42 человека. Реабилитационно-образовательное сопровождение на дому по медицинским показаниям получали 14 учащихся. Всего в организации социального обслуживания получали социальные услуги 63 ребенка, имеющих особенности развития. </w:t>
      </w:r>
      <w:r w:rsidRPr="00000FC3">
        <w:rPr>
          <w:rFonts w:eastAsia="Calibri"/>
          <w:sz w:val="26"/>
          <w:szCs w:val="26"/>
        </w:rPr>
        <w:t>Анализ эффективности проводимых реабилитационно-образовательных мероприятий показал, что наблюдается положительная динамика в развитии у 162 несовершеннолетних (82,3%), отсутствует положительная динамика у 35 человек (17,7%).</w:t>
      </w:r>
    </w:p>
    <w:p w:rsidR="00FF4883" w:rsidRPr="00000FC3" w:rsidRDefault="00FF4883" w:rsidP="00000FC3">
      <w:pPr>
        <w:ind w:firstLine="709"/>
        <w:jc w:val="both"/>
        <w:rPr>
          <w:sz w:val="26"/>
          <w:szCs w:val="26"/>
          <w:shd w:val="clear" w:color="auto" w:fill="FFFFFF"/>
        </w:rPr>
      </w:pPr>
      <w:r w:rsidRPr="00000FC3">
        <w:rPr>
          <w:rFonts w:eastAsia="Calibri"/>
          <w:sz w:val="26"/>
          <w:szCs w:val="26"/>
        </w:rPr>
        <w:t>МАОУ «Средняя</w:t>
      </w:r>
      <w:r w:rsidR="00AB2AAA">
        <w:rPr>
          <w:rFonts w:eastAsia="Calibri"/>
          <w:sz w:val="26"/>
          <w:szCs w:val="26"/>
        </w:rPr>
        <w:t xml:space="preserve"> общеобразовательная</w:t>
      </w:r>
      <w:r w:rsidRPr="00000FC3">
        <w:rPr>
          <w:rFonts w:eastAsia="Calibri"/>
          <w:sz w:val="26"/>
          <w:szCs w:val="26"/>
        </w:rPr>
        <w:t xml:space="preserve"> школа №3 и МАОУ «Средняя </w:t>
      </w:r>
      <w:r w:rsidR="00AB2AAA">
        <w:rPr>
          <w:rFonts w:eastAsia="Calibri"/>
          <w:sz w:val="26"/>
          <w:szCs w:val="26"/>
        </w:rPr>
        <w:t xml:space="preserve">общеобразовательная </w:t>
      </w:r>
      <w:r w:rsidRPr="00000FC3">
        <w:rPr>
          <w:rFonts w:eastAsia="Calibri"/>
          <w:sz w:val="26"/>
          <w:szCs w:val="26"/>
        </w:rPr>
        <w:t>школа №5» являются базовыми школами, в которых созданы условия универсальной безбарьерной среды для детей с ограниченными возможностями здоровья: нарушением слуха, зрения и опорно-двигательного аппарата. В остальных школах разработан Порядок предоставления муниципальных услуг детям-инвалидам и инвалидам</w:t>
      </w:r>
      <w:r w:rsidRPr="00000FC3">
        <w:rPr>
          <w:sz w:val="26"/>
          <w:szCs w:val="26"/>
          <w:lang w:eastAsia="en-US"/>
        </w:rPr>
        <w:t xml:space="preserve"> в соответствии с нормой части 4 статьи 15 Федерального закона «О социальной защите инвалидов в РФ» (путём обеспечения им доступа к месту предоставления услуги, либо предоставления необходимой услуги по месту жительства или в дистанционном режиме). В 2018 году во всех общеобразовательных организациях с целью обеспечения доступности для инвалидов и других маломобильных групп населения сделаны поручни во входной группе.</w:t>
      </w:r>
    </w:p>
    <w:p w:rsidR="00FF4883" w:rsidRPr="00000FC3" w:rsidRDefault="00FF4883" w:rsidP="00000FC3">
      <w:pPr>
        <w:autoSpaceDE w:val="0"/>
        <w:autoSpaceDN w:val="0"/>
        <w:adjustRightInd w:val="0"/>
        <w:ind w:firstLine="709"/>
        <w:jc w:val="both"/>
        <w:rPr>
          <w:iCs/>
          <w:sz w:val="26"/>
          <w:szCs w:val="26"/>
          <w:lang w:eastAsia="en-US"/>
        </w:rPr>
      </w:pPr>
      <w:r w:rsidRPr="00000FC3">
        <w:rPr>
          <w:iCs/>
          <w:sz w:val="26"/>
          <w:szCs w:val="26"/>
          <w:lang w:eastAsia="en-US"/>
        </w:rPr>
        <w:t>Происходящее изменение условий в образовательных организациях, соответствующих требованиям безбарьерной среды для детей с ограниченными возможностями здоровья, расширяет возможности реализации инклюзивного образования.</w:t>
      </w:r>
    </w:p>
    <w:p w:rsidR="00FF4883" w:rsidRPr="00000FC3" w:rsidRDefault="00FF4883" w:rsidP="00000FC3">
      <w:pPr>
        <w:ind w:firstLine="709"/>
        <w:jc w:val="both"/>
        <w:rPr>
          <w:sz w:val="26"/>
          <w:szCs w:val="26"/>
        </w:rPr>
      </w:pPr>
      <w:r w:rsidRPr="00000FC3">
        <w:rPr>
          <w:sz w:val="26"/>
          <w:szCs w:val="26"/>
        </w:rPr>
        <w:t xml:space="preserve">Одним из показателей обеспечения доступности качественного общего образования является результаты обучения, в том числе результаты государственной итоговой аттестации. </w:t>
      </w:r>
    </w:p>
    <w:p w:rsidR="00FF4883" w:rsidRPr="00000FC3" w:rsidRDefault="00FF4883" w:rsidP="00000FC3">
      <w:pPr>
        <w:autoSpaceDE w:val="0"/>
        <w:autoSpaceDN w:val="0"/>
        <w:adjustRightInd w:val="0"/>
        <w:ind w:firstLine="709"/>
        <w:jc w:val="both"/>
        <w:rPr>
          <w:sz w:val="26"/>
          <w:szCs w:val="26"/>
        </w:rPr>
      </w:pPr>
      <w:bookmarkStart w:id="48" w:name="_Hlk735676"/>
      <w:r w:rsidRPr="00000FC3">
        <w:rPr>
          <w:sz w:val="26"/>
          <w:szCs w:val="26"/>
        </w:rPr>
        <w:t>В 2018 году:</w:t>
      </w:r>
    </w:p>
    <w:p w:rsidR="00FF4883" w:rsidRPr="00000FC3" w:rsidRDefault="00FF4883" w:rsidP="00000FC3">
      <w:pPr>
        <w:tabs>
          <w:tab w:val="left" w:pos="432"/>
          <w:tab w:val="left" w:pos="993"/>
        </w:tabs>
        <w:ind w:firstLine="709"/>
        <w:jc w:val="both"/>
        <w:rPr>
          <w:rFonts w:eastAsia="Calibri"/>
          <w:sz w:val="26"/>
          <w:szCs w:val="26"/>
        </w:rPr>
      </w:pPr>
      <w:r w:rsidRPr="00000FC3">
        <w:rPr>
          <w:rFonts w:eastAsia="Calibri"/>
          <w:sz w:val="26"/>
          <w:szCs w:val="26"/>
        </w:rPr>
        <w:t>- уровень общей успеваемости на конец 2017-2018 учебного года составляет 99,1%, что выше показателя прошлого года на 0,5%;</w:t>
      </w:r>
    </w:p>
    <w:p w:rsidR="00FF4883" w:rsidRPr="00000FC3" w:rsidRDefault="00FF4883" w:rsidP="00000FC3">
      <w:pPr>
        <w:tabs>
          <w:tab w:val="left" w:pos="432"/>
          <w:tab w:val="left" w:pos="993"/>
        </w:tabs>
        <w:ind w:firstLine="709"/>
        <w:jc w:val="both"/>
        <w:rPr>
          <w:rFonts w:eastAsia="Calibri"/>
          <w:sz w:val="26"/>
          <w:szCs w:val="26"/>
        </w:rPr>
      </w:pPr>
      <w:r w:rsidRPr="00000FC3">
        <w:rPr>
          <w:rFonts w:eastAsia="Calibri"/>
          <w:sz w:val="26"/>
          <w:szCs w:val="26"/>
        </w:rPr>
        <w:t>- качественная успеваемость несколько снизилась (на 1,4%) и составляет 48,7%;</w:t>
      </w:r>
    </w:p>
    <w:p w:rsidR="00FF4883" w:rsidRPr="00000FC3" w:rsidRDefault="00FF4883" w:rsidP="00000FC3">
      <w:pPr>
        <w:tabs>
          <w:tab w:val="left" w:pos="567"/>
          <w:tab w:val="left" w:pos="993"/>
        </w:tabs>
        <w:ind w:firstLine="709"/>
        <w:jc w:val="both"/>
        <w:rPr>
          <w:rFonts w:eastAsia="Calibri"/>
          <w:sz w:val="26"/>
          <w:szCs w:val="26"/>
        </w:rPr>
      </w:pPr>
      <w:r w:rsidRPr="00000FC3">
        <w:rPr>
          <w:rFonts w:eastAsia="Calibri"/>
          <w:sz w:val="26"/>
          <w:szCs w:val="26"/>
        </w:rPr>
        <w:t>- 40 выпускников (11,1%) получили медаль «За особые успехи в учении» федерального значения (в 2017 году получили медали 29 человек) и 41 человек получили окружную медаль «За особые успехи в обучении» (в 2017 году получили медали 30 человек);</w:t>
      </w:r>
    </w:p>
    <w:p w:rsidR="00FF4883" w:rsidRPr="00000FC3" w:rsidRDefault="00FF4883" w:rsidP="00000FC3">
      <w:pPr>
        <w:tabs>
          <w:tab w:val="left" w:pos="0"/>
          <w:tab w:val="left" w:pos="993"/>
        </w:tabs>
        <w:ind w:firstLine="709"/>
        <w:jc w:val="both"/>
        <w:rPr>
          <w:rFonts w:eastAsia="Calibri"/>
          <w:sz w:val="26"/>
          <w:szCs w:val="26"/>
        </w:rPr>
      </w:pPr>
      <w:r w:rsidRPr="00000FC3">
        <w:rPr>
          <w:rFonts w:eastAsia="Calibri"/>
          <w:sz w:val="26"/>
          <w:szCs w:val="26"/>
        </w:rPr>
        <w:t>- 18 выпускников 9-х классов (2,9%) получили аттестат с отличием (в 2017 году 25 выпускников, 4,1%);</w:t>
      </w:r>
    </w:p>
    <w:p w:rsidR="00FF4883" w:rsidRPr="00000FC3" w:rsidRDefault="00FF4883" w:rsidP="00000FC3">
      <w:pPr>
        <w:tabs>
          <w:tab w:val="left" w:pos="567"/>
          <w:tab w:val="left" w:pos="993"/>
        </w:tabs>
        <w:ind w:firstLine="709"/>
        <w:jc w:val="both"/>
        <w:rPr>
          <w:rFonts w:eastAsia="Calibri"/>
          <w:sz w:val="26"/>
          <w:szCs w:val="26"/>
        </w:rPr>
      </w:pPr>
      <w:r w:rsidRPr="00000FC3">
        <w:rPr>
          <w:rFonts w:eastAsia="Calibri"/>
          <w:sz w:val="26"/>
          <w:szCs w:val="26"/>
        </w:rPr>
        <w:t>- отсутствуют (на протяжении последних 7 лет) несовершеннолетние обучающиеся, отчисленные из общеобразовательных организаций города по причине нежелания обучаться;</w:t>
      </w:r>
    </w:p>
    <w:p w:rsidR="00FF4883" w:rsidRPr="00000FC3" w:rsidRDefault="00FF4883" w:rsidP="00000FC3">
      <w:pPr>
        <w:tabs>
          <w:tab w:val="left" w:pos="142"/>
          <w:tab w:val="left" w:pos="993"/>
        </w:tabs>
        <w:ind w:firstLine="709"/>
        <w:jc w:val="both"/>
        <w:rPr>
          <w:rFonts w:eastAsia="Calibri"/>
          <w:sz w:val="26"/>
          <w:szCs w:val="26"/>
        </w:rPr>
      </w:pPr>
      <w:r w:rsidRPr="00000FC3">
        <w:rPr>
          <w:rFonts w:eastAsia="Calibri"/>
          <w:sz w:val="26"/>
          <w:szCs w:val="26"/>
        </w:rPr>
        <w:lastRenderedPageBreak/>
        <w:t>- доля выпускников 11 классов, успешно сдавших единый государственный экзамен по математике и русскому языку, составляет 99,5% (2017 год – 99,5%);</w:t>
      </w:r>
    </w:p>
    <w:p w:rsidR="00FF4883" w:rsidRPr="00000FC3" w:rsidRDefault="00FF4883" w:rsidP="00000FC3">
      <w:pPr>
        <w:tabs>
          <w:tab w:val="left" w:pos="993"/>
        </w:tabs>
        <w:ind w:firstLine="709"/>
        <w:jc w:val="both"/>
        <w:rPr>
          <w:rFonts w:eastAsia="Calibri"/>
          <w:sz w:val="26"/>
          <w:szCs w:val="26"/>
        </w:rPr>
      </w:pPr>
      <w:r w:rsidRPr="00000FC3">
        <w:rPr>
          <w:rFonts w:eastAsia="Calibri"/>
          <w:sz w:val="26"/>
          <w:szCs w:val="26"/>
        </w:rPr>
        <w:t>- из 361 выпускника 11-х классов получили аттестат 359, что составляет 99,4% (в прошлом году 99,5%);</w:t>
      </w:r>
    </w:p>
    <w:p w:rsidR="00FF4883" w:rsidRPr="00000FC3" w:rsidRDefault="00FF4883" w:rsidP="00000FC3">
      <w:pPr>
        <w:tabs>
          <w:tab w:val="left" w:pos="0"/>
          <w:tab w:val="left" w:pos="993"/>
        </w:tabs>
        <w:ind w:firstLine="709"/>
        <w:jc w:val="both"/>
        <w:rPr>
          <w:rFonts w:eastAsia="Calibri"/>
          <w:sz w:val="26"/>
          <w:szCs w:val="26"/>
        </w:rPr>
      </w:pPr>
      <w:r w:rsidRPr="00000FC3">
        <w:rPr>
          <w:rFonts w:eastAsia="Calibri"/>
          <w:sz w:val="26"/>
          <w:szCs w:val="26"/>
        </w:rPr>
        <w:t>- из 627 выпускников 9 классов получили аттестат об основном общем образовании 624 человек, что составляет 99,5% (по сравнению с отчетным периодом 2017 года данный показатель вырос на 0,3 %).</w:t>
      </w:r>
    </w:p>
    <w:bookmarkEnd w:id="48"/>
    <w:p w:rsidR="00FF4883" w:rsidRPr="00000FC3" w:rsidRDefault="00F451DF" w:rsidP="00000FC3">
      <w:pPr>
        <w:ind w:firstLine="709"/>
        <w:jc w:val="both"/>
        <w:rPr>
          <w:rFonts w:eastAsia="Calibri"/>
          <w:sz w:val="26"/>
          <w:szCs w:val="26"/>
        </w:rPr>
      </w:pPr>
      <w:r>
        <w:rPr>
          <w:rFonts w:eastAsia="Calibri"/>
          <w:noProof/>
          <w:sz w:val="26"/>
          <w:szCs w:val="26"/>
        </w:rPr>
        <w:pict>
          <v:rect id="Прямоугольник 60" o:spid="_x0000_s1026" style="position:absolute;left:0;text-align:left;margin-left:182.45pt;margin-top:10.1pt;width:257pt;height:15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" filled="f" strokeweight="1pt">
            <v:stroke opacity="41891f"/>
            <v:textbox>
              <w:txbxContent>
                <w:p w:rsidR="008D1C9F" w:rsidRPr="00BA2A92" w:rsidRDefault="008D1C9F" w:rsidP="00FF4883">
                  <w:pPr>
                    <w:pStyle w:val="100"/>
                    <w:spacing w:after="0"/>
                    <w:rPr>
                      <w:color w:val="auto"/>
                    </w:rPr>
                  </w:pPr>
                  <w:r>
                    <w:rPr>
                      <w:color w:val="auto"/>
                    </w:rPr>
                    <w:t>Доля обучающихся во вторую смену, %</w:t>
                  </w:r>
                </w:p>
                <w:p w:rsidR="008D1C9F" w:rsidRPr="005D33C2" w:rsidRDefault="008D1C9F" w:rsidP="00FF4883">
                  <w:pPr>
                    <w:rPr>
                      <w:i/>
                      <w:color w:val="632423"/>
                      <w:sz w:val="18"/>
                      <w:szCs w:val="18"/>
                    </w:rPr>
                  </w:pPr>
                  <w:r>
                    <w:rPr>
                      <w:noProof/>
                    </w:rPr>
                    <w:drawing>
                      <wp:inline distT="0" distB="0" distL="0" distR="0">
                        <wp:extent cx="3079115" cy="167957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79115" cy="1679575"/>
                                </a:xfrm>
                                <a:prstGeom prst="rect">
                                  <a:avLst/>
                                </a:prstGeom>
                                <a:noFill/>
                                <a:ln>
                                  <a:noFill/>
                                </a:ln>
                              </pic:spPr>
                            </pic:pic>
                          </a:graphicData>
                        </a:graphic>
                      </wp:inline>
                    </w:drawing>
                  </w:r>
                </w:p>
                <w:p w:rsidR="008D1C9F" w:rsidRDefault="008D1C9F" w:rsidP="00FF4883">
                  <w:pPr>
                    <w:jc w:val="center"/>
                  </w:pPr>
                </w:p>
              </w:txbxContent>
            </v:textbox>
            <w10:wrap type="square"/>
          </v:rect>
        </w:pict>
      </w:r>
      <w:r w:rsidR="00FF4883" w:rsidRPr="00000FC3">
        <w:rPr>
          <w:rFonts w:eastAsia="Calibri"/>
          <w:sz w:val="26"/>
          <w:szCs w:val="26"/>
        </w:rPr>
        <w:t>Для сокращения количества учащихся, обучающихся во вторую смену, управление образования Администрации города Когалыма совместно с общеобразовательными организациями реали</w:t>
      </w:r>
      <w:r w:rsidR="0095125C">
        <w:rPr>
          <w:rFonts w:eastAsia="Calibri"/>
          <w:sz w:val="26"/>
          <w:szCs w:val="26"/>
        </w:rPr>
        <w:t>зует план мероприятий («дорожную</w:t>
      </w:r>
      <w:r w:rsidR="00FF4883" w:rsidRPr="00000FC3">
        <w:rPr>
          <w:rFonts w:eastAsia="Calibri"/>
          <w:sz w:val="26"/>
          <w:szCs w:val="26"/>
        </w:rPr>
        <w:t xml:space="preserve"> карт</w:t>
      </w:r>
      <w:r w:rsidR="0095125C">
        <w:rPr>
          <w:rFonts w:eastAsia="Calibri"/>
          <w:sz w:val="26"/>
          <w:szCs w:val="26"/>
        </w:rPr>
        <w:t>у</w:t>
      </w:r>
      <w:r w:rsidR="00FF4883" w:rsidRPr="00000FC3">
        <w:rPr>
          <w:rFonts w:eastAsia="Calibri"/>
          <w:sz w:val="26"/>
          <w:szCs w:val="26"/>
        </w:rPr>
        <w:t>») по обеспечению обучения учащихся в общеобразовательных организациях города Когалыма в одну смену на 2016-2025 годы, утвержденного постановлением Администрации города Когалыма от 16.11.2015 №3326.</w:t>
      </w:r>
    </w:p>
    <w:p w:rsidR="00FF4883" w:rsidRPr="00000FC3" w:rsidRDefault="00FF4883" w:rsidP="00000FC3">
      <w:pPr>
        <w:ind w:firstLine="709"/>
        <w:jc w:val="both"/>
        <w:rPr>
          <w:rFonts w:eastAsia="Calibri"/>
          <w:sz w:val="26"/>
          <w:szCs w:val="26"/>
        </w:rPr>
      </w:pPr>
      <w:r w:rsidRPr="00000FC3">
        <w:rPr>
          <w:rFonts w:eastAsia="Calibri"/>
          <w:sz w:val="26"/>
          <w:szCs w:val="26"/>
        </w:rPr>
        <w:t>Благодаря планомерному проведению ряда мероприятий по оптимизации имеющихся в общеобразовательных организациях площадей, сокращению количества классов-комплектов за счет увеличения наполняемости классов, в период с 2015 по 2017 год, удалось снизить долю учащихся, обучающихся во вторую смену до 23,2%: в 2017 году – 23,1% (1 737 человек), в 2016 году – 26,2% (1 900 человек), в 2015 году – 32% (2 278 человек), в 2014 году – 33% (2 321 человек). Однако в связи с увеличением численности детей на 216 человек в сравнении с прошлым годом, в 2018-2019 учебном году доля учащихся, обучающихся во вторую смену увеличилась на 1,2% и составила 24,4%. В 5 из 7 общеобразовательных организаций обучение ведется в две смены.</w:t>
      </w:r>
    </w:p>
    <w:p w:rsidR="00FF4883" w:rsidRPr="00000FC3" w:rsidRDefault="00FF4883" w:rsidP="00000FC3">
      <w:pPr>
        <w:autoSpaceDE w:val="0"/>
        <w:autoSpaceDN w:val="0"/>
        <w:adjustRightInd w:val="0"/>
        <w:ind w:firstLine="709"/>
        <w:jc w:val="both"/>
        <w:rPr>
          <w:sz w:val="26"/>
          <w:szCs w:val="26"/>
        </w:rPr>
      </w:pPr>
      <w:r w:rsidRPr="00000FC3">
        <w:rPr>
          <w:sz w:val="26"/>
          <w:szCs w:val="26"/>
        </w:rPr>
        <w:t xml:space="preserve">За последние три года в Когалыме на пятидневный режим работы перешли все школы в 1-7 классах, в 5 школах по пятидневке обучаются учащиеся 1-8 классов, в МАОУ </w:t>
      </w:r>
      <w:r w:rsidR="00B42D04" w:rsidRPr="00000FC3">
        <w:rPr>
          <w:sz w:val="26"/>
          <w:szCs w:val="26"/>
        </w:rPr>
        <w:t>«</w:t>
      </w:r>
      <w:r w:rsidRPr="00000FC3">
        <w:rPr>
          <w:sz w:val="26"/>
          <w:szCs w:val="26"/>
        </w:rPr>
        <w:t>С</w:t>
      </w:r>
      <w:r w:rsidR="00B42D04" w:rsidRPr="00000FC3">
        <w:rPr>
          <w:sz w:val="26"/>
          <w:szCs w:val="26"/>
        </w:rPr>
        <w:t>редняя</w:t>
      </w:r>
      <w:r w:rsidR="00AB2AAA">
        <w:rPr>
          <w:sz w:val="26"/>
          <w:szCs w:val="26"/>
        </w:rPr>
        <w:t xml:space="preserve"> общеобразовательная</w:t>
      </w:r>
      <w:r w:rsidR="00B42D04" w:rsidRPr="00000FC3">
        <w:rPr>
          <w:sz w:val="26"/>
          <w:szCs w:val="26"/>
        </w:rPr>
        <w:t xml:space="preserve"> школа №</w:t>
      </w:r>
      <w:r w:rsidRPr="00000FC3">
        <w:rPr>
          <w:sz w:val="26"/>
          <w:szCs w:val="26"/>
        </w:rPr>
        <w:t>7</w:t>
      </w:r>
      <w:r w:rsidR="00B42D04" w:rsidRPr="00000FC3">
        <w:rPr>
          <w:sz w:val="26"/>
          <w:szCs w:val="26"/>
        </w:rPr>
        <w:t>»</w:t>
      </w:r>
      <w:r w:rsidRPr="00000FC3">
        <w:rPr>
          <w:sz w:val="26"/>
          <w:szCs w:val="26"/>
        </w:rPr>
        <w:t xml:space="preserve"> по пятидневной учебной неделе обучаются учащиеся 1-9 классов.</w:t>
      </w:r>
    </w:p>
    <w:p w:rsidR="00FF4883" w:rsidRPr="00000FC3" w:rsidRDefault="00FF4883" w:rsidP="00000FC3">
      <w:pPr>
        <w:autoSpaceDE w:val="0"/>
        <w:autoSpaceDN w:val="0"/>
        <w:adjustRightInd w:val="0"/>
        <w:ind w:firstLine="709"/>
        <w:jc w:val="both"/>
        <w:rPr>
          <w:sz w:val="26"/>
          <w:szCs w:val="26"/>
        </w:rPr>
      </w:pPr>
      <w:r w:rsidRPr="00000FC3">
        <w:rPr>
          <w:sz w:val="26"/>
          <w:szCs w:val="26"/>
        </w:rPr>
        <w:t>Доступность дополнительного образования</w:t>
      </w:r>
    </w:p>
    <w:p w:rsidR="00FF4883" w:rsidRPr="00000FC3" w:rsidRDefault="00FF4883" w:rsidP="00000FC3">
      <w:pPr>
        <w:ind w:firstLine="709"/>
        <w:jc w:val="both"/>
        <w:rPr>
          <w:rFonts w:eastAsia="Calibri"/>
          <w:b/>
          <w:sz w:val="26"/>
          <w:szCs w:val="26"/>
        </w:rPr>
      </w:pPr>
      <w:r w:rsidRPr="00000FC3">
        <w:rPr>
          <w:rFonts w:eastAsia="Calibri"/>
          <w:sz w:val="26"/>
          <w:szCs w:val="26"/>
        </w:rPr>
        <w:t>Дополнительное образование – инструмент учета интересов и потребности каждого ребенка, формирования ценностей, мировоззрения, гражданской идентичности подрастающего поколения, адаптивности к темпам социальных и технологических перемен. Система дополнительного образования города, являясь социально востребованной, ориентируется на задачи модернизации российского образования.</w:t>
      </w:r>
    </w:p>
    <w:p w:rsidR="00FF4883" w:rsidRPr="00000FC3" w:rsidRDefault="00FF4883" w:rsidP="00000FC3">
      <w:pPr>
        <w:tabs>
          <w:tab w:val="left" w:pos="1134"/>
        </w:tabs>
        <w:ind w:firstLine="709"/>
        <w:jc w:val="both"/>
        <w:rPr>
          <w:rFonts w:eastAsia="Calibri"/>
          <w:sz w:val="26"/>
          <w:szCs w:val="26"/>
        </w:rPr>
      </w:pPr>
      <w:r w:rsidRPr="00000FC3">
        <w:rPr>
          <w:rFonts w:eastAsia="Calibri"/>
          <w:sz w:val="26"/>
          <w:szCs w:val="26"/>
        </w:rPr>
        <w:t>С целью развития системы доступного дополнительного образования, в соответствии с индивидуальными запросами населения, предусмотрено обеспечение функционирования кружков, секций, студий по всем направлениям развития детей.</w:t>
      </w:r>
    </w:p>
    <w:p w:rsidR="00FF4883" w:rsidRPr="00000FC3" w:rsidRDefault="00FF4883" w:rsidP="00000FC3">
      <w:pPr>
        <w:widowControl w:val="0"/>
        <w:tabs>
          <w:tab w:val="left" w:pos="426"/>
        </w:tabs>
        <w:ind w:firstLine="709"/>
        <w:contextualSpacing/>
        <w:jc w:val="both"/>
        <w:rPr>
          <w:rFonts w:eastAsia="Calibri"/>
          <w:sz w:val="26"/>
          <w:szCs w:val="26"/>
        </w:rPr>
      </w:pPr>
      <w:r w:rsidRPr="00000FC3">
        <w:rPr>
          <w:rFonts w:eastAsia="Calibri"/>
          <w:sz w:val="26"/>
          <w:szCs w:val="26"/>
        </w:rPr>
        <w:lastRenderedPageBreak/>
        <w:t>Дополнительное образование в 2018 году в дошкольных образовательных организациях предоставляется платно по программам следующих направленностей: художественной, физкультурно-спортивной, социально-педагогической, естественнонаучной, технической.</w:t>
      </w:r>
    </w:p>
    <w:p w:rsidR="00FF4883" w:rsidRPr="00000FC3" w:rsidRDefault="00FF4883" w:rsidP="00000FC3">
      <w:pPr>
        <w:widowControl w:val="0"/>
        <w:tabs>
          <w:tab w:val="left" w:pos="426"/>
        </w:tabs>
        <w:ind w:firstLine="709"/>
        <w:contextualSpacing/>
        <w:jc w:val="both"/>
        <w:rPr>
          <w:rFonts w:eastAsia="Calibri"/>
          <w:sz w:val="26"/>
          <w:szCs w:val="26"/>
        </w:rPr>
      </w:pPr>
      <w:r w:rsidRPr="00000FC3">
        <w:rPr>
          <w:rFonts w:eastAsia="Calibri"/>
          <w:sz w:val="26"/>
          <w:szCs w:val="26"/>
        </w:rPr>
        <w:t xml:space="preserve">Дополнительные образовательные услуги для детей школьного возраста предоставляются на бесплатной и платной основе по 6 направленностям на базе всех (7) общеобразовательных организаций и 2-х организаций дополнительного образования детей. </w:t>
      </w:r>
    </w:p>
    <w:p w:rsidR="00FF4883" w:rsidRPr="00000FC3" w:rsidRDefault="00FF4883" w:rsidP="00000FC3">
      <w:pPr>
        <w:widowControl w:val="0"/>
        <w:tabs>
          <w:tab w:val="left" w:pos="426"/>
        </w:tabs>
        <w:ind w:firstLine="709"/>
        <w:contextualSpacing/>
        <w:jc w:val="both"/>
        <w:rPr>
          <w:rFonts w:eastAsia="Calibri"/>
          <w:sz w:val="26"/>
          <w:szCs w:val="26"/>
        </w:rPr>
      </w:pPr>
      <w:r w:rsidRPr="00000FC3">
        <w:rPr>
          <w:rFonts w:eastAsia="Calibri"/>
          <w:sz w:val="26"/>
          <w:szCs w:val="26"/>
        </w:rPr>
        <w:t>Доля детей, охваченных образовательными программами дополнительного образования детей на базе общеобразовательных организаций</w:t>
      </w:r>
      <w:r w:rsidR="00B972DE">
        <w:rPr>
          <w:rFonts w:eastAsia="Calibri"/>
          <w:sz w:val="26"/>
          <w:szCs w:val="26"/>
        </w:rPr>
        <w:t>,</w:t>
      </w:r>
      <w:r w:rsidRPr="00000FC3">
        <w:rPr>
          <w:rFonts w:eastAsia="Calibri"/>
          <w:sz w:val="26"/>
          <w:szCs w:val="26"/>
        </w:rPr>
        <w:t xml:space="preserve"> составляет 4 288 человек, что составляет 55,3% от общего числа обучающихся – 7 743 человека (в 2017 году 3 843 человека – 51 %).</w:t>
      </w:r>
    </w:p>
    <w:p w:rsidR="00FF4883" w:rsidRPr="00000FC3" w:rsidRDefault="00FF4883" w:rsidP="00000FC3">
      <w:pPr>
        <w:widowControl w:val="0"/>
        <w:tabs>
          <w:tab w:val="left" w:pos="426"/>
        </w:tabs>
        <w:ind w:firstLine="709"/>
        <w:contextualSpacing/>
        <w:jc w:val="both"/>
        <w:rPr>
          <w:rFonts w:eastAsia="Calibri"/>
          <w:sz w:val="26"/>
          <w:szCs w:val="26"/>
        </w:rPr>
      </w:pPr>
      <w:r w:rsidRPr="00000FC3">
        <w:rPr>
          <w:rFonts w:eastAsia="Calibri"/>
          <w:sz w:val="26"/>
          <w:szCs w:val="26"/>
        </w:rPr>
        <w:t xml:space="preserve">С 2018 года практически во всех общеобразовательных организациях (кроме МАОУ </w:t>
      </w:r>
      <w:r w:rsidR="00B42D04" w:rsidRPr="00000FC3">
        <w:rPr>
          <w:rFonts w:eastAsia="Calibri"/>
          <w:sz w:val="26"/>
          <w:szCs w:val="26"/>
        </w:rPr>
        <w:t xml:space="preserve">«Средняя </w:t>
      </w:r>
      <w:r w:rsidR="00B972DE">
        <w:rPr>
          <w:rFonts w:eastAsia="Calibri"/>
          <w:sz w:val="26"/>
          <w:szCs w:val="26"/>
        </w:rPr>
        <w:t xml:space="preserve">общеобразовательная </w:t>
      </w:r>
      <w:r w:rsidR="00B42D04" w:rsidRPr="00000FC3">
        <w:rPr>
          <w:rFonts w:eastAsia="Calibri"/>
          <w:sz w:val="26"/>
          <w:szCs w:val="26"/>
        </w:rPr>
        <w:t>школа №1»</w:t>
      </w:r>
      <w:r w:rsidRPr="00000FC3">
        <w:rPr>
          <w:rFonts w:eastAsia="Calibri"/>
          <w:sz w:val="26"/>
          <w:szCs w:val="26"/>
        </w:rPr>
        <w:t>) реализуется инновационный образовательный проект Открытого молодежного университета (город Томск) «Детский клуб «Фабрика миров», в котором заняты 140 учащихся первых классов и 79 учащихся вторых классов. Обучение первоклассников организовано на бесплатной основе, обучение второклассников - с использованием родительской платы. Кроме того, 60 пятиклассников школ №№3,5,7,10 обучаются по программе технической направленности «ТРИЗ-технологии в промышленном дизайне».</w:t>
      </w:r>
    </w:p>
    <w:p w:rsidR="00FF4883" w:rsidRPr="00000FC3" w:rsidRDefault="00FF4883" w:rsidP="00000FC3">
      <w:pPr>
        <w:widowControl w:val="0"/>
        <w:tabs>
          <w:tab w:val="left" w:pos="426"/>
        </w:tabs>
        <w:ind w:firstLine="709"/>
        <w:contextualSpacing/>
        <w:jc w:val="both"/>
        <w:rPr>
          <w:rFonts w:eastAsia="Calibri"/>
          <w:sz w:val="26"/>
          <w:szCs w:val="26"/>
        </w:rPr>
      </w:pPr>
      <w:r w:rsidRPr="00000FC3">
        <w:rPr>
          <w:rFonts w:eastAsia="Calibri"/>
          <w:sz w:val="26"/>
          <w:szCs w:val="26"/>
        </w:rPr>
        <w:t xml:space="preserve">Занято в организациях дополнительного образования 2 096 человек, что составляет 27 % от общего количества обучающихся (2017 – 1 885 человек (25 %)), в том числе: </w:t>
      </w:r>
    </w:p>
    <w:p w:rsidR="00FF4883" w:rsidRPr="00000FC3" w:rsidRDefault="00FF4883" w:rsidP="00000FC3">
      <w:pPr>
        <w:widowControl w:val="0"/>
        <w:tabs>
          <w:tab w:val="left" w:pos="426"/>
        </w:tabs>
        <w:ind w:firstLine="709"/>
        <w:contextualSpacing/>
        <w:jc w:val="both"/>
        <w:rPr>
          <w:rFonts w:eastAsia="Calibri"/>
          <w:sz w:val="26"/>
          <w:szCs w:val="26"/>
        </w:rPr>
      </w:pPr>
      <w:r w:rsidRPr="00000FC3">
        <w:rPr>
          <w:rFonts w:eastAsia="Calibri"/>
          <w:sz w:val="26"/>
          <w:szCs w:val="26"/>
        </w:rPr>
        <w:t>- в МАУ «Школа искусств» и МАУ ДО «ДДТ» – 1 969 человек, из них на бесплатной основе занимается 1 603 человека, на платной основе - 366 человек. По сравнению с прошлым годом количество учащихся увеличилось на 211 человек;</w:t>
      </w:r>
    </w:p>
    <w:p w:rsidR="00FF4883" w:rsidRPr="00000FC3" w:rsidRDefault="00FF4883" w:rsidP="00000FC3">
      <w:pPr>
        <w:widowControl w:val="0"/>
        <w:tabs>
          <w:tab w:val="left" w:pos="426"/>
        </w:tabs>
        <w:ind w:firstLine="709"/>
        <w:contextualSpacing/>
        <w:jc w:val="both"/>
        <w:rPr>
          <w:rFonts w:eastAsia="Calibri"/>
          <w:sz w:val="26"/>
          <w:szCs w:val="26"/>
        </w:rPr>
      </w:pPr>
      <w:r w:rsidRPr="00000FC3">
        <w:rPr>
          <w:rFonts w:eastAsia="Calibri"/>
          <w:sz w:val="26"/>
          <w:szCs w:val="26"/>
        </w:rPr>
        <w:t>- в негосударственных организациях дополнительного образования: ЧОУ ДО «Школа иностранных языков «Диалог», «</w:t>
      </w:r>
      <w:proofErr w:type="spellStart"/>
      <w:r w:rsidRPr="00000FC3">
        <w:rPr>
          <w:rFonts w:eastAsia="Calibri"/>
          <w:sz w:val="26"/>
          <w:szCs w:val="26"/>
        </w:rPr>
        <w:t>Лэнгвич</w:t>
      </w:r>
      <w:proofErr w:type="spellEnd"/>
      <w:r w:rsidRPr="00000FC3">
        <w:rPr>
          <w:rFonts w:eastAsia="Calibri"/>
          <w:sz w:val="26"/>
          <w:szCs w:val="26"/>
        </w:rPr>
        <w:t xml:space="preserve"> центр» - 127 человек. </w:t>
      </w:r>
    </w:p>
    <w:p w:rsidR="00FF4883" w:rsidRPr="00000FC3" w:rsidRDefault="00FF4883" w:rsidP="00000FC3">
      <w:pPr>
        <w:widowControl w:val="0"/>
        <w:tabs>
          <w:tab w:val="left" w:pos="426"/>
        </w:tabs>
        <w:ind w:firstLine="709"/>
        <w:contextualSpacing/>
        <w:jc w:val="both"/>
        <w:rPr>
          <w:rFonts w:eastAsia="Calibri"/>
          <w:sz w:val="26"/>
          <w:szCs w:val="26"/>
        </w:rPr>
      </w:pPr>
      <w:r w:rsidRPr="00000FC3">
        <w:rPr>
          <w:rFonts w:eastAsia="Calibri"/>
          <w:sz w:val="26"/>
          <w:szCs w:val="26"/>
        </w:rPr>
        <w:t>Доля детей, охваченных образовательными программами дополнительного образования на базе образовательных организаций, в общей численности детей и молодежи в возрасте 5-18 лет (11 488 челов</w:t>
      </w:r>
      <w:r w:rsidR="005F56EC">
        <w:rPr>
          <w:rFonts w:eastAsia="Calibri"/>
          <w:sz w:val="26"/>
          <w:szCs w:val="26"/>
        </w:rPr>
        <w:t>ек) составляет 8 157 человек 71</w:t>
      </w:r>
      <w:r w:rsidRPr="00000FC3">
        <w:rPr>
          <w:rFonts w:eastAsia="Calibri"/>
          <w:sz w:val="26"/>
          <w:szCs w:val="26"/>
        </w:rPr>
        <w:t>% (2017 г</w:t>
      </w:r>
      <w:r w:rsidR="005F56EC">
        <w:rPr>
          <w:rFonts w:eastAsia="Calibri"/>
          <w:sz w:val="26"/>
          <w:szCs w:val="26"/>
        </w:rPr>
        <w:t>од – 7 666 человек 68,5</w:t>
      </w:r>
      <w:r w:rsidRPr="00000FC3">
        <w:rPr>
          <w:rFonts w:eastAsia="Calibri"/>
          <w:sz w:val="26"/>
          <w:szCs w:val="26"/>
        </w:rPr>
        <w:t>%</w:t>
      </w:r>
      <w:r w:rsidR="005F56EC">
        <w:rPr>
          <w:rFonts w:eastAsia="Calibri"/>
          <w:sz w:val="26"/>
          <w:szCs w:val="26"/>
        </w:rPr>
        <w:t>)</w:t>
      </w:r>
      <w:r w:rsidRPr="00000FC3">
        <w:rPr>
          <w:rFonts w:eastAsia="Calibri"/>
          <w:sz w:val="26"/>
          <w:szCs w:val="26"/>
        </w:rPr>
        <w:t xml:space="preserve">, из них: </w:t>
      </w:r>
    </w:p>
    <w:p w:rsidR="00FF4883" w:rsidRPr="00000FC3" w:rsidRDefault="00FF4883" w:rsidP="00000FC3">
      <w:pPr>
        <w:widowControl w:val="0"/>
        <w:tabs>
          <w:tab w:val="left" w:pos="426"/>
        </w:tabs>
        <w:ind w:firstLine="709"/>
        <w:contextualSpacing/>
        <w:jc w:val="both"/>
        <w:rPr>
          <w:rFonts w:eastAsia="Calibri"/>
          <w:sz w:val="26"/>
          <w:szCs w:val="26"/>
        </w:rPr>
      </w:pPr>
      <w:r w:rsidRPr="00000FC3">
        <w:rPr>
          <w:rFonts w:eastAsia="Calibri"/>
          <w:sz w:val="26"/>
          <w:szCs w:val="26"/>
        </w:rPr>
        <w:t xml:space="preserve">- в общеобразовательных организациях – 4 288 человек; </w:t>
      </w:r>
    </w:p>
    <w:p w:rsidR="00FF4883" w:rsidRPr="00000FC3" w:rsidRDefault="00FF4883" w:rsidP="00000FC3">
      <w:pPr>
        <w:widowControl w:val="0"/>
        <w:tabs>
          <w:tab w:val="left" w:pos="426"/>
        </w:tabs>
        <w:ind w:firstLine="709"/>
        <w:contextualSpacing/>
        <w:jc w:val="both"/>
        <w:rPr>
          <w:rFonts w:eastAsia="Calibri"/>
          <w:sz w:val="26"/>
          <w:szCs w:val="26"/>
        </w:rPr>
      </w:pPr>
      <w:r w:rsidRPr="00000FC3">
        <w:rPr>
          <w:rFonts w:eastAsia="Calibri"/>
          <w:sz w:val="26"/>
          <w:szCs w:val="26"/>
        </w:rPr>
        <w:t xml:space="preserve">- в учреждениях дополнительного образования – 1 969 человек; </w:t>
      </w:r>
    </w:p>
    <w:p w:rsidR="00FF4883" w:rsidRPr="00000FC3" w:rsidRDefault="00FF4883" w:rsidP="00000FC3">
      <w:pPr>
        <w:widowControl w:val="0"/>
        <w:tabs>
          <w:tab w:val="left" w:pos="426"/>
        </w:tabs>
        <w:ind w:firstLine="709"/>
        <w:contextualSpacing/>
        <w:jc w:val="both"/>
        <w:rPr>
          <w:rFonts w:eastAsia="Calibri"/>
          <w:sz w:val="26"/>
          <w:szCs w:val="26"/>
        </w:rPr>
      </w:pPr>
      <w:r w:rsidRPr="00000FC3">
        <w:rPr>
          <w:rFonts w:eastAsia="Calibri"/>
          <w:sz w:val="26"/>
          <w:szCs w:val="26"/>
        </w:rPr>
        <w:t>- в дошкольных образовательных организациях – 1 630 человек;</w:t>
      </w:r>
    </w:p>
    <w:p w:rsidR="00FF4883" w:rsidRPr="00000FC3" w:rsidRDefault="00FF4883" w:rsidP="00000FC3">
      <w:pPr>
        <w:widowControl w:val="0"/>
        <w:tabs>
          <w:tab w:val="left" w:pos="426"/>
        </w:tabs>
        <w:ind w:firstLine="709"/>
        <w:contextualSpacing/>
        <w:jc w:val="both"/>
        <w:rPr>
          <w:rFonts w:eastAsia="Calibri"/>
          <w:sz w:val="26"/>
          <w:szCs w:val="26"/>
        </w:rPr>
      </w:pPr>
      <w:r w:rsidRPr="00000FC3">
        <w:rPr>
          <w:rFonts w:eastAsia="Calibri"/>
          <w:sz w:val="26"/>
          <w:szCs w:val="26"/>
        </w:rPr>
        <w:t xml:space="preserve">- в негосударственных учреждениях дополнительного образования – 127 человек; </w:t>
      </w:r>
    </w:p>
    <w:p w:rsidR="00FF4883" w:rsidRPr="00000FC3" w:rsidRDefault="00FF4883" w:rsidP="00000FC3">
      <w:pPr>
        <w:widowControl w:val="0"/>
        <w:tabs>
          <w:tab w:val="left" w:pos="426"/>
        </w:tabs>
        <w:ind w:firstLine="709"/>
        <w:contextualSpacing/>
        <w:jc w:val="both"/>
        <w:rPr>
          <w:rFonts w:eastAsia="Calibri"/>
          <w:sz w:val="26"/>
          <w:szCs w:val="26"/>
        </w:rPr>
      </w:pPr>
      <w:r w:rsidRPr="00000FC3">
        <w:rPr>
          <w:rFonts w:eastAsia="Calibri"/>
          <w:sz w:val="26"/>
          <w:szCs w:val="26"/>
        </w:rPr>
        <w:t xml:space="preserve">- в </w:t>
      </w:r>
      <w:r w:rsidR="0090203C">
        <w:rPr>
          <w:rFonts w:eastAsia="Calibri"/>
          <w:sz w:val="26"/>
          <w:szCs w:val="26"/>
        </w:rPr>
        <w:t>бюджетном учреждении профессионального образования</w:t>
      </w:r>
      <w:r w:rsidRPr="00000FC3">
        <w:rPr>
          <w:rFonts w:eastAsia="Calibri"/>
          <w:sz w:val="26"/>
          <w:szCs w:val="26"/>
        </w:rPr>
        <w:t xml:space="preserve"> </w:t>
      </w:r>
      <w:r w:rsidR="0090203C">
        <w:rPr>
          <w:rFonts w:eastAsia="Calibri"/>
          <w:sz w:val="26"/>
          <w:szCs w:val="26"/>
        </w:rPr>
        <w:t xml:space="preserve">Ханты-Мансийского автономного округа </w:t>
      </w:r>
      <w:r w:rsidRPr="00000FC3">
        <w:rPr>
          <w:rFonts w:eastAsia="Calibri"/>
          <w:sz w:val="26"/>
          <w:szCs w:val="26"/>
        </w:rPr>
        <w:t>-</w:t>
      </w:r>
      <w:r w:rsidR="0090203C">
        <w:rPr>
          <w:rFonts w:eastAsia="Calibri"/>
          <w:sz w:val="26"/>
          <w:szCs w:val="26"/>
        </w:rPr>
        <w:t xml:space="preserve"> </w:t>
      </w:r>
      <w:r w:rsidRPr="00000FC3">
        <w:rPr>
          <w:rFonts w:eastAsia="Calibri"/>
          <w:sz w:val="26"/>
          <w:szCs w:val="26"/>
        </w:rPr>
        <w:t xml:space="preserve">Югры </w:t>
      </w:r>
      <w:r w:rsidR="0090203C">
        <w:rPr>
          <w:rFonts w:eastAsia="Calibri"/>
          <w:sz w:val="26"/>
          <w:szCs w:val="26"/>
        </w:rPr>
        <w:t>«</w:t>
      </w:r>
      <w:r w:rsidRPr="00000FC3">
        <w:rPr>
          <w:rFonts w:eastAsia="Calibri"/>
          <w:sz w:val="26"/>
          <w:szCs w:val="26"/>
        </w:rPr>
        <w:t>Когалымский политехнический колледж» - 144 человека.</w:t>
      </w:r>
    </w:p>
    <w:p w:rsidR="00FF4883" w:rsidRPr="00000FC3" w:rsidRDefault="00FF4883" w:rsidP="00000FC3">
      <w:pPr>
        <w:tabs>
          <w:tab w:val="left" w:pos="993"/>
        </w:tabs>
        <w:ind w:firstLine="709"/>
        <w:contextualSpacing/>
        <w:jc w:val="both"/>
        <w:rPr>
          <w:rFonts w:eastAsia="Calibri"/>
          <w:sz w:val="26"/>
          <w:szCs w:val="26"/>
        </w:rPr>
      </w:pPr>
      <w:bookmarkStart w:id="49" w:name="_Hlk736100"/>
      <w:r w:rsidRPr="00000FC3">
        <w:rPr>
          <w:rFonts w:eastAsia="Calibri"/>
          <w:sz w:val="26"/>
          <w:szCs w:val="26"/>
        </w:rPr>
        <w:t xml:space="preserve">Реализуются новые механизмы финансирования дополнительного образования. В соответствии с Указами Президента Российской Федерации от 07.05.2012 № 599 «О мерах по реализации государственной политики в области образования и науки», от 01.06.2012 №761 </w:t>
      </w:r>
      <w:r w:rsidRPr="00000FC3">
        <w:rPr>
          <w:rFonts w:eastAsia="Calibri"/>
          <w:bCs/>
          <w:sz w:val="26"/>
          <w:szCs w:val="26"/>
        </w:rPr>
        <w:t>«О Национальной стратегии действий в интересах детей на 2012 - 2017 годы»,</w:t>
      </w:r>
      <w:r w:rsidRPr="00000FC3">
        <w:rPr>
          <w:rFonts w:eastAsia="Calibri"/>
          <w:sz w:val="26"/>
          <w:szCs w:val="26"/>
        </w:rPr>
        <w:t xml:space="preserve"> </w:t>
      </w:r>
      <w:r w:rsidRPr="00000FC3">
        <w:rPr>
          <w:rFonts w:eastAsia="Calibri"/>
          <w:bCs/>
          <w:sz w:val="26"/>
          <w:szCs w:val="26"/>
        </w:rPr>
        <w:t xml:space="preserve">Концепцией </w:t>
      </w:r>
      <w:r w:rsidRPr="00000FC3">
        <w:rPr>
          <w:rFonts w:eastAsia="Calibri"/>
          <w:bCs/>
          <w:sz w:val="26"/>
          <w:szCs w:val="26"/>
        </w:rPr>
        <w:lastRenderedPageBreak/>
        <w:t>развития дополнительного образования детей, утвержденной распоряжением Правительства Российской Федерации от 04.09.2014 №1726-р,</w:t>
      </w:r>
      <w:r w:rsidRPr="00000FC3">
        <w:rPr>
          <w:rFonts w:eastAsia="Calibri"/>
          <w:b/>
          <w:bCs/>
          <w:sz w:val="26"/>
          <w:szCs w:val="26"/>
        </w:rPr>
        <w:t xml:space="preserve"> </w:t>
      </w:r>
      <w:r w:rsidRPr="00000FC3">
        <w:rPr>
          <w:rFonts w:eastAsia="Calibri"/>
          <w:sz w:val="26"/>
          <w:szCs w:val="26"/>
        </w:rPr>
        <w:t xml:space="preserve">распоряжением Правительства Ханты – Мансийского автономного округа – Югры от 05.05.2017 № 264–р «О проведении апробации системы персонифицированного финансирования дополнительного образования детей в Ханты – Мансийском автономном округе – Югре» в городе Когалыме введена система персонифицированного финансирования дополнительного образования детей, заключающаяся в закреплении за ребенком определенного объема средств и их передачи организации (индивидуальному предпринимателю) после выбора соответствующей программы. Согласно данной системе зачисление на обучение по дополнительным образовательным программам за счет бюджетных средств осуществляется на основании сертификата дополнительного образования, который выдается ребенку, достигшему возраста 5 лет, и будет действовать до достижения 18 лет. </w:t>
      </w:r>
    </w:p>
    <w:bookmarkEnd w:id="49"/>
    <w:p w:rsidR="00FF4883" w:rsidRPr="00000FC3" w:rsidRDefault="00FF4883" w:rsidP="00000FC3">
      <w:pPr>
        <w:shd w:val="clear" w:color="auto" w:fill="FFFFFF"/>
        <w:ind w:firstLine="709"/>
        <w:jc w:val="both"/>
        <w:textAlignment w:val="top"/>
        <w:rPr>
          <w:rFonts w:eastAsia="Calibri"/>
          <w:sz w:val="26"/>
          <w:szCs w:val="26"/>
        </w:rPr>
      </w:pPr>
      <w:r w:rsidRPr="00000FC3">
        <w:rPr>
          <w:rFonts w:eastAsia="Calibri"/>
          <w:sz w:val="26"/>
          <w:szCs w:val="26"/>
        </w:rPr>
        <w:t>В городе Когалыме система ПФДО введена с 01.09.2017. Первоначально в течение 2017 года был успешно реализован проект ««Внедрение системы персонифицированного финансирования дополнительного образования детей в городе Когалыме (сертификат дополнительного образования)», а с 01.01.2018 функционирование системы осуществляется в штатном режиме. При этом:</w:t>
      </w:r>
    </w:p>
    <w:p w:rsidR="00FF4883" w:rsidRPr="00000FC3" w:rsidRDefault="00FF4883" w:rsidP="00BA4F5D">
      <w:pPr>
        <w:numPr>
          <w:ilvl w:val="0"/>
          <w:numId w:val="9"/>
        </w:numPr>
        <w:tabs>
          <w:tab w:val="left" w:pos="993"/>
        </w:tabs>
        <w:ind w:left="0" w:firstLine="709"/>
        <w:jc w:val="both"/>
        <w:rPr>
          <w:sz w:val="26"/>
          <w:szCs w:val="26"/>
          <w:lang w:eastAsia="en-US"/>
        </w:rPr>
      </w:pPr>
      <w:r w:rsidRPr="00000FC3">
        <w:rPr>
          <w:sz w:val="26"/>
          <w:szCs w:val="26"/>
          <w:lang w:eastAsia="en-US"/>
        </w:rPr>
        <w:t>управлением образования Администрации города Когалыма организовано информирование жителей города Когалыма о введении системы ПФДО и возможности включения детей в возрасте от 5 до 18 лет в эту систему. В рамках информационной кампании проведены родительские собрания в образовательных организациях, информация о системе ПФДО размещена на сайтах образовательных организаций, на информационных стендах в общеобразовательных организациях; на сайте управления образования Администрации города Когалыма и уполномоченной организации – МАУ «ММЦ г. Когалыма» созданы разделы «Дополнительное образование» и «Сертификат дополнительного образования»;</w:t>
      </w:r>
    </w:p>
    <w:p w:rsidR="00FF4883" w:rsidRPr="00000FC3" w:rsidRDefault="00FF4883" w:rsidP="00BA4F5D">
      <w:pPr>
        <w:numPr>
          <w:ilvl w:val="0"/>
          <w:numId w:val="9"/>
        </w:numPr>
        <w:tabs>
          <w:tab w:val="left" w:pos="993"/>
        </w:tabs>
        <w:ind w:left="0" w:firstLine="709"/>
        <w:contextualSpacing/>
        <w:jc w:val="both"/>
        <w:rPr>
          <w:rFonts w:eastAsia="Calibri"/>
          <w:sz w:val="26"/>
          <w:szCs w:val="26"/>
          <w:lang w:eastAsia="en-US"/>
        </w:rPr>
      </w:pPr>
      <w:bookmarkStart w:id="50" w:name="_Hlk736229"/>
      <w:r w:rsidRPr="00000FC3">
        <w:rPr>
          <w:rFonts w:eastAsia="Calibri"/>
          <w:sz w:val="26"/>
          <w:szCs w:val="26"/>
          <w:lang w:eastAsia="en-US"/>
        </w:rPr>
        <w:t>создан реестр поставщиков дополнительного образования. В него включены МАУ ДО «ДДТ», МАУ «Школа искусств», школы, детские сады, 3 индивидуальных предпринимателя. Всего в 2018 году в реестре 19 поставщиков, с 4 из них на основании их заявлений заключены соглашения о возмещении затрат, связанных с оказанием образовательных услуг по реализации дополнительных общеобразовательных программ в рамках системы ПФДО;</w:t>
      </w:r>
    </w:p>
    <w:p w:rsidR="00FF4883" w:rsidRPr="00000FC3" w:rsidRDefault="00FF4883" w:rsidP="00BA4F5D">
      <w:pPr>
        <w:numPr>
          <w:ilvl w:val="0"/>
          <w:numId w:val="10"/>
        </w:numPr>
        <w:shd w:val="clear" w:color="auto" w:fill="FFFFFF"/>
        <w:tabs>
          <w:tab w:val="num" w:pos="180"/>
          <w:tab w:val="left" w:pos="900"/>
          <w:tab w:val="left" w:pos="1080"/>
        </w:tabs>
        <w:ind w:left="0" w:firstLine="709"/>
        <w:jc w:val="both"/>
        <w:textAlignment w:val="top"/>
        <w:rPr>
          <w:rFonts w:eastAsia="Calibri"/>
          <w:sz w:val="26"/>
          <w:szCs w:val="26"/>
        </w:rPr>
      </w:pPr>
      <w:r w:rsidRPr="00000FC3">
        <w:rPr>
          <w:rFonts w:eastAsia="Calibri"/>
          <w:sz w:val="26"/>
          <w:szCs w:val="26"/>
        </w:rPr>
        <w:t>сертифицированы (т</w:t>
      </w:r>
      <w:r w:rsidR="00F9517A">
        <w:rPr>
          <w:rFonts w:eastAsia="Calibri"/>
          <w:sz w:val="26"/>
          <w:szCs w:val="26"/>
        </w:rPr>
        <w:t>о есть</w:t>
      </w:r>
      <w:r w:rsidRPr="00000FC3">
        <w:rPr>
          <w:rFonts w:eastAsia="Calibri"/>
          <w:sz w:val="26"/>
          <w:szCs w:val="26"/>
        </w:rPr>
        <w:t xml:space="preserve"> прошли специальную экспертизу на уровне округа) 47 дополнительных общеразвивающих программ, из них 41 программа МАУ ДО «ДДТ» и 6 программ индивидуальных предпринимателей. Сертифицированные программы имеют различную направленность.</w:t>
      </w:r>
    </w:p>
    <w:p w:rsidR="00FF4883" w:rsidRPr="00000FC3" w:rsidRDefault="00FF4883" w:rsidP="00000FC3">
      <w:pPr>
        <w:tabs>
          <w:tab w:val="left" w:pos="993"/>
        </w:tabs>
        <w:ind w:firstLine="709"/>
        <w:contextualSpacing/>
        <w:jc w:val="both"/>
        <w:rPr>
          <w:rFonts w:eastAsia="Calibri"/>
          <w:sz w:val="26"/>
          <w:szCs w:val="26"/>
        </w:rPr>
      </w:pPr>
      <w:r w:rsidRPr="00000FC3">
        <w:rPr>
          <w:rFonts w:eastAsia="Calibri"/>
          <w:sz w:val="26"/>
          <w:szCs w:val="26"/>
        </w:rPr>
        <w:t xml:space="preserve">По состоянию на 31.12.2018 выдано 1 600 сертификатов персонифицированного финансирования дополнительного образования, что составляет 14% от общего количества детей в возрасте от 5 до 18 лет (в 2017 году выдано 1 108 сертификатов, что составляло 10% от общего количества детей в возрасте от 5 до 18 лет). </w:t>
      </w:r>
    </w:p>
    <w:p w:rsidR="00EA10EF" w:rsidRDefault="00FF4883" w:rsidP="00000FC3">
      <w:pPr>
        <w:tabs>
          <w:tab w:val="left" w:pos="0"/>
        </w:tabs>
        <w:ind w:firstLine="709"/>
        <w:jc w:val="both"/>
        <w:rPr>
          <w:sz w:val="26"/>
          <w:szCs w:val="26"/>
        </w:rPr>
      </w:pPr>
      <w:r w:rsidRPr="00000FC3">
        <w:rPr>
          <w:sz w:val="26"/>
          <w:szCs w:val="26"/>
        </w:rPr>
        <w:lastRenderedPageBreak/>
        <w:t xml:space="preserve">Одной из важных задач в рамках выполнения Указов Президента Российской Федерации является развитие естественнонаучной и технической направленности дополнительного образования. </w:t>
      </w:r>
    </w:p>
    <w:p w:rsidR="00FF4883" w:rsidRPr="00000FC3" w:rsidRDefault="00FF4883" w:rsidP="00000FC3">
      <w:pPr>
        <w:tabs>
          <w:tab w:val="left" w:pos="0"/>
        </w:tabs>
        <w:ind w:firstLine="709"/>
        <w:jc w:val="both"/>
        <w:rPr>
          <w:sz w:val="26"/>
          <w:szCs w:val="26"/>
        </w:rPr>
      </w:pPr>
      <w:r w:rsidRPr="00000FC3">
        <w:rPr>
          <w:sz w:val="26"/>
          <w:szCs w:val="26"/>
        </w:rPr>
        <w:t>По состоянию на 31.12.2018 охват детей в возрасте от 5 до 18 лет дополнительными общеобразовательными программами такой направленности составляет 1</w:t>
      </w:r>
      <w:r w:rsidR="00EA10EF">
        <w:rPr>
          <w:sz w:val="26"/>
          <w:szCs w:val="26"/>
        </w:rPr>
        <w:t> </w:t>
      </w:r>
      <w:r w:rsidRPr="00000FC3">
        <w:rPr>
          <w:sz w:val="26"/>
          <w:szCs w:val="26"/>
        </w:rPr>
        <w:t>985 человек (10,3% от общего количества детей в возрасте от 5 до 18 лет), из них:</w:t>
      </w:r>
    </w:p>
    <w:p w:rsidR="00FF4883" w:rsidRPr="00000FC3" w:rsidRDefault="00FF4883" w:rsidP="00000FC3">
      <w:pPr>
        <w:tabs>
          <w:tab w:val="left" w:pos="0"/>
        </w:tabs>
        <w:ind w:firstLine="709"/>
        <w:jc w:val="both"/>
        <w:rPr>
          <w:sz w:val="26"/>
          <w:szCs w:val="26"/>
        </w:rPr>
      </w:pPr>
      <w:r w:rsidRPr="00000FC3">
        <w:rPr>
          <w:sz w:val="26"/>
          <w:szCs w:val="26"/>
        </w:rPr>
        <w:t>- в дошкольных образовательных организациях (образовательные услуги по дополнительным общеразвивающим программам, в том числе платные) - 556 человек;</w:t>
      </w:r>
    </w:p>
    <w:p w:rsidR="00FF4883" w:rsidRPr="00000FC3" w:rsidRDefault="00FF4883" w:rsidP="00000FC3">
      <w:pPr>
        <w:tabs>
          <w:tab w:val="left" w:pos="0"/>
        </w:tabs>
        <w:ind w:firstLine="709"/>
        <w:jc w:val="both"/>
        <w:rPr>
          <w:sz w:val="26"/>
          <w:szCs w:val="26"/>
        </w:rPr>
      </w:pPr>
      <w:r w:rsidRPr="00000FC3">
        <w:rPr>
          <w:sz w:val="26"/>
          <w:szCs w:val="26"/>
        </w:rPr>
        <w:t>- в общеобразовательных организациях (образовательные услуги по дополнительным общеразвивающим программам, в том числе платные) – 1 244 человека;</w:t>
      </w:r>
    </w:p>
    <w:p w:rsidR="00FF4883" w:rsidRPr="00000FC3" w:rsidRDefault="00FF4883" w:rsidP="00000FC3">
      <w:pPr>
        <w:tabs>
          <w:tab w:val="left" w:pos="0"/>
        </w:tabs>
        <w:ind w:firstLine="709"/>
        <w:jc w:val="both"/>
        <w:rPr>
          <w:sz w:val="26"/>
          <w:szCs w:val="26"/>
        </w:rPr>
      </w:pPr>
      <w:r w:rsidRPr="00000FC3">
        <w:rPr>
          <w:sz w:val="26"/>
          <w:szCs w:val="26"/>
        </w:rPr>
        <w:t>- по сертификатам дополнительного образования в рамках системы ПФДО – 185 человек (в МАУ ДО «ДДТ» - 75 человек, у индивидуальных предпринимателей - 110 человек).</w:t>
      </w:r>
    </w:p>
    <w:bookmarkEnd w:id="50"/>
    <w:p w:rsidR="00FF4883" w:rsidRPr="00000FC3" w:rsidRDefault="00FF4883" w:rsidP="00000FC3">
      <w:pPr>
        <w:ind w:firstLine="709"/>
        <w:jc w:val="both"/>
        <w:rPr>
          <w:sz w:val="26"/>
          <w:szCs w:val="26"/>
        </w:rPr>
      </w:pPr>
      <w:r w:rsidRPr="00000FC3">
        <w:rPr>
          <w:sz w:val="26"/>
          <w:szCs w:val="26"/>
        </w:rPr>
        <w:t>Для сохранения и укрепления здоровья важным остается организация отдыха и оздоровления детей.</w:t>
      </w:r>
    </w:p>
    <w:p w:rsidR="00FF4883" w:rsidRPr="00000FC3" w:rsidRDefault="00FF4883" w:rsidP="00000FC3">
      <w:pPr>
        <w:shd w:val="clear" w:color="auto" w:fill="FFFFFF"/>
        <w:ind w:firstLine="709"/>
        <w:jc w:val="both"/>
        <w:rPr>
          <w:rFonts w:eastAsia="Calibri"/>
          <w:sz w:val="26"/>
          <w:szCs w:val="26"/>
          <w:lang w:eastAsia="en-US"/>
        </w:rPr>
      </w:pPr>
      <w:r w:rsidRPr="00000FC3">
        <w:rPr>
          <w:rFonts w:eastAsia="Calibri"/>
          <w:sz w:val="26"/>
          <w:szCs w:val="26"/>
          <w:lang w:eastAsia="en-US"/>
        </w:rPr>
        <w:t xml:space="preserve">Организация отдыха, оздоровление и занятости детей в 2018 году осуществлялась в рамках муниципальной программы «Развитие образования в городе Когалыме». </w:t>
      </w:r>
    </w:p>
    <w:p w:rsidR="00FF4883" w:rsidRPr="00000FC3" w:rsidRDefault="00FF4883" w:rsidP="00000FC3">
      <w:pPr>
        <w:ind w:firstLine="709"/>
        <w:jc w:val="both"/>
        <w:rPr>
          <w:sz w:val="26"/>
          <w:szCs w:val="26"/>
        </w:rPr>
      </w:pPr>
      <w:r w:rsidRPr="00000FC3">
        <w:rPr>
          <w:sz w:val="26"/>
          <w:szCs w:val="26"/>
        </w:rPr>
        <w:t xml:space="preserve">Управлением образования в рамках полномочий, определенных Положением об организации отдыха, оздоровления, занятости детей города Когалыма (утверждено Постановлением Администрации города Когалыма от 25.03.2013. №741 «О порядке организации отдыха, оздоровления, занятости детей города Когалыма») была организована работа по отдыху и оздоровлению детей. </w:t>
      </w:r>
    </w:p>
    <w:p w:rsidR="00FF4883" w:rsidRPr="00000FC3" w:rsidRDefault="00FF4883" w:rsidP="00000FC3">
      <w:pPr>
        <w:ind w:firstLine="709"/>
        <w:jc w:val="both"/>
        <w:rPr>
          <w:sz w:val="26"/>
          <w:szCs w:val="26"/>
        </w:rPr>
      </w:pPr>
      <w:r w:rsidRPr="00000FC3">
        <w:rPr>
          <w:sz w:val="26"/>
          <w:szCs w:val="26"/>
        </w:rPr>
        <w:t>В 2018 году</w:t>
      </w:r>
      <w:r w:rsidRPr="00000FC3">
        <w:rPr>
          <w:rFonts w:eastAsia="Calibri"/>
          <w:sz w:val="26"/>
          <w:szCs w:val="26"/>
        </w:rPr>
        <w:t xml:space="preserve"> </w:t>
      </w:r>
      <w:r w:rsidRPr="00000FC3">
        <w:rPr>
          <w:sz w:val="26"/>
          <w:szCs w:val="26"/>
        </w:rPr>
        <w:t>организованным отдыхом было охвачено 2 275 человек (2017 году – 2 201 человек; в 2016 году – 2 002 человека):</w:t>
      </w:r>
    </w:p>
    <w:p w:rsidR="00FF4883" w:rsidRPr="00000FC3" w:rsidRDefault="00FF4883" w:rsidP="00000FC3">
      <w:pPr>
        <w:tabs>
          <w:tab w:val="left" w:pos="993"/>
        </w:tabs>
        <w:ind w:firstLine="709"/>
        <w:jc w:val="both"/>
        <w:rPr>
          <w:sz w:val="26"/>
          <w:szCs w:val="26"/>
        </w:rPr>
      </w:pPr>
      <w:r w:rsidRPr="00000FC3">
        <w:rPr>
          <w:sz w:val="26"/>
          <w:szCs w:val="26"/>
        </w:rPr>
        <w:t>- за пределами города (Анапа – 146 человек, Крым – 213 человек, город Тюмень – 120 человек) всего 479 человек;</w:t>
      </w:r>
    </w:p>
    <w:p w:rsidR="00FF4883" w:rsidRPr="00000FC3" w:rsidRDefault="00FF4883" w:rsidP="00000FC3">
      <w:pPr>
        <w:tabs>
          <w:tab w:val="left" w:pos="993"/>
        </w:tabs>
        <w:ind w:firstLine="709"/>
        <w:jc w:val="both"/>
        <w:rPr>
          <w:sz w:val="26"/>
          <w:szCs w:val="26"/>
        </w:rPr>
      </w:pPr>
      <w:r w:rsidRPr="00000FC3">
        <w:rPr>
          <w:sz w:val="26"/>
          <w:szCs w:val="26"/>
        </w:rPr>
        <w:t xml:space="preserve">- в оздоровительных лагерях с дневным пребыванием детей на базе МАОУ </w:t>
      </w:r>
      <w:r w:rsidR="00B42D04" w:rsidRPr="00000FC3">
        <w:rPr>
          <w:sz w:val="26"/>
          <w:szCs w:val="26"/>
        </w:rPr>
        <w:t xml:space="preserve">«Средняя </w:t>
      </w:r>
      <w:r w:rsidR="00421F04">
        <w:rPr>
          <w:sz w:val="26"/>
          <w:szCs w:val="26"/>
        </w:rPr>
        <w:t xml:space="preserve">общеобразовательная </w:t>
      </w:r>
      <w:r w:rsidR="00B42D04" w:rsidRPr="00000FC3">
        <w:rPr>
          <w:sz w:val="26"/>
          <w:szCs w:val="26"/>
        </w:rPr>
        <w:t>школа №1»</w:t>
      </w:r>
      <w:r w:rsidRPr="00000FC3">
        <w:rPr>
          <w:sz w:val="26"/>
          <w:szCs w:val="26"/>
        </w:rPr>
        <w:t>, МАОУ «Средняя</w:t>
      </w:r>
      <w:r w:rsidR="00421F04">
        <w:rPr>
          <w:sz w:val="26"/>
          <w:szCs w:val="26"/>
        </w:rPr>
        <w:t xml:space="preserve"> общеобразовательная</w:t>
      </w:r>
      <w:r w:rsidRPr="00000FC3">
        <w:rPr>
          <w:sz w:val="26"/>
          <w:szCs w:val="26"/>
        </w:rPr>
        <w:t xml:space="preserve"> школа №3», МАОУ «Средняя </w:t>
      </w:r>
      <w:r w:rsidR="00421F04">
        <w:rPr>
          <w:sz w:val="26"/>
          <w:szCs w:val="26"/>
        </w:rPr>
        <w:t xml:space="preserve">общеобразовательная </w:t>
      </w:r>
      <w:r w:rsidRPr="00000FC3">
        <w:rPr>
          <w:sz w:val="26"/>
          <w:szCs w:val="26"/>
        </w:rPr>
        <w:t xml:space="preserve">школа №5», МАОУ </w:t>
      </w:r>
      <w:r w:rsidR="00B42D04" w:rsidRPr="00000FC3">
        <w:rPr>
          <w:sz w:val="26"/>
          <w:szCs w:val="26"/>
        </w:rPr>
        <w:t xml:space="preserve">«Средняя </w:t>
      </w:r>
      <w:r w:rsidR="00421F04">
        <w:rPr>
          <w:sz w:val="26"/>
          <w:szCs w:val="26"/>
        </w:rPr>
        <w:t xml:space="preserve">общеобразовательная </w:t>
      </w:r>
      <w:r w:rsidR="00B42D04" w:rsidRPr="00000FC3">
        <w:rPr>
          <w:sz w:val="26"/>
          <w:szCs w:val="26"/>
        </w:rPr>
        <w:t>школа №7»</w:t>
      </w:r>
      <w:r w:rsidRPr="00000FC3">
        <w:rPr>
          <w:sz w:val="26"/>
          <w:szCs w:val="26"/>
        </w:rPr>
        <w:t xml:space="preserve">, МАОУ «Средняя </w:t>
      </w:r>
      <w:r w:rsidR="00421F04">
        <w:rPr>
          <w:sz w:val="26"/>
          <w:szCs w:val="26"/>
        </w:rPr>
        <w:t xml:space="preserve">общеобразовательная </w:t>
      </w:r>
      <w:r w:rsidRPr="00000FC3">
        <w:rPr>
          <w:sz w:val="26"/>
          <w:szCs w:val="26"/>
        </w:rPr>
        <w:t>школа №8</w:t>
      </w:r>
      <w:r w:rsidR="00421F04">
        <w:rPr>
          <w:sz w:val="26"/>
          <w:szCs w:val="26"/>
        </w:rPr>
        <w:t xml:space="preserve"> с углубленным изучением отдельных предметов</w:t>
      </w:r>
      <w:r w:rsidRPr="00000FC3">
        <w:rPr>
          <w:sz w:val="26"/>
          <w:szCs w:val="26"/>
        </w:rPr>
        <w:t xml:space="preserve">» (корпус 2), МАОУ </w:t>
      </w:r>
      <w:r w:rsidR="00B42D04" w:rsidRPr="00000FC3">
        <w:rPr>
          <w:sz w:val="26"/>
          <w:szCs w:val="26"/>
        </w:rPr>
        <w:t xml:space="preserve">«Средняя </w:t>
      </w:r>
      <w:r w:rsidR="00421F04">
        <w:rPr>
          <w:sz w:val="26"/>
          <w:szCs w:val="26"/>
        </w:rPr>
        <w:t xml:space="preserve">общеобразовательная </w:t>
      </w:r>
      <w:r w:rsidR="00B42D04" w:rsidRPr="00000FC3">
        <w:rPr>
          <w:sz w:val="26"/>
          <w:szCs w:val="26"/>
        </w:rPr>
        <w:t>школа №7»</w:t>
      </w:r>
      <w:r w:rsidRPr="00000FC3">
        <w:rPr>
          <w:sz w:val="26"/>
          <w:szCs w:val="26"/>
        </w:rPr>
        <w:t xml:space="preserve"> (корпус 2), МАОУ «Средняя</w:t>
      </w:r>
      <w:r w:rsidR="00421F04">
        <w:rPr>
          <w:sz w:val="26"/>
          <w:szCs w:val="26"/>
        </w:rPr>
        <w:t xml:space="preserve"> общеобразовательная </w:t>
      </w:r>
      <w:r w:rsidRPr="00000FC3">
        <w:rPr>
          <w:sz w:val="26"/>
          <w:szCs w:val="26"/>
        </w:rPr>
        <w:t xml:space="preserve"> школа №6», МАОУ </w:t>
      </w:r>
      <w:r w:rsidR="00B42D04" w:rsidRPr="00000FC3">
        <w:rPr>
          <w:sz w:val="26"/>
          <w:szCs w:val="26"/>
        </w:rPr>
        <w:t xml:space="preserve">«Средняя </w:t>
      </w:r>
      <w:r w:rsidR="00421F04">
        <w:rPr>
          <w:sz w:val="26"/>
          <w:szCs w:val="26"/>
        </w:rPr>
        <w:t xml:space="preserve">общеобразовательная </w:t>
      </w:r>
      <w:r w:rsidR="00B42D04" w:rsidRPr="00000FC3">
        <w:rPr>
          <w:sz w:val="26"/>
          <w:szCs w:val="26"/>
        </w:rPr>
        <w:t>школа №10»</w:t>
      </w:r>
      <w:r w:rsidRPr="00000FC3">
        <w:rPr>
          <w:sz w:val="26"/>
          <w:szCs w:val="26"/>
        </w:rPr>
        <w:t xml:space="preserve"> – 1 780 человек;</w:t>
      </w:r>
    </w:p>
    <w:p w:rsidR="00FF4883" w:rsidRPr="00000FC3" w:rsidRDefault="00FF4883" w:rsidP="00000FC3">
      <w:pPr>
        <w:tabs>
          <w:tab w:val="left" w:pos="993"/>
        </w:tabs>
        <w:ind w:firstLine="709"/>
        <w:jc w:val="both"/>
        <w:rPr>
          <w:sz w:val="26"/>
          <w:szCs w:val="26"/>
        </w:rPr>
      </w:pPr>
      <w:r w:rsidRPr="00000FC3">
        <w:rPr>
          <w:sz w:val="26"/>
          <w:szCs w:val="26"/>
        </w:rPr>
        <w:t>- в пешем походе по маршруту Когалым – Златоуст – Когалым, на Тагана-</w:t>
      </w:r>
      <w:proofErr w:type="spellStart"/>
      <w:r w:rsidRPr="00000FC3">
        <w:rPr>
          <w:sz w:val="26"/>
          <w:szCs w:val="26"/>
        </w:rPr>
        <w:t>Откликной</w:t>
      </w:r>
      <w:proofErr w:type="spellEnd"/>
      <w:r w:rsidRPr="00000FC3">
        <w:rPr>
          <w:sz w:val="26"/>
          <w:szCs w:val="26"/>
        </w:rPr>
        <w:t xml:space="preserve"> гребень (Средний Урал) приняли участие 12 учащихся;</w:t>
      </w:r>
    </w:p>
    <w:p w:rsidR="00FF4883" w:rsidRPr="00000FC3" w:rsidRDefault="00FF4883" w:rsidP="00000FC3">
      <w:pPr>
        <w:tabs>
          <w:tab w:val="left" w:pos="993"/>
        </w:tabs>
        <w:ind w:firstLine="709"/>
        <w:jc w:val="both"/>
        <w:rPr>
          <w:sz w:val="26"/>
          <w:szCs w:val="26"/>
        </w:rPr>
      </w:pPr>
      <w:r w:rsidRPr="00000FC3">
        <w:rPr>
          <w:sz w:val="26"/>
          <w:szCs w:val="26"/>
        </w:rPr>
        <w:t>- в экологической научно-исследовательской экспедиции приняли участие 4 человека (город Сочи – Сочинский национальный парк, Кавказский государственный биосферный заповедник).</w:t>
      </w:r>
    </w:p>
    <w:p w:rsidR="00FF4883" w:rsidRPr="00000FC3" w:rsidRDefault="00FF4883" w:rsidP="00000FC3">
      <w:pPr>
        <w:tabs>
          <w:tab w:val="left" w:pos="993"/>
        </w:tabs>
        <w:ind w:firstLine="709"/>
        <w:rPr>
          <w:rFonts w:eastAsia="Calibri"/>
          <w:sz w:val="26"/>
          <w:szCs w:val="26"/>
        </w:rPr>
      </w:pPr>
      <w:r w:rsidRPr="00000FC3">
        <w:rPr>
          <w:rFonts w:eastAsia="Calibri"/>
          <w:sz w:val="26"/>
          <w:szCs w:val="26"/>
        </w:rPr>
        <w:t xml:space="preserve">В 2017 году организованным отдыхом было охвачено 2 201 человек: </w:t>
      </w:r>
    </w:p>
    <w:p w:rsidR="00FF4883" w:rsidRPr="00EE6DF3" w:rsidRDefault="00FF4883" w:rsidP="00000FC3">
      <w:pPr>
        <w:keepNext/>
        <w:tabs>
          <w:tab w:val="left" w:pos="567"/>
          <w:tab w:val="left" w:pos="993"/>
          <w:tab w:val="num" w:pos="1134"/>
        </w:tabs>
        <w:ind w:firstLine="709"/>
        <w:jc w:val="both"/>
        <w:rPr>
          <w:sz w:val="26"/>
          <w:szCs w:val="26"/>
        </w:rPr>
      </w:pPr>
      <w:r w:rsidRPr="00000FC3">
        <w:rPr>
          <w:rFonts w:eastAsia="Calibri"/>
          <w:sz w:val="26"/>
          <w:szCs w:val="26"/>
        </w:rPr>
        <w:lastRenderedPageBreak/>
        <w:t>- выездные лагеря – 465 человек</w:t>
      </w:r>
      <w:r w:rsidRPr="00000FC3">
        <w:rPr>
          <w:sz w:val="26"/>
          <w:szCs w:val="26"/>
        </w:rPr>
        <w:t xml:space="preserve"> (Крым, Краснодарский край – 359 человек, в город Ханты-Мансийск «Югорская долина» - 21 человек, город </w:t>
      </w:r>
      <w:r w:rsidRPr="00EE6DF3">
        <w:rPr>
          <w:sz w:val="26"/>
          <w:szCs w:val="26"/>
        </w:rPr>
        <w:t>Тюмень 85 человек);</w:t>
      </w:r>
    </w:p>
    <w:p w:rsidR="00FF4883" w:rsidRPr="00EE6DF3" w:rsidRDefault="00FF4883" w:rsidP="00000FC3">
      <w:pPr>
        <w:tabs>
          <w:tab w:val="left" w:pos="993"/>
        </w:tabs>
        <w:ind w:firstLine="709"/>
        <w:rPr>
          <w:rFonts w:eastAsia="Calibri"/>
          <w:sz w:val="26"/>
          <w:szCs w:val="26"/>
        </w:rPr>
      </w:pPr>
      <w:r w:rsidRPr="00EE6DF3">
        <w:rPr>
          <w:rFonts w:eastAsia="Calibri"/>
          <w:sz w:val="26"/>
          <w:szCs w:val="26"/>
        </w:rPr>
        <w:t>- пришкольные лагеря – 1 716 детей;</w:t>
      </w:r>
    </w:p>
    <w:p w:rsidR="00FF4883" w:rsidRPr="000660E8" w:rsidRDefault="00FF4883" w:rsidP="00000FC3">
      <w:pPr>
        <w:tabs>
          <w:tab w:val="left" w:pos="993"/>
        </w:tabs>
        <w:ind w:firstLine="709"/>
        <w:jc w:val="both"/>
        <w:rPr>
          <w:rFonts w:eastAsia="Calibri"/>
          <w:sz w:val="26"/>
          <w:szCs w:val="26"/>
        </w:rPr>
      </w:pPr>
      <w:r w:rsidRPr="00EE6DF3">
        <w:rPr>
          <w:rFonts w:eastAsia="Calibri"/>
          <w:sz w:val="26"/>
          <w:szCs w:val="26"/>
        </w:rPr>
        <w:t>- походы – 20 детей (</w:t>
      </w:r>
      <w:r w:rsidRPr="00EE6DF3">
        <w:rPr>
          <w:sz w:val="26"/>
          <w:szCs w:val="26"/>
          <w:lang w:eastAsia="en-US"/>
        </w:rPr>
        <w:t xml:space="preserve">7 человек – члены школьного лесничества «Ягун» МАОУ </w:t>
      </w:r>
      <w:r w:rsidR="00FE68A5" w:rsidRPr="00EE6DF3">
        <w:rPr>
          <w:sz w:val="26"/>
          <w:szCs w:val="26"/>
          <w:lang w:eastAsia="en-US"/>
        </w:rPr>
        <w:t>«Средняя</w:t>
      </w:r>
      <w:r w:rsidR="00EE6DF3" w:rsidRPr="00EE6DF3">
        <w:rPr>
          <w:sz w:val="26"/>
          <w:szCs w:val="26"/>
          <w:lang w:eastAsia="en-US"/>
        </w:rPr>
        <w:t xml:space="preserve"> общеобразовательная</w:t>
      </w:r>
      <w:r w:rsidR="00FE68A5" w:rsidRPr="00EE6DF3">
        <w:rPr>
          <w:sz w:val="26"/>
          <w:szCs w:val="26"/>
          <w:lang w:eastAsia="en-US"/>
        </w:rPr>
        <w:t xml:space="preserve"> школа №7»</w:t>
      </w:r>
      <w:r w:rsidRPr="00EE6DF3">
        <w:rPr>
          <w:sz w:val="26"/>
          <w:szCs w:val="26"/>
          <w:lang w:eastAsia="en-US"/>
        </w:rPr>
        <w:t xml:space="preserve"> приняли участие в </w:t>
      </w:r>
      <w:r w:rsidRPr="00EE6DF3">
        <w:rPr>
          <w:rFonts w:eastAsia="Calibri"/>
          <w:sz w:val="26"/>
          <w:szCs w:val="26"/>
        </w:rPr>
        <w:t xml:space="preserve">экспедиции по маршруту </w:t>
      </w:r>
      <w:r w:rsidRPr="00EE6DF3">
        <w:rPr>
          <w:sz w:val="26"/>
          <w:szCs w:val="26"/>
        </w:rPr>
        <w:t xml:space="preserve">Когалым – Тюмень – Кунгур – Тюмень – Когалым, в рамках Международной экологической акции «Спасти и сохранить» и 13 человек учащиеся МАОУ «Средняя </w:t>
      </w:r>
      <w:r w:rsidR="00EE6DF3" w:rsidRPr="00EE6DF3">
        <w:rPr>
          <w:sz w:val="26"/>
          <w:szCs w:val="26"/>
        </w:rPr>
        <w:t xml:space="preserve">общеобразовательная </w:t>
      </w:r>
      <w:r w:rsidRPr="00EE6DF3">
        <w:rPr>
          <w:sz w:val="26"/>
          <w:szCs w:val="26"/>
        </w:rPr>
        <w:t>школа №5» в турпоходе по маршруту Когалым – Златоуст – Когалым в национальный парк «</w:t>
      </w:r>
      <w:proofErr w:type="spellStart"/>
      <w:r w:rsidRPr="00EE6DF3">
        <w:rPr>
          <w:sz w:val="26"/>
          <w:szCs w:val="26"/>
        </w:rPr>
        <w:t>Таганай</w:t>
      </w:r>
      <w:proofErr w:type="spellEnd"/>
      <w:r w:rsidRPr="00EE6DF3">
        <w:rPr>
          <w:sz w:val="26"/>
          <w:szCs w:val="26"/>
        </w:rPr>
        <w:t>»).</w:t>
      </w:r>
    </w:p>
    <w:p w:rsidR="0033061B" w:rsidRPr="000660E8" w:rsidRDefault="0033061B" w:rsidP="00FF4883">
      <w:pPr>
        <w:ind w:firstLine="709"/>
        <w:jc w:val="both"/>
        <w:rPr>
          <w:sz w:val="26"/>
          <w:szCs w:val="26"/>
        </w:rPr>
      </w:pPr>
    </w:p>
    <w:p w:rsidR="00D66C7F" w:rsidRPr="000660E8" w:rsidRDefault="00D66C7F" w:rsidP="00F91690">
      <w:pPr>
        <w:pStyle w:val="1"/>
        <w:ind w:firstLine="709"/>
        <w:jc w:val="both"/>
        <w:rPr>
          <w:sz w:val="26"/>
          <w:szCs w:val="26"/>
        </w:rPr>
      </w:pPr>
      <w:bookmarkStart w:id="51" w:name="_Toc1406704"/>
      <w:r w:rsidRPr="000660E8">
        <w:rPr>
          <w:sz w:val="26"/>
          <w:szCs w:val="26"/>
        </w:rPr>
        <w:t>13. С</w:t>
      </w:r>
      <w:r w:rsidRPr="000660E8">
        <w:rPr>
          <w:sz w:val="26"/>
          <w:szCs w:val="26"/>
          <w:lang w:eastAsia="en-US"/>
        </w:rPr>
        <w:t xml:space="preserve">оздание условий для оказания медицинской помощи населению на территории городского округа в соответствии с территориальной программой государственных гарантий </w:t>
      </w:r>
      <w:r w:rsidR="00E22FE8" w:rsidRPr="000660E8">
        <w:rPr>
          <w:sz w:val="26"/>
          <w:szCs w:val="26"/>
          <w:lang w:eastAsia="en-US"/>
        </w:rPr>
        <w:t xml:space="preserve">бесплатного </w:t>
      </w:r>
      <w:r w:rsidRPr="000660E8">
        <w:rPr>
          <w:sz w:val="26"/>
          <w:szCs w:val="26"/>
          <w:lang w:eastAsia="en-US"/>
        </w:rPr>
        <w:t>оказания гражданам медицинской помощи</w:t>
      </w:r>
      <w:bookmarkEnd w:id="41"/>
      <w:bookmarkEnd w:id="51"/>
    </w:p>
    <w:p w:rsidR="00D66C7F" w:rsidRPr="000660E8" w:rsidRDefault="00D66C7F" w:rsidP="006D0FB5">
      <w:pPr>
        <w:widowControl w:val="0"/>
        <w:autoSpaceDE w:val="0"/>
        <w:autoSpaceDN w:val="0"/>
        <w:adjustRightInd w:val="0"/>
        <w:ind w:firstLine="709"/>
        <w:jc w:val="both"/>
        <w:rPr>
          <w:sz w:val="28"/>
          <w:szCs w:val="26"/>
          <w:highlight w:val="green"/>
        </w:rPr>
      </w:pPr>
    </w:p>
    <w:p w:rsidR="00577E96" w:rsidRPr="000660E8" w:rsidRDefault="00D66C7F" w:rsidP="0081414E">
      <w:pPr>
        <w:ind w:firstLine="709"/>
        <w:jc w:val="both"/>
        <w:rPr>
          <w:sz w:val="26"/>
          <w:szCs w:val="26"/>
        </w:rPr>
      </w:pPr>
      <w:bookmarkStart w:id="52" w:name="_Toc352163222"/>
      <w:r w:rsidRPr="000660E8">
        <w:rPr>
          <w:sz w:val="26"/>
          <w:szCs w:val="26"/>
        </w:rPr>
        <w:t>Основным учреждением здравоохранения в городе Когалыме является бюджетное учреждение Ханты-Мансийского автономного округа - Югры «Когалымская городская больница» (далее – БУ «Когалымская гор</w:t>
      </w:r>
      <w:r w:rsidR="00601357" w:rsidRPr="000660E8">
        <w:rPr>
          <w:sz w:val="26"/>
          <w:szCs w:val="26"/>
        </w:rPr>
        <w:t xml:space="preserve">одская больница»). </w:t>
      </w:r>
    </w:p>
    <w:p w:rsidR="00577E96" w:rsidRPr="00887101" w:rsidRDefault="00577E96" w:rsidP="00577E96">
      <w:pPr>
        <w:ind w:firstLine="709"/>
        <w:jc w:val="both"/>
        <w:rPr>
          <w:sz w:val="26"/>
          <w:szCs w:val="26"/>
        </w:rPr>
      </w:pPr>
      <w:r w:rsidRPr="000660E8">
        <w:rPr>
          <w:sz w:val="26"/>
          <w:szCs w:val="26"/>
        </w:rPr>
        <w:t>В отчетном году в рамках утвержденной Программы государственных гарантий бесплатного оказания гражданам медицинской помощи в БУ «К</w:t>
      </w:r>
      <w:r w:rsidR="00DB5C6D" w:rsidRPr="000660E8">
        <w:rPr>
          <w:sz w:val="26"/>
          <w:szCs w:val="26"/>
        </w:rPr>
        <w:t xml:space="preserve">огалымская городская </w:t>
      </w:r>
      <w:r w:rsidR="00DB5C6D">
        <w:rPr>
          <w:sz w:val="26"/>
          <w:szCs w:val="26"/>
        </w:rPr>
        <w:t xml:space="preserve">больница» </w:t>
      </w:r>
      <w:r w:rsidRPr="00887101">
        <w:rPr>
          <w:sz w:val="26"/>
          <w:szCs w:val="26"/>
        </w:rPr>
        <w:t>предоставлялись следующие государственные услуги и работы:</w:t>
      </w:r>
    </w:p>
    <w:p w:rsidR="00577E96" w:rsidRPr="00887101" w:rsidRDefault="00577E96" w:rsidP="00577E96">
      <w:pPr>
        <w:ind w:firstLine="709"/>
        <w:jc w:val="both"/>
        <w:rPr>
          <w:sz w:val="26"/>
          <w:szCs w:val="26"/>
        </w:rPr>
      </w:pPr>
      <w:r w:rsidRPr="00887101">
        <w:rPr>
          <w:sz w:val="26"/>
          <w:szCs w:val="26"/>
        </w:rPr>
        <w:t>- оказание стационарной медицинской помощи;</w:t>
      </w:r>
    </w:p>
    <w:p w:rsidR="00577E96" w:rsidRPr="00887101" w:rsidRDefault="00577E96" w:rsidP="00577E96">
      <w:pPr>
        <w:ind w:firstLine="709"/>
        <w:jc w:val="both"/>
        <w:rPr>
          <w:sz w:val="26"/>
          <w:szCs w:val="26"/>
        </w:rPr>
      </w:pPr>
      <w:r w:rsidRPr="00887101">
        <w:rPr>
          <w:sz w:val="26"/>
          <w:szCs w:val="26"/>
        </w:rPr>
        <w:t>- оказание амбулаторно-поликлинической помощи;</w:t>
      </w:r>
    </w:p>
    <w:p w:rsidR="00577E96" w:rsidRPr="00887101" w:rsidRDefault="00577E96" w:rsidP="00577E96">
      <w:pPr>
        <w:ind w:firstLine="709"/>
        <w:jc w:val="both"/>
        <w:rPr>
          <w:sz w:val="26"/>
          <w:szCs w:val="26"/>
        </w:rPr>
      </w:pPr>
      <w:r w:rsidRPr="00887101">
        <w:rPr>
          <w:sz w:val="26"/>
          <w:szCs w:val="26"/>
        </w:rPr>
        <w:t>- оказание медицинской помощи в дневных стационарах;</w:t>
      </w:r>
    </w:p>
    <w:p w:rsidR="00577E96" w:rsidRPr="00887101" w:rsidRDefault="00577E96" w:rsidP="00577E96">
      <w:pPr>
        <w:ind w:firstLine="709"/>
        <w:jc w:val="both"/>
        <w:rPr>
          <w:sz w:val="26"/>
          <w:szCs w:val="26"/>
        </w:rPr>
      </w:pPr>
      <w:r w:rsidRPr="00887101">
        <w:rPr>
          <w:sz w:val="26"/>
          <w:szCs w:val="26"/>
        </w:rPr>
        <w:t>- оказание скорой медицинской помощи.</w:t>
      </w:r>
    </w:p>
    <w:p w:rsidR="00887101" w:rsidRPr="00852635" w:rsidRDefault="00887101" w:rsidP="00887101">
      <w:pPr>
        <w:ind w:firstLine="709"/>
        <w:jc w:val="both"/>
        <w:rPr>
          <w:sz w:val="26"/>
          <w:szCs w:val="26"/>
        </w:rPr>
      </w:pPr>
      <w:r w:rsidRPr="00852635">
        <w:rPr>
          <w:sz w:val="26"/>
          <w:szCs w:val="26"/>
        </w:rPr>
        <w:t>В БУ «Когалымская городская больница» на 01.01.201</w:t>
      </w:r>
      <w:r w:rsidR="00CA78D1">
        <w:rPr>
          <w:sz w:val="26"/>
          <w:szCs w:val="26"/>
        </w:rPr>
        <w:t>9</w:t>
      </w:r>
      <w:r w:rsidRPr="00852635">
        <w:rPr>
          <w:sz w:val="26"/>
          <w:szCs w:val="26"/>
        </w:rPr>
        <w:t xml:space="preserve"> было развернуто 300 коек круглосуточного стационара, а с учетом коек отделения анестезиологии и реанимации – 306, в том числе за счет средств обязательного медицинского страхования (далее - ОМС) – 291 ко</w:t>
      </w:r>
      <w:r w:rsidR="00DB5C6D">
        <w:rPr>
          <w:sz w:val="26"/>
          <w:szCs w:val="26"/>
        </w:rPr>
        <w:t>йка</w:t>
      </w:r>
      <w:r w:rsidRPr="00852635">
        <w:rPr>
          <w:sz w:val="26"/>
          <w:szCs w:val="26"/>
        </w:rPr>
        <w:t>. За счет средств бюджета Ханты-Мансийского автономного округа</w:t>
      </w:r>
      <w:r w:rsidR="0089190A">
        <w:rPr>
          <w:sz w:val="26"/>
          <w:szCs w:val="26"/>
        </w:rPr>
        <w:t xml:space="preserve"> - Югры</w:t>
      </w:r>
      <w:r w:rsidRPr="00852635">
        <w:rPr>
          <w:sz w:val="26"/>
          <w:szCs w:val="26"/>
        </w:rPr>
        <w:t xml:space="preserve"> содержатся 10 коек наркологического профиля, 5 коек паллиативной помощи. За счет средств бюджета </w:t>
      </w:r>
      <w:r w:rsidR="0089190A" w:rsidRPr="00852635">
        <w:rPr>
          <w:sz w:val="26"/>
          <w:szCs w:val="26"/>
        </w:rPr>
        <w:t>Ханты-Мансийского автономного округа</w:t>
      </w:r>
      <w:r w:rsidR="0089190A">
        <w:rPr>
          <w:sz w:val="26"/>
          <w:szCs w:val="26"/>
        </w:rPr>
        <w:t xml:space="preserve"> - Югры</w:t>
      </w:r>
      <w:r w:rsidRPr="00852635">
        <w:rPr>
          <w:sz w:val="26"/>
          <w:szCs w:val="26"/>
        </w:rPr>
        <w:t xml:space="preserve"> во всех отделениях также оказывается медицинская помощь пациентам, не застрахованным и не идентифицированным в системе ОМС. </w:t>
      </w:r>
    </w:p>
    <w:p w:rsidR="00887101" w:rsidRPr="00852635" w:rsidRDefault="00887101" w:rsidP="00887101">
      <w:pPr>
        <w:ind w:firstLine="709"/>
        <w:jc w:val="both"/>
        <w:rPr>
          <w:sz w:val="26"/>
          <w:szCs w:val="26"/>
        </w:rPr>
      </w:pPr>
      <w:r w:rsidRPr="00852635">
        <w:rPr>
          <w:sz w:val="26"/>
          <w:szCs w:val="26"/>
        </w:rPr>
        <w:t>С учетом анализа работы учреждения, ресурсного обеспечения (в том числе кадрового потенциала) в БУ «Когалымская городская больница»:</w:t>
      </w:r>
    </w:p>
    <w:p w:rsidR="00887101" w:rsidRPr="00852635" w:rsidRDefault="00887101" w:rsidP="00887101">
      <w:pPr>
        <w:ind w:firstLine="709"/>
        <w:jc w:val="both"/>
        <w:rPr>
          <w:sz w:val="26"/>
          <w:szCs w:val="26"/>
        </w:rPr>
      </w:pPr>
      <w:r w:rsidRPr="00852635">
        <w:rPr>
          <w:sz w:val="26"/>
          <w:szCs w:val="26"/>
        </w:rPr>
        <w:t>-</w:t>
      </w:r>
      <w:r w:rsidR="00DB5C6D">
        <w:rPr>
          <w:sz w:val="26"/>
          <w:szCs w:val="26"/>
        </w:rPr>
        <w:t xml:space="preserve"> </w:t>
      </w:r>
      <w:r w:rsidRPr="00852635">
        <w:rPr>
          <w:sz w:val="26"/>
          <w:szCs w:val="26"/>
        </w:rPr>
        <w:t>с 31.12.2017 на базе хирургического отделения из 35 коек выделено 5 коек по профилю «сосудистая хирургия». В январе 2018</w:t>
      </w:r>
      <w:r w:rsidR="00DB5C6D">
        <w:rPr>
          <w:sz w:val="26"/>
          <w:szCs w:val="26"/>
        </w:rPr>
        <w:t xml:space="preserve"> года</w:t>
      </w:r>
      <w:r w:rsidRPr="00852635">
        <w:rPr>
          <w:sz w:val="26"/>
          <w:szCs w:val="26"/>
        </w:rPr>
        <w:t xml:space="preserve"> получена лицензия на медицинскую деятельность по профилю «сосудистая хирургия»</w:t>
      </w:r>
      <w:r w:rsidR="00DB5C6D">
        <w:rPr>
          <w:sz w:val="26"/>
          <w:szCs w:val="26"/>
        </w:rPr>
        <w:t>;</w:t>
      </w:r>
    </w:p>
    <w:p w:rsidR="00887101" w:rsidRPr="00852635" w:rsidRDefault="00887101" w:rsidP="00887101">
      <w:pPr>
        <w:ind w:firstLine="709"/>
        <w:jc w:val="both"/>
        <w:rPr>
          <w:sz w:val="26"/>
          <w:szCs w:val="26"/>
          <w:u w:val="single"/>
        </w:rPr>
      </w:pPr>
      <w:r w:rsidRPr="00852635">
        <w:rPr>
          <w:sz w:val="26"/>
          <w:szCs w:val="26"/>
        </w:rPr>
        <w:t>- с 01.11.2018</w:t>
      </w:r>
      <w:r w:rsidR="00DB5C6D">
        <w:rPr>
          <w:sz w:val="26"/>
          <w:szCs w:val="26"/>
        </w:rPr>
        <w:t xml:space="preserve"> </w:t>
      </w:r>
      <w:r w:rsidRPr="00852635">
        <w:rPr>
          <w:sz w:val="26"/>
          <w:szCs w:val="26"/>
        </w:rPr>
        <w:t>организована работа неврологических коек для больных с острым нарушением мозгового кровообращения. Введено круглосут</w:t>
      </w:r>
      <w:r w:rsidR="00DB5C6D">
        <w:rPr>
          <w:sz w:val="26"/>
          <w:szCs w:val="26"/>
        </w:rPr>
        <w:t>очное дежурство врача-невролога.</w:t>
      </w:r>
    </w:p>
    <w:p w:rsidR="00887101" w:rsidRPr="00852635" w:rsidRDefault="00887101" w:rsidP="00887101">
      <w:pPr>
        <w:ind w:firstLine="709"/>
        <w:jc w:val="both"/>
        <w:rPr>
          <w:sz w:val="26"/>
          <w:szCs w:val="26"/>
        </w:rPr>
      </w:pPr>
      <w:r w:rsidRPr="00852635">
        <w:rPr>
          <w:sz w:val="26"/>
          <w:szCs w:val="26"/>
        </w:rPr>
        <w:t>За 2018 год в стационаре круглосуточного пребывания:</w:t>
      </w:r>
    </w:p>
    <w:p w:rsidR="00887101" w:rsidRPr="00852635" w:rsidRDefault="001F4D83" w:rsidP="0089190A">
      <w:pPr>
        <w:numPr>
          <w:ilvl w:val="0"/>
          <w:numId w:val="11"/>
        </w:numPr>
        <w:ind w:left="0" w:firstLine="0"/>
        <w:jc w:val="both"/>
        <w:rPr>
          <w:sz w:val="26"/>
          <w:szCs w:val="26"/>
        </w:rPr>
      </w:pPr>
      <w:r>
        <w:rPr>
          <w:sz w:val="26"/>
          <w:szCs w:val="26"/>
        </w:rPr>
        <w:lastRenderedPageBreak/>
        <w:t>В</w:t>
      </w:r>
      <w:r w:rsidR="00887101" w:rsidRPr="00852635">
        <w:rPr>
          <w:sz w:val="26"/>
          <w:szCs w:val="26"/>
        </w:rPr>
        <w:t xml:space="preserve"> рамках реализации государственного задания по ОМС оказано стационарной медицинской помощи (случаев госпитализации) 9</w:t>
      </w:r>
      <w:r w:rsidR="00DB5C6D">
        <w:rPr>
          <w:sz w:val="26"/>
          <w:szCs w:val="26"/>
        </w:rPr>
        <w:t> </w:t>
      </w:r>
      <w:r w:rsidR="00887101" w:rsidRPr="00852635">
        <w:rPr>
          <w:sz w:val="26"/>
          <w:szCs w:val="26"/>
        </w:rPr>
        <w:t>733 больным, что больше по сравнению с 2017 годом (9</w:t>
      </w:r>
      <w:r w:rsidR="00DB5C6D">
        <w:rPr>
          <w:sz w:val="26"/>
          <w:szCs w:val="26"/>
        </w:rPr>
        <w:t> </w:t>
      </w:r>
      <w:r w:rsidR="00887101" w:rsidRPr="00852635">
        <w:rPr>
          <w:sz w:val="26"/>
          <w:szCs w:val="26"/>
        </w:rPr>
        <w:t>211).</w:t>
      </w:r>
    </w:p>
    <w:p w:rsidR="00887101" w:rsidRPr="00852635" w:rsidRDefault="00887101" w:rsidP="0089190A">
      <w:pPr>
        <w:numPr>
          <w:ilvl w:val="0"/>
          <w:numId w:val="11"/>
        </w:numPr>
        <w:ind w:left="0" w:firstLine="0"/>
        <w:jc w:val="both"/>
        <w:rPr>
          <w:sz w:val="26"/>
          <w:szCs w:val="26"/>
        </w:rPr>
      </w:pPr>
      <w:r w:rsidRPr="00852635">
        <w:rPr>
          <w:sz w:val="26"/>
          <w:szCs w:val="26"/>
        </w:rPr>
        <w:t>За счет средств бюджета пролечено 724 пациент</w:t>
      </w:r>
      <w:r w:rsidR="00DB5C6D">
        <w:rPr>
          <w:sz w:val="26"/>
          <w:szCs w:val="26"/>
        </w:rPr>
        <w:t>а</w:t>
      </w:r>
      <w:r w:rsidRPr="00852635">
        <w:rPr>
          <w:sz w:val="26"/>
          <w:szCs w:val="26"/>
        </w:rPr>
        <w:t xml:space="preserve"> (в 2017</w:t>
      </w:r>
      <w:r w:rsidR="00DB5C6D">
        <w:rPr>
          <w:sz w:val="26"/>
          <w:szCs w:val="26"/>
        </w:rPr>
        <w:t xml:space="preserve"> году</w:t>
      </w:r>
      <w:r w:rsidRPr="00852635">
        <w:rPr>
          <w:sz w:val="26"/>
          <w:szCs w:val="26"/>
        </w:rPr>
        <w:t xml:space="preserve"> – 688), из них на койках наркологического профиля 474 (в 2017</w:t>
      </w:r>
      <w:r w:rsidR="00DB5C6D">
        <w:rPr>
          <w:sz w:val="26"/>
          <w:szCs w:val="26"/>
        </w:rPr>
        <w:t xml:space="preserve"> году</w:t>
      </w:r>
      <w:r w:rsidRPr="00852635">
        <w:rPr>
          <w:sz w:val="26"/>
          <w:szCs w:val="26"/>
        </w:rPr>
        <w:t xml:space="preserve"> 492) при плановом показателе 422.</w:t>
      </w:r>
    </w:p>
    <w:p w:rsidR="00887101" w:rsidRPr="007F40EB" w:rsidRDefault="00887101" w:rsidP="00887101">
      <w:pPr>
        <w:ind w:firstLine="709"/>
        <w:jc w:val="both"/>
        <w:rPr>
          <w:sz w:val="26"/>
          <w:szCs w:val="26"/>
        </w:rPr>
      </w:pPr>
      <w:r w:rsidRPr="00852635">
        <w:rPr>
          <w:sz w:val="26"/>
          <w:szCs w:val="26"/>
        </w:rPr>
        <w:t>Работа коечного фонда круглосуточного стационара изменилась незначительно за 3 года</w:t>
      </w:r>
      <w:r w:rsidR="00DB5C6D">
        <w:rPr>
          <w:sz w:val="26"/>
          <w:szCs w:val="26"/>
        </w:rPr>
        <w:t>. О</w:t>
      </w:r>
      <w:r w:rsidRPr="00852635">
        <w:rPr>
          <w:sz w:val="26"/>
          <w:szCs w:val="26"/>
        </w:rPr>
        <w:t>стаются вопросы по эффективности его работы - занятость койки 268 дней в году (целевой показатель - 330 дней</w:t>
      </w:r>
      <w:r w:rsidR="00DB5C6D">
        <w:rPr>
          <w:sz w:val="26"/>
          <w:szCs w:val="26"/>
        </w:rPr>
        <w:t>)</w:t>
      </w:r>
      <w:r w:rsidRPr="00852635">
        <w:rPr>
          <w:sz w:val="26"/>
          <w:szCs w:val="26"/>
        </w:rPr>
        <w:t>, при этом отмечено сокращение среднего числа дней пребывания больного на койке до 7,8 (на 12,4% по сравнению с 201</w:t>
      </w:r>
      <w:r w:rsidR="00DB5C6D">
        <w:rPr>
          <w:sz w:val="26"/>
          <w:szCs w:val="26"/>
        </w:rPr>
        <w:t>7 годом</w:t>
      </w:r>
      <w:r w:rsidRPr="00852635">
        <w:rPr>
          <w:sz w:val="26"/>
          <w:szCs w:val="26"/>
        </w:rPr>
        <w:t>) и увеличение числа пролеченных пациентов на 4%.</w:t>
      </w:r>
    </w:p>
    <w:p w:rsidR="00852635" w:rsidRPr="007F40EB" w:rsidRDefault="00852635" w:rsidP="00852635">
      <w:pPr>
        <w:ind w:firstLine="709"/>
        <w:jc w:val="both"/>
        <w:rPr>
          <w:sz w:val="26"/>
          <w:szCs w:val="26"/>
        </w:rPr>
      </w:pPr>
      <w:r w:rsidRPr="007F40EB">
        <w:rPr>
          <w:sz w:val="26"/>
          <w:szCs w:val="26"/>
        </w:rPr>
        <w:t>В рамках реализации государственного задания достигнуты следующие показатели качества выполнения государственной услуги:</w:t>
      </w:r>
    </w:p>
    <w:p w:rsidR="00852635" w:rsidRPr="007F40EB" w:rsidRDefault="00852635" w:rsidP="00852635">
      <w:pPr>
        <w:ind w:firstLine="720"/>
        <w:jc w:val="both"/>
        <w:rPr>
          <w:sz w:val="26"/>
          <w:szCs w:val="26"/>
        </w:rPr>
      </w:pPr>
      <w:r w:rsidRPr="007F40EB">
        <w:rPr>
          <w:sz w:val="26"/>
          <w:szCs w:val="26"/>
        </w:rPr>
        <w:t>- «доля потребителей, удовлетворенных качеством и доступностью стационарной медицинской помощи учреждения»</w:t>
      </w:r>
      <w:r w:rsidR="0089190A">
        <w:rPr>
          <w:sz w:val="26"/>
          <w:szCs w:val="26"/>
        </w:rPr>
        <w:t>,</w:t>
      </w:r>
      <w:r w:rsidR="00DB5C6D">
        <w:rPr>
          <w:sz w:val="26"/>
          <w:szCs w:val="26"/>
        </w:rPr>
        <w:t xml:space="preserve"> </w:t>
      </w:r>
      <w:r w:rsidR="00DB5C6D" w:rsidRPr="00DB5C6D">
        <w:rPr>
          <w:sz w:val="26"/>
          <w:szCs w:val="26"/>
        </w:rPr>
        <w:t>по данным анкетирования населения города</w:t>
      </w:r>
      <w:r w:rsidR="0089190A">
        <w:rPr>
          <w:sz w:val="26"/>
          <w:szCs w:val="26"/>
        </w:rPr>
        <w:t>,</w:t>
      </w:r>
      <w:r w:rsidRPr="007F40EB">
        <w:rPr>
          <w:sz w:val="26"/>
          <w:szCs w:val="26"/>
        </w:rPr>
        <w:t xml:space="preserve"> составила 94,54% (при плане не менее 60%);</w:t>
      </w:r>
    </w:p>
    <w:p w:rsidR="00852635" w:rsidRPr="007F40EB" w:rsidRDefault="00852635" w:rsidP="00852635">
      <w:pPr>
        <w:ind w:firstLine="709"/>
        <w:jc w:val="both"/>
        <w:rPr>
          <w:sz w:val="26"/>
          <w:szCs w:val="26"/>
        </w:rPr>
      </w:pPr>
      <w:r w:rsidRPr="007F40EB">
        <w:rPr>
          <w:sz w:val="26"/>
          <w:szCs w:val="26"/>
        </w:rPr>
        <w:t>- требования Территориальной программы государственных гарантий бесплатного оказания гражданам медицинской помощи в Ханты-Мансийском автономном округе - Югре на 2018 год, утвержденной постановлением Правительства Ханты-Мансийского автономного округа - Югры от 22.12.2017 №528-п (далее - территориальная программа), выполняются, сроки ожидания медицинской помощи соблюдаются (не более 30 дней).</w:t>
      </w:r>
    </w:p>
    <w:p w:rsidR="00852635" w:rsidRPr="007F40EB" w:rsidRDefault="00852635" w:rsidP="00852635">
      <w:pPr>
        <w:ind w:firstLine="709"/>
        <w:jc w:val="both"/>
        <w:rPr>
          <w:sz w:val="26"/>
          <w:szCs w:val="26"/>
        </w:rPr>
      </w:pPr>
      <w:r w:rsidRPr="007F40EB">
        <w:rPr>
          <w:sz w:val="26"/>
          <w:szCs w:val="26"/>
        </w:rPr>
        <w:t>Пропускная способность амбулаторно-поликлинических подразделений больницы составляет 1</w:t>
      </w:r>
      <w:r w:rsidR="00DB5C6D">
        <w:rPr>
          <w:sz w:val="26"/>
          <w:szCs w:val="26"/>
        </w:rPr>
        <w:t> </w:t>
      </w:r>
      <w:r w:rsidRPr="007F40EB">
        <w:rPr>
          <w:sz w:val="26"/>
          <w:szCs w:val="26"/>
        </w:rPr>
        <w:t>605 посещений в смену, в том числе:</w:t>
      </w:r>
    </w:p>
    <w:p w:rsidR="00852635" w:rsidRPr="007F40EB" w:rsidRDefault="007F40EB" w:rsidP="007F40EB">
      <w:pPr>
        <w:ind w:firstLine="709"/>
        <w:jc w:val="both"/>
        <w:rPr>
          <w:sz w:val="26"/>
          <w:szCs w:val="26"/>
        </w:rPr>
      </w:pPr>
      <w:r w:rsidRPr="007F40EB">
        <w:rPr>
          <w:sz w:val="26"/>
          <w:szCs w:val="26"/>
        </w:rPr>
        <w:t xml:space="preserve">- </w:t>
      </w:r>
      <w:r w:rsidR="00852635" w:rsidRPr="007F40EB">
        <w:rPr>
          <w:sz w:val="26"/>
          <w:szCs w:val="26"/>
        </w:rPr>
        <w:t xml:space="preserve">поликлиники по обслуживанию взрослого населения - 849 посещения в смену, </w:t>
      </w:r>
    </w:p>
    <w:p w:rsidR="00852635" w:rsidRPr="007F40EB" w:rsidRDefault="007F40EB" w:rsidP="007F40EB">
      <w:pPr>
        <w:ind w:firstLine="709"/>
        <w:jc w:val="both"/>
        <w:rPr>
          <w:sz w:val="26"/>
          <w:szCs w:val="26"/>
        </w:rPr>
      </w:pPr>
      <w:r w:rsidRPr="007F40EB">
        <w:rPr>
          <w:sz w:val="26"/>
          <w:szCs w:val="26"/>
        </w:rPr>
        <w:t xml:space="preserve">- </w:t>
      </w:r>
      <w:r w:rsidR="00852635" w:rsidRPr="007F40EB">
        <w:rPr>
          <w:sz w:val="26"/>
          <w:szCs w:val="26"/>
        </w:rPr>
        <w:t xml:space="preserve">детской поликлиники – 370 посещений в смену, </w:t>
      </w:r>
    </w:p>
    <w:p w:rsidR="00852635" w:rsidRPr="007F40EB" w:rsidRDefault="007F40EB" w:rsidP="007F40EB">
      <w:pPr>
        <w:ind w:left="1429" w:hanging="720"/>
        <w:jc w:val="both"/>
        <w:rPr>
          <w:sz w:val="26"/>
          <w:szCs w:val="26"/>
        </w:rPr>
      </w:pPr>
      <w:r w:rsidRPr="007F40EB">
        <w:rPr>
          <w:sz w:val="26"/>
          <w:szCs w:val="26"/>
        </w:rPr>
        <w:t xml:space="preserve">- </w:t>
      </w:r>
      <w:r w:rsidR="00852635" w:rsidRPr="007F40EB">
        <w:rPr>
          <w:sz w:val="26"/>
          <w:szCs w:val="26"/>
        </w:rPr>
        <w:t xml:space="preserve">отделения профилактических осмотров - 61 посещение в смену, </w:t>
      </w:r>
    </w:p>
    <w:p w:rsidR="00852635" w:rsidRPr="007F40EB" w:rsidRDefault="007F40EB" w:rsidP="007F40EB">
      <w:pPr>
        <w:ind w:left="1429" w:hanging="720"/>
        <w:jc w:val="both"/>
        <w:rPr>
          <w:sz w:val="26"/>
          <w:szCs w:val="26"/>
        </w:rPr>
      </w:pPr>
      <w:r w:rsidRPr="007F40EB">
        <w:rPr>
          <w:sz w:val="26"/>
          <w:szCs w:val="26"/>
        </w:rPr>
        <w:t xml:space="preserve">- </w:t>
      </w:r>
      <w:r w:rsidR="00852635" w:rsidRPr="007F40EB">
        <w:rPr>
          <w:sz w:val="26"/>
          <w:szCs w:val="26"/>
        </w:rPr>
        <w:t xml:space="preserve">женской консультации - 140 посещений в смену, </w:t>
      </w:r>
    </w:p>
    <w:p w:rsidR="00852635" w:rsidRPr="007F40EB" w:rsidRDefault="007F40EB" w:rsidP="007F40EB">
      <w:pPr>
        <w:ind w:left="1429" w:hanging="720"/>
        <w:jc w:val="both"/>
        <w:rPr>
          <w:sz w:val="26"/>
          <w:szCs w:val="26"/>
        </w:rPr>
      </w:pPr>
      <w:r w:rsidRPr="007F40EB">
        <w:rPr>
          <w:sz w:val="26"/>
          <w:szCs w:val="26"/>
        </w:rPr>
        <w:t xml:space="preserve">- </w:t>
      </w:r>
      <w:r w:rsidR="00852635" w:rsidRPr="007F40EB">
        <w:rPr>
          <w:sz w:val="26"/>
          <w:szCs w:val="26"/>
        </w:rPr>
        <w:t>противотуберкул</w:t>
      </w:r>
      <w:r w:rsidR="00DB5C6D">
        <w:rPr>
          <w:sz w:val="26"/>
          <w:szCs w:val="26"/>
        </w:rPr>
        <w:t>е</w:t>
      </w:r>
      <w:r w:rsidR="00852635" w:rsidRPr="007F40EB">
        <w:rPr>
          <w:sz w:val="26"/>
          <w:szCs w:val="26"/>
        </w:rPr>
        <w:t xml:space="preserve">зного кабинета – 25 посещений в смену, </w:t>
      </w:r>
    </w:p>
    <w:p w:rsidR="00852635" w:rsidRPr="007F40EB" w:rsidRDefault="007F40EB" w:rsidP="007F40EB">
      <w:pPr>
        <w:ind w:left="1429" w:hanging="720"/>
        <w:jc w:val="both"/>
        <w:rPr>
          <w:sz w:val="26"/>
          <w:szCs w:val="26"/>
        </w:rPr>
      </w:pPr>
      <w:r w:rsidRPr="007F40EB">
        <w:rPr>
          <w:sz w:val="26"/>
          <w:szCs w:val="26"/>
        </w:rPr>
        <w:t xml:space="preserve">- </w:t>
      </w:r>
      <w:r w:rsidR="00852635" w:rsidRPr="007F40EB">
        <w:rPr>
          <w:sz w:val="26"/>
          <w:szCs w:val="26"/>
        </w:rPr>
        <w:t xml:space="preserve">стоматологической поликлиники -160 посещений в смену. </w:t>
      </w:r>
    </w:p>
    <w:p w:rsidR="00852635" w:rsidRPr="007F40EB" w:rsidRDefault="00852635" w:rsidP="00852635">
      <w:pPr>
        <w:ind w:firstLine="709"/>
        <w:jc w:val="both"/>
        <w:rPr>
          <w:sz w:val="26"/>
          <w:szCs w:val="26"/>
        </w:rPr>
      </w:pPr>
      <w:r w:rsidRPr="007F40EB">
        <w:rPr>
          <w:sz w:val="26"/>
          <w:szCs w:val="26"/>
        </w:rPr>
        <w:t>Принцип работы поликлиник</w:t>
      </w:r>
      <w:r w:rsidR="00BA4F5D">
        <w:rPr>
          <w:sz w:val="26"/>
          <w:szCs w:val="26"/>
        </w:rPr>
        <w:t xml:space="preserve"> -</w:t>
      </w:r>
      <w:r w:rsidRPr="007F40EB">
        <w:rPr>
          <w:sz w:val="26"/>
          <w:szCs w:val="26"/>
        </w:rPr>
        <w:t xml:space="preserve"> </w:t>
      </w:r>
      <w:proofErr w:type="spellStart"/>
      <w:r w:rsidRPr="007F40EB">
        <w:rPr>
          <w:sz w:val="26"/>
          <w:szCs w:val="26"/>
        </w:rPr>
        <w:t>участково</w:t>
      </w:r>
      <w:proofErr w:type="spellEnd"/>
      <w:r w:rsidR="00BA4F5D">
        <w:rPr>
          <w:sz w:val="26"/>
          <w:szCs w:val="26"/>
        </w:rPr>
        <w:t>-</w:t>
      </w:r>
      <w:r w:rsidRPr="007F40EB">
        <w:rPr>
          <w:sz w:val="26"/>
          <w:szCs w:val="26"/>
        </w:rPr>
        <w:t>территориальный</w:t>
      </w:r>
      <w:r w:rsidR="00BA4F5D">
        <w:rPr>
          <w:sz w:val="26"/>
          <w:szCs w:val="26"/>
        </w:rPr>
        <w:t>.</w:t>
      </w:r>
      <w:r w:rsidRPr="007F40EB">
        <w:rPr>
          <w:sz w:val="26"/>
          <w:szCs w:val="26"/>
        </w:rPr>
        <w:t xml:space="preserve"> Поликлиники работают в режиме 5-ти дневной рабочей недели с 08:00 до 20:00 часов. </w:t>
      </w:r>
    </w:p>
    <w:p w:rsidR="00E705B9" w:rsidRDefault="00852635" w:rsidP="00BA4F5D">
      <w:pPr>
        <w:ind w:firstLine="709"/>
        <w:jc w:val="both"/>
        <w:rPr>
          <w:sz w:val="26"/>
          <w:szCs w:val="26"/>
        </w:rPr>
      </w:pPr>
      <w:r w:rsidRPr="007F40EB">
        <w:rPr>
          <w:sz w:val="26"/>
          <w:szCs w:val="26"/>
        </w:rPr>
        <w:t>Повышению доступности амбулаторной медицинской помощи населению города способствуют</w:t>
      </w:r>
      <w:r w:rsidR="00E705B9">
        <w:rPr>
          <w:sz w:val="26"/>
          <w:szCs w:val="26"/>
        </w:rPr>
        <w:t>:</w:t>
      </w:r>
    </w:p>
    <w:p w:rsidR="00852635" w:rsidRPr="007F40EB" w:rsidRDefault="00E705B9" w:rsidP="00BA4F5D">
      <w:pPr>
        <w:ind w:firstLine="709"/>
        <w:jc w:val="both"/>
        <w:rPr>
          <w:sz w:val="26"/>
          <w:szCs w:val="26"/>
        </w:rPr>
      </w:pPr>
      <w:r>
        <w:rPr>
          <w:sz w:val="26"/>
          <w:szCs w:val="26"/>
        </w:rPr>
        <w:t>1. Р</w:t>
      </w:r>
      <w:r w:rsidR="00852635" w:rsidRPr="007F40EB">
        <w:rPr>
          <w:sz w:val="26"/>
          <w:szCs w:val="26"/>
        </w:rPr>
        <w:t>азличные формы записи на прием к врачу:</w:t>
      </w:r>
    </w:p>
    <w:p w:rsidR="00852635" w:rsidRPr="007F40EB" w:rsidRDefault="007F40EB" w:rsidP="007F40EB">
      <w:pPr>
        <w:ind w:firstLine="709"/>
        <w:jc w:val="both"/>
        <w:rPr>
          <w:sz w:val="26"/>
          <w:szCs w:val="26"/>
        </w:rPr>
      </w:pPr>
      <w:r w:rsidRPr="007F40EB">
        <w:rPr>
          <w:sz w:val="26"/>
          <w:szCs w:val="26"/>
        </w:rPr>
        <w:t xml:space="preserve">- </w:t>
      </w:r>
      <w:r w:rsidR="00852635" w:rsidRPr="007F40EB">
        <w:rPr>
          <w:sz w:val="26"/>
          <w:szCs w:val="26"/>
        </w:rPr>
        <w:t xml:space="preserve">через </w:t>
      </w:r>
      <w:proofErr w:type="spellStart"/>
      <w:r w:rsidR="00852635" w:rsidRPr="007F40EB">
        <w:rPr>
          <w:sz w:val="26"/>
          <w:szCs w:val="26"/>
        </w:rPr>
        <w:t>колл</w:t>
      </w:r>
      <w:proofErr w:type="spellEnd"/>
      <w:r w:rsidR="00852635" w:rsidRPr="007F40EB">
        <w:rPr>
          <w:sz w:val="26"/>
          <w:szCs w:val="26"/>
        </w:rPr>
        <w:t>-центр единого для всех поликлиник для записи на прием и получения справочной информации посредством телефонной связи (запись вызовов на дом, запись на анализы, на прием)</w:t>
      </w:r>
      <w:r w:rsidR="00BA4F5D">
        <w:rPr>
          <w:sz w:val="26"/>
          <w:szCs w:val="26"/>
        </w:rPr>
        <w:t>;</w:t>
      </w:r>
    </w:p>
    <w:p w:rsidR="00852635" w:rsidRPr="007F40EB" w:rsidRDefault="007F40EB" w:rsidP="007F40EB">
      <w:pPr>
        <w:ind w:firstLine="709"/>
        <w:jc w:val="both"/>
        <w:rPr>
          <w:sz w:val="26"/>
          <w:szCs w:val="26"/>
        </w:rPr>
      </w:pPr>
      <w:r w:rsidRPr="007F40EB">
        <w:rPr>
          <w:sz w:val="26"/>
          <w:szCs w:val="26"/>
        </w:rPr>
        <w:t xml:space="preserve">- </w:t>
      </w:r>
      <w:r w:rsidR="00852635" w:rsidRPr="007F40EB">
        <w:rPr>
          <w:sz w:val="26"/>
          <w:szCs w:val="26"/>
        </w:rPr>
        <w:t>через электронную регистратуру, которая осуществляется посредством телекоммуникационной сети И</w:t>
      </w:r>
      <w:r w:rsidR="00BA4F5D">
        <w:rPr>
          <w:sz w:val="26"/>
          <w:szCs w:val="26"/>
        </w:rPr>
        <w:t>нтернет;</w:t>
      </w:r>
    </w:p>
    <w:p w:rsidR="00852635" w:rsidRPr="007F40EB" w:rsidRDefault="007F40EB" w:rsidP="007F40EB">
      <w:pPr>
        <w:ind w:firstLine="709"/>
        <w:jc w:val="both"/>
        <w:rPr>
          <w:sz w:val="26"/>
          <w:szCs w:val="26"/>
        </w:rPr>
      </w:pPr>
      <w:r w:rsidRPr="007F40EB">
        <w:rPr>
          <w:sz w:val="26"/>
          <w:szCs w:val="26"/>
        </w:rPr>
        <w:t xml:space="preserve">- </w:t>
      </w:r>
      <w:r w:rsidR="00852635" w:rsidRPr="007F40EB">
        <w:rPr>
          <w:sz w:val="26"/>
          <w:szCs w:val="26"/>
        </w:rPr>
        <w:t>при помощи</w:t>
      </w:r>
      <w:r w:rsidR="00BA4F5D">
        <w:rPr>
          <w:sz w:val="26"/>
          <w:szCs w:val="26"/>
        </w:rPr>
        <w:t xml:space="preserve"> </w:t>
      </w:r>
      <w:r w:rsidR="00852635" w:rsidRPr="007F40EB">
        <w:rPr>
          <w:sz w:val="26"/>
          <w:szCs w:val="26"/>
        </w:rPr>
        <w:t xml:space="preserve">терминала </w:t>
      </w:r>
      <w:proofErr w:type="spellStart"/>
      <w:r w:rsidR="00852635" w:rsidRPr="007F40EB">
        <w:rPr>
          <w:sz w:val="26"/>
          <w:szCs w:val="26"/>
        </w:rPr>
        <w:t>самозаписи</w:t>
      </w:r>
      <w:proofErr w:type="spellEnd"/>
      <w:r w:rsidR="00852635" w:rsidRPr="007F40EB">
        <w:rPr>
          <w:sz w:val="26"/>
          <w:szCs w:val="26"/>
        </w:rPr>
        <w:t>, находящего</w:t>
      </w:r>
      <w:r w:rsidR="00BA4F5D">
        <w:rPr>
          <w:sz w:val="26"/>
          <w:szCs w:val="26"/>
        </w:rPr>
        <w:t>ся на территории учреждения;</w:t>
      </w:r>
    </w:p>
    <w:p w:rsidR="00852635" w:rsidRPr="007F40EB" w:rsidRDefault="007F40EB" w:rsidP="007F40EB">
      <w:pPr>
        <w:ind w:firstLine="709"/>
        <w:jc w:val="both"/>
        <w:rPr>
          <w:sz w:val="26"/>
          <w:szCs w:val="26"/>
        </w:rPr>
      </w:pPr>
      <w:r w:rsidRPr="007F40EB">
        <w:rPr>
          <w:sz w:val="26"/>
          <w:szCs w:val="26"/>
        </w:rPr>
        <w:t xml:space="preserve">- </w:t>
      </w:r>
      <w:r w:rsidR="00852635" w:rsidRPr="007F40EB">
        <w:rPr>
          <w:sz w:val="26"/>
          <w:szCs w:val="26"/>
        </w:rPr>
        <w:t>при непосредственном обращении в регистратуру поликлиник учреждения</w:t>
      </w:r>
      <w:r w:rsidR="00BA4F5D">
        <w:rPr>
          <w:sz w:val="26"/>
          <w:szCs w:val="26"/>
        </w:rPr>
        <w:t>.</w:t>
      </w:r>
    </w:p>
    <w:p w:rsidR="00852635" w:rsidRPr="007F40EB" w:rsidRDefault="00852635" w:rsidP="00852635">
      <w:pPr>
        <w:ind w:firstLine="709"/>
        <w:jc w:val="both"/>
        <w:rPr>
          <w:sz w:val="26"/>
          <w:szCs w:val="26"/>
        </w:rPr>
      </w:pPr>
      <w:r w:rsidRPr="007F40EB">
        <w:rPr>
          <w:sz w:val="26"/>
          <w:szCs w:val="26"/>
        </w:rPr>
        <w:lastRenderedPageBreak/>
        <w:t xml:space="preserve">Все виды </w:t>
      </w:r>
      <w:proofErr w:type="spellStart"/>
      <w:r w:rsidRPr="007F40EB">
        <w:rPr>
          <w:sz w:val="26"/>
          <w:szCs w:val="26"/>
        </w:rPr>
        <w:t>самозаписи</w:t>
      </w:r>
      <w:proofErr w:type="spellEnd"/>
      <w:r w:rsidRPr="007F40EB">
        <w:rPr>
          <w:sz w:val="26"/>
          <w:szCs w:val="26"/>
        </w:rPr>
        <w:t xml:space="preserve"> равнозначны и предназначены в основном для оказания плановой медицинской помощи. Запись на прием к врачу осуществляется на указанное время, в соответствии с установленным графиком приема врачей на дату не позднее 14 дней с момента обращения. </w:t>
      </w:r>
    </w:p>
    <w:p w:rsidR="00852635" w:rsidRPr="00E705B9" w:rsidRDefault="00E705B9" w:rsidP="00E705B9">
      <w:pPr>
        <w:pStyle w:val="a9"/>
        <w:ind w:left="0" w:firstLine="709"/>
        <w:jc w:val="both"/>
        <w:rPr>
          <w:rFonts w:ascii="Times New Roman" w:hAnsi="Times New Roman"/>
          <w:sz w:val="26"/>
          <w:szCs w:val="26"/>
        </w:rPr>
      </w:pPr>
      <w:r w:rsidRPr="00E705B9">
        <w:rPr>
          <w:rFonts w:ascii="Times New Roman" w:hAnsi="Times New Roman"/>
          <w:sz w:val="26"/>
          <w:szCs w:val="26"/>
        </w:rPr>
        <w:t xml:space="preserve">2. </w:t>
      </w:r>
      <w:r w:rsidR="00852635" w:rsidRPr="00E705B9">
        <w:rPr>
          <w:rFonts w:ascii="Times New Roman" w:hAnsi="Times New Roman"/>
          <w:sz w:val="26"/>
          <w:szCs w:val="26"/>
        </w:rPr>
        <w:t xml:space="preserve">Работа отделения неотложной помощи. Режим работы отделения с 8:00 до 20:00 в рабочие дни и с 8:00 до 17:00 в выходные и праздничные дни Помощь оказывается врачами терапевтами, врачами-педиатрами. </w:t>
      </w:r>
      <w:r w:rsidR="0089190A">
        <w:rPr>
          <w:rFonts w:ascii="Times New Roman" w:hAnsi="Times New Roman"/>
          <w:sz w:val="26"/>
          <w:szCs w:val="26"/>
        </w:rPr>
        <w:t>О</w:t>
      </w:r>
      <w:r w:rsidR="00852635" w:rsidRPr="00E705B9">
        <w:rPr>
          <w:rFonts w:ascii="Times New Roman" w:hAnsi="Times New Roman"/>
          <w:sz w:val="26"/>
          <w:szCs w:val="26"/>
        </w:rPr>
        <w:t>казание помощи на приеме в поликлинике, на вызовах.</w:t>
      </w:r>
    </w:p>
    <w:p w:rsidR="00852635" w:rsidRPr="00E705B9" w:rsidRDefault="00852635" w:rsidP="00E705B9">
      <w:pPr>
        <w:pStyle w:val="a9"/>
        <w:numPr>
          <w:ilvl w:val="0"/>
          <w:numId w:val="6"/>
        </w:numPr>
        <w:jc w:val="both"/>
        <w:rPr>
          <w:rFonts w:ascii="Times New Roman" w:hAnsi="Times New Roman"/>
          <w:sz w:val="26"/>
          <w:szCs w:val="26"/>
        </w:rPr>
      </w:pPr>
      <w:r w:rsidRPr="00E705B9">
        <w:rPr>
          <w:rFonts w:ascii="Times New Roman" w:hAnsi="Times New Roman"/>
          <w:sz w:val="26"/>
          <w:szCs w:val="26"/>
        </w:rPr>
        <w:t>Внедрение в 2018</w:t>
      </w:r>
      <w:r w:rsidR="0089190A">
        <w:rPr>
          <w:rFonts w:ascii="Times New Roman" w:hAnsi="Times New Roman"/>
          <w:sz w:val="26"/>
          <w:szCs w:val="26"/>
        </w:rPr>
        <w:t xml:space="preserve"> </w:t>
      </w:r>
      <w:r w:rsidRPr="00E705B9">
        <w:rPr>
          <w:rFonts w:ascii="Times New Roman" w:hAnsi="Times New Roman"/>
          <w:sz w:val="26"/>
          <w:szCs w:val="26"/>
        </w:rPr>
        <w:t>г</w:t>
      </w:r>
      <w:r w:rsidR="0089190A">
        <w:rPr>
          <w:rFonts w:ascii="Times New Roman" w:hAnsi="Times New Roman"/>
          <w:sz w:val="26"/>
          <w:szCs w:val="26"/>
        </w:rPr>
        <w:t>оду</w:t>
      </w:r>
      <w:r w:rsidRPr="00E705B9">
        <w:rPr>
          <w:rFonts w:ascii="Times New Roman" w:hAnsi="Times New Roman"/>
          <w:sz w:val="26"/>
          <w:szCs w:val="26"/>
        </w:rPr>
        <w:t xml:space="preserve"> в практику новых медицинских услуг:</w:t>
      </w:r>
    </w:p>
    <w:p w:rsidR="00852635" w:rsidRPr="00E705B9" w:rsidRDefault="00852635" w:rsidP="00BA4F5D">
      <w:pPr>
        <w:numPr>
          <w:ilvl w:val="0"/>
          <w:numId w:val="13"/>
        </w:numPr>
        <w:jc w:val="both"/>
        <w:rPr>
          <w:sz w:val="26"/>
          <w:szCs w:val="26"/>
        </w:rPr>
      </w:pPr>
      <w:r w:rsidRPr="00E705B9">
        <w:rPr>
          <w:sz w:val="26"/>
          <w:szCs w:val="26"/>
        </w:rPr>
        <w:t>с января 2018</w:t>
      </w:r>
      <w:r w:rsidR="0089190A">
        <w:rPr>
          <w:sz w:val="26"/>
          <w:szCs w:val="26"/>
        </w:rPr>
        <w:t xml:space="preserve"> </w:t>
      </w:r>
      <w:r w:rsidRPr="00E705B9">
        <w:rPr>
          <w:sz w:val="26"/>
          <w:szCs w:val="26"/>
        </w:rPr>
        <w:t>г</w:t>
      </w:r>
      <w:r w:rsidR="0089190A">
        <w:rPr>
          <w:sz w:val="26"/>
          <w:szCs w:val="26"/>
        </w:rPr>
        <w:t>ода</w:t>
      </w:r>
      <w:r w:rsidRPr="00E705B9">
        <w:rPr>
          <w:sz w:val="26"/>
          <w:szCs w:val="26"/>
        </w:rPr>
        <w:t xml:space="preserve"> организована работа врача-сердечно-сосудистого хирурга</w:t>
      </w:r>
      <w:r w:rsidR="0089190A">
        <w:rPr>
          <w:sz w:val="26"/>
          <w:szCs w:val="26"/>
        </w:rPr>
        <w:t>;</w:t>
      </w:r>
    </w:p>
    <w:p w:rsidR="00852635" w:rsidRPr="00E705B9" w:rsidRDefault="00852635" w:rsidP="00BA4F5D">
      <w:pPr>
        <w:numPr>
          <w:ilvl w:val="0"/>
          <w:numId w:val="13"/>
        </w:numPr>
        <w:jc w:val="both"/>
        <w:rPr>
          <w:sz w:val="26"/>
          <w:szCs w:val="26"/>
        </w:rPr>
      </w:pPr>
      <w:r w:rsidRPr="00E705B9">
        <w:rPr>
          <w:sz w:val="26"/>
          <w:szCs w:val="26"/>
        </w:rPr>
        <w:t>организовано проведение медицинского освидетельствования иностранных граждан и лиц без гражданства для выдачи медицинского заключения о наличии/отсутствии инфекционных заболеваний</w:t>
      </w:r>
      <w:r w:rsidR="0089190A">
        <w:rPr>
          <w:sz w:val="26"/>
          <w:szCs w:val="26"/>
        </w:rPr>
        <w:t>.</w:t>
      </w:r>
    </w:p>
    <w:p w:rsidR="00852635" w:rsidRPr="00E705B9" w:rsidRDefault="00852635" w:rsidP="00E705B9">
      <w:pPr>
        <w:numPr>
          <w:ilvl w:val="0"/>
          <w:numId w:val="6"/>
        </w:numPr>
        <w:ind w:left="0" w:firstLine="709"/>
        <w:jc w:val="both"/>
        <w:rPr>
          <w:sz w:val="26"/>
          <w:szCs w:val="26"/>
        </w:rPr>
      </w:pPr>
      <w:r w:rsidRPr="00E705B9">
        <w:rPr>
          <w:sz w:val="26"/>
          <w:szCs w:val="26"/>
        </w:rPr>
        <w:t xml:space="preserve">Информированность населения о деятельности медицинского учреждения: </w:t>
      </w:r>
    </w:p>
    <w:p w:rsidR="00852635" w:rsidRPr="00E705B9" w:rsidRDefault="00852635" w:rsidP="00E705B9">
      <w:pPr>
        <w:numPr>
          <w:ilvl w:val="0"/>
          <w:numId w:val="14"/>
        </w:numPr>
        <w:ind w:left="1134" w:hanging="425"/>
        <w:jc w:val="both"/>
        <w:rPr>
          <w:sz w:val="26"/>
          <w:szCs w:val="26"/>
        </w:rPr>
      </w:pPr>
      <w:r w:rsidRPr="00E705B9">
        <w:rPr>
          <w:sz w:val="26"/>
          <w:szCs w:val="26"/>
        </w:rPr>
        <w:t>информационные стенды, размещенные в каждом отделении;</w:t>
      </w:r>
    </w:p>
    <w:p w:rsidR="00852635" w:rsidRPr="00E705B9" w:rsidRDefault="00852635" w:rsidP="00E705B9">
      <w:pPr>
        <w:numPr>
          <w:ilvl w:val="0"/>
          <w:numId w:val="14"/>
        </w:numPr>
        <w:ind w:left="1134" w:hanging="425"/>
        <w:jc w:val="both"/>
        <w:rPr>
          <w:sz w:val="26"/>
          <w:szCs w:val="26"/>
        </w:rPr>
      </w:pPr>
      <w:r w:rsidRPr="00E705B9">
        <w:rPr>
          <w:sz w:val="26"/>
          <w:szCs w:val="26"/>
        </w:rPr>
        <w:t>информация о деятельности размещена на официальном сайте БУ «Когалымская городская больница»</w:t>
      </w:r>
    </w:p>
    <w:p w:rsidR="00852635" w:rsidRPr="00E705B9" w:rsidRDefault="001B283B" w:rsidP="00E705B9">
      <w:pPr>
        <w:numPr>
          <w:ilvl w:val="0"/>
          <w:numId w:val="14"/>
        </w:numPr>
        <w:ind w:left="0" w:firstLine="709"/>
        <w:jc w:val="both"/>
        <w:rPr>
          <w:sz w:val="26"/>
          <w:szCs w:val="26"/>
        </w:rPr>
      </w:pPr>
      <w:r>
        <w:rPr>
          <w:sz w:val="26"/>
          <w:szCs w:val="26"/>
        </w:rPr>
        <w:t>регулярное</w:t>
      </w:r>
      <w:r w:rsidR="00852635" w:rsidRPr="00E705B9">
        <w:rPr>
          <w:sz w:val="26"/>
          <w:szCs w:val="26"/>
        </w:rPr>
        <w:t xml:space="preserve"> взаимодействие со </w:t>
      </w:r>
      <w:r w:rsidR="0089190A">
        <w:rPr>
          <w:sz w:val="26"/>
          <w:szCs w:val="26"/>
        </w:rPr>
        <w:t>средствами массовой информации</w:t>
      </w:r>
      <w:r w:rsidR="00852635" w:rsidRPr="00E705B9">
        <w:rPr>
          <w:sz w:val="26"/>
          <w:szCs w:val="26"/>
        </w:rPr>
        <w:t xml:space="preserve"> города.</w:t>
      </w:r>
    </w:p>
    <w:p w:rsidR="00852635" w:rsidRPr="00E705B9" w:rsidRDefault="00852635" w:rsidP="00E705B9">
      <w:pPr>
        <w:pStyle w:val="a9"/>
        <w:numPr>
          <w:ilvl w:val="0"/>
          <w:numId w:val="6"/>
        </w:numPr>
        <w:ind w:left="0" w:firstLine="709"/>
        <w:jc w:val="both"/>
        <w:rPr>
          <w:rFonts w:ascii="Times New Roman" w:hAnsi="Times New Roman"/>
          <w:sz w:val="26"/>
          <w:szCs w:val="26"/>
        </w:rPr>
      </w:pPr>
      <w:r w:rsidRPr="00E705B9">
        <w:rPr>
          <w:rFonts w:ascii="Times New Roman" w:hAnsi="Times New Roman"/>
          <w:sz w:val="26"/>
          <w:szCs w:val="26"/>
        </w:rPr>
        <w:t>Укомплектование врачебными кадрами первичного звена. Приняты на работу:</w:t>
      </w:r>
      <w:r w:rsidR="00E705B9" w:rsidRPr="00E705B9">
        <w:rPr>
          <w:rFonts w:ascii="Times New Roman" w:hAnsi="Times New Roman"/>
          <w:sz w:val="26"/>
          <w:szCs w:val="26"/>
        </w:rPr>
        <w:t xml:space="preserve"> врач-хирург, врач-психиатр-нарколог, врач-офтальмолог (2), врач-терапевт в дневной стационар, врач-акушер-гинеколог, врач участковый терапевт, врач-педиатр участковый, врач-невролог (2).</w:t>
      </w:r>
    </w:p>
    <w:p w:rsidR="001F4D83" w:rsidRDefault="001F4D83" w:rsidP="00852635">
      <w:pPr>
        <w:ind w:firstLine="709"/>
        <w:jc w:val="both"/>
        <w:rPr>
          <w:sz w:val="26"/>
          <w:szCs w:val="26"/>
        </w:rPr>
      </w:pPr>
      <w:r>
        <w:rPr>
          <w:sz w:val="26"/>
          <w:szCs w:val="26"/>
        </w:rPr>
        <w:t>В целом укомплектованность основными работниками составила врачами - 64,8%, средним медицинским персоналом – 72,9%.</w:t>
      </w:r>
    </w:p>
    <w:p w:rsidR="00852635" w:rsidRPr="007F40EB" w:rsidRDefault="00852635" w:rsidP="00852635">
      <w:pPr>
        <w:ind w:firstLine="709"/>
        <w:jc w:val="both"/>
        <w:rPr>
          <w:sz w:val="26"/>
          <w:szCs w:val="26"/>
        </w:rPr>
      </w:pPr>
      <w:r w:rsidRPr="00E705B9">
        <w:rPr>
          <w:sz w:val="26"/>
          <w:szCs w:val="26"/>
        </w:rPr>
        <w:t>Исполнение объемов по государственной услуге оказание амбулаторно-поликлинической</w:t>
      </w:r>
      <w:r w:rsidRPr="007F40EB">
        <w:rPr>
          <w:sz w:val="26"/>
          <w:szCs w:val="26"/>
        </w:rPr>
        <w:t xml:space="preserve"> помощи за 2018 год за счет средств бюджета составило:</w:t>
      </w:r>
    </w:p>
    <w:p w:rsidR="00852635" w:rsidRPr="007F40EB" w:rsidRDefault="00156CAE" w:rsidP="00156CAE">
      <w:pPr>
        <w:ind w:left="720"/>
        <w:jc w:val="both"/>
        <w:rPr>
          <w:sz w:val="26"/>
          <w:szCs w:val="26"/>
        </w:rPr>
      </w:pPr>
      <w:r>
        <w:rPr>
          <w:sz w:val="26"/>
          <w:szCs w:val="26"/>
        </w:rPr>
        <w:t xml:space="preserve">- </w:t>
      </w:r>
      <w:r w:rsidR="00852635" w:rsidRPr="007F40EB">
        <w:rPr>
          <w:sz w:val="26"/>
          <w:szCs w:val="26"/>
        </w:rPr>
        <w:t xml:space="preserve">обращения по заболеванию выполнено </w:t>
      </w:r>
      <w:r w:rsidR="009E1CC8">
        <w:rPr>
          <w:sz w:val="26"/>
          <w:szCs w:val="26"/>
        </w:rPr>
        <w:t>–</w:t>
      </w:r>
      <w:r w:rsidR="00852635" w:rsidRPr="007F40EB">
        <w:rPr>
          <w:sz w:val="26"/>
          <w:szCs w:val="26"/>
        </w:rPr>
        <w:t xml:space="preserve"> 5</w:t>
      </w:r>
      <w:r w:rsidR="009E1CC8">
        <w:rPr>
          <w:sz w:val="26"/>
          <w:szCs w:val="26"/>
        </w:rPr>
        <w:t> </w:t>
      </w:r>
      <w:r w:rsidR="00852635" w:rsidRPr="007F40EB">
        <w:rPr>
          <w:sz w:val="26"/>
          <w:szCs w:val="26"/>
        </w:rPr>
        <w:t xml:space="preserve">038 (89% от плана). </w:t>
      </w:r>
    </w:p>
    <w:p w:rsidR="00852635" w:rsidRPr="007F40EB" w:rsidRDefault="00852635" w:rsidP="00852635">
      <w:pPr>
        <w:ind w:firstLine="709"/>
        <w:jc w:val="both"/>
        <w:rPr>
          <w:sz w:val="26"/>
          <w:szCs w:val="26"/>
        </w:rPr>
      </w:pPr>
      <w:r w:rsidRPr="007F40EB">
        <w:rPr>
          <w:sz w:val="26"/>
          <w:szCs w:val="26"/>
        </w:rPr>
        <w:t>По обязательному медицинскому страхованию исполнение объемов амбулаторно-поликлинической помощи составило:</w:t>
      </w:r>
    </w:p>
    <w:p w:rsidR="00852635" w:rsidRPr="007F40EB" w:rsidRDefault="00156CAE" w:rsidP="00156CAE">
      <w:pPr>
        <w:ind w:firstLine="709"/>
        <w:jc w:val="both"/>
        <w:rPr>
          <w:sz w:val="26"/>
          <w:szCs w:val="26"/>
        </w:rPr>
      </w:pPr>
      <w:r>
        <w:rPr>
          <w:sz w:val="26"/>
          <w:szCs w:val="26"/>
        </w:rPr>
        <w:t xml:space="preserve">- </w:t>
      </w:r>
      <w:r w:rsidR="00852635" w:rsidRPr="007F40EB">
        <w:rPr>
          <w:sz w:val="26"/>
          <w:szCs w:val="26"/>
        </w:rPr>
        <w:t>посещения с профилактической целью – 164</w:t>
      </w:r>
      <w:r w:rsidR="009E1CC8">
        <w:rPr>
          <w:sz w:val="26"/>
          <w:szCs w:val="26"/>
        </w:rPr>
        <w:t> </w:t>
      </w:r>
      <w:r w:rsidR="00852635" w:rsidRPr="007F40EB">
        <w:rPr>
          <w:sz w:val="26"/>
          <w:szCs w:val="26"/>
        </w:rPr>
        <w:t>706 посещений, или 113,9 % от утвержденного показателя (144</w:t>
      </w:r>
      <w:r w:rsidR="009E1CC8">
        <w:rPr>
          <w:sz w:val="26"/>
          <w:szCs w:val="26"/>
        </w:rPr>
        <w:t> </w:t>
      </w:r>
      <w:r w:rsidR="00852635" w:rsidRPr="007F40EB">
        <w:rPr>
          <w:sz w:val="26"/>
          <w:szCs w:val="26"/>
        </w:rPr>
        <w:t>619);</w:t>
      </w:r>
    </w:p>
    <w:p w:rsidR="00852635" w:rsidRPr="007F40EB" w:rsidRDefault="00156CAE" w:rsidP="00156CAE">
      <w:pPr>
        <w:ind w:firstLine="709"/>
        <w:jc w:val="both"/>
        <w:rPr>
          <w:sz w:val="26"/>
          <w:szCs w:val="26"/>
        </w:rPr>
      </w:pPr>
      <w:r>
        <w:rPr>
          <w:sz w:val="26"/>
          <w:szCs w:val="26"/>
        </w:rPr>
        <w:t xml:space="preserve">- </w:t>
      </w:r>
      <w:r w:rsidR="00852635" w:rsidRPr="007F40EB">
        <w:rPr>
          <w:sz w:val="26"/>
          <w:szCs w:val="26"/>
        </w:rPr>
        <w:t>посещений по неотложной помощи оказано 48</w:t>
      </w:r>
      <w:r w:rsidR="009E1CC8">
        <w:rPr>
          <w:sz w:val="26"/>
          <w:szCs w:val="26"/>
        </w:rPr>
        <w:t> </w:t>
      </w:r>
      <w:r w:rsidR="00852635" w:rsidRPr="007F40EB">
        <w:rPr>
          <w:sz w:val="26"/>
          <w:szCs w:val="26"/>
        </w:rPr>
        <w:t>278 (2017 г</w:t>
      </w:r>
      <w:r w:rsidR="009E1CC8">
        <w:rPr>
          <w:sz w:val="26"/>
          <w:szCs w:val="26"/>
        </w:rPr>
        <w:t>од</w:t>
      </w:r>
      <w:r w:rsidR="00852635" w:rsidRPr="007F40EB">
        <w:rPr>
          <w:sz w:val="26"/>
          <w:szCs w:val="26"/>
        </w:rPr>
        <w:t xml:space="preserve"> – 47</w:t>
      </w:r>
      <w:r w:rsidR="009E1CC8">
        <w:rPr>
          <w:sz w:val="26"/>
          <w:szCs w:val="26"/>
        </w:rPr>
        <w:t> </w:t>
      </w:r>
      <w:r w:rsidR="00852635" w:rsidRPr="007F40EB">
        <w:rPr>
          <w:sz w:val="26"/>
          <w:szCs w:val="26"/>
        </w:rPr>
        <w:t>198), что составило 103,8 % от утвержденного на год объема посещений (46500);</w:t>
      </w:r>
    </w:p>
    <w:p w:rsidR="00852635" w:rsidRPr="007F40EB" w:rsidRDefault="00156CAE" w:rsidP="00156CAE">
      <w:pPr>
        <w:ind w:firstLine="709"/>
        <w:jc w:val="both"/>
        <w:rPr>
          <w:sz w:val="26"/>
          <w:szCs w:val="26"/>
        </w:rPr>
      </w:pPr>
      <w:r>
        <w:rPr>
          <w:sz w:val="26"/>
          <w:szCs w:val="26"/>
        </w:rPr>
        <w:t xml:space="preserve">- </w:t>
      </w:r>
      <w:r w:rsidR="00852635" w:rsidRPr="007F40EB">
        <w:rPr>
          <w:sz w:val="26"/>
          <w:szCs w:val="26"/>
        </w:rPr>
        <w:t>обращения по заболеванию составили 102</w:t>
      </w:r>
      <w:r w:rsidR="009E1CC8">
        <w:rPr>
          <w:sz w:val="26"/>
          <w:szCs w:val="26"/>
        </w:rPr>
        <w:t> </w:t>
      </w:r>
      <w:r w:rsidR="00852635" w:rsidRPr="007F40EB">
        <w:rPr>
          <w:sz w:val="26"/>
          <w:szCs w:val="26"/>
        </w:rPr>
        <w:t>878 (в 2017</w:t>
      </w:r>
      <w:r w:rsidR="009E1CC8">
        <w:rPr>
          <w:sz w:val="26"/>
          <w:szCs w:val="26"/>
        </w:rPr>
        <w:t>году</w:t>
      </w:r>
      <w:r w:rsidR="00852635" w:rsidRPr="007F40EB">
        <w:rPr>
          <w:sz w:val="26"/>
          <w:szCs w:val="26"/>
        </w:rPr>
        <w:t xml:space="preserve"> – 105</w:t>
      </w:r>
      <w:r w:rsidR="009E1CC8">
        <w:rPr>
          <w:sz w:val="26"/>
          <w:szCs w:val="26"/>
        </w:rPr>
        <w:t> </w:t>
      </w:r>
      <w:r w:rsidR="00852635" w:rsidRPr="007F40EB">
        <w:rPr>
          <w:sz w:val="26"/>
          <w:szCs w:val="26"/>
        </w:rPr>
        <w:t>152), или 101% от запланированного объема обращений (101</w:t>
      </w:r>
      <w:r w:rsidR="009E1CC8">
        <w:rPr>
          <w:sz w:val="26"/>
          <w:szCs w:val="26"/>
        </w:rPr>
        <w:t> </w:t>
      </w:r>
      <w:r w:rsidR="00852635" w:rsidRPr="007F40EB">
        <w:rPr>
          <w:sz w:val="26"/>
          <w:szCs w:val="26"/>
        </w:rPr>
        <w:t xml:space="preserve">898). </w:t>
      </w:r>
    </w:p>
    <w:p w:rsidR="00852635" w:rsidRPr="007F40EB" w:rsidRDefault="00852635" w:rsidP="00852635">
      <w:pPr>
        <w:ind w:firstLine="709"/>
        <w:jc w:val="both"/>
        <w:rPr>
          <w:sz w:val="26"/>
          <w:szCs w:val="26"/>
        </w:rPr>
      </w:pPr>
      <w:r w:rsidRPr="007F40EB">
        <w:rPr>
          <w:sz w:val="26"/>
          <w:szCs w:val="26"/>
        </w:rPr>
        <w:t xml:space="preserve">В детской поликлинике открыт дополнительный 17 педиатрический врачебный участок. </w:t>
      </w:r>
    </w:p>
    <w:p w:rsidR="00852635" w:rsidRPr="007F40EB" w:rsidRDefault="00852635" w:rsidP="00852635">
      <w:pPr>
        <w:ind w:firstLine="709"/>
        <w:jc w:val="both"/>
        <w:rPr>
          <w:sz w:val="26"/>
          <w:szCs w:val="26"/>
        </w:rPr>
      </w:pPr>
      <w:r w:rsidRPr="007F40EB">
        <w:rPr>
          <w:sz w:val="26"/>
          <w:szCs w:val="26"/>
        </w:rPr>
        <w:t>Для обеспечения женщин первичной акушерско-гинекологической помощью в женской консультации планируется открыть дополнительно 1 врачебный акушерско-гинекологический участок.</w:t>
      </w:r>
    </w:p>
    <w:p w:rsidR="00852635" w:rsidRPr="007F40EB" w:rsidRDefault="00852635" w:rsidP="00852635">
      <w:pPr>
        <w:ind w:firstLine="709"/>
        <w:jc w:val="both"/>
        <w:rPr>
          <w:sz w:val="26"/>
          <w:szCs w:val="26"/>
        </w:rPr>
      </w:pPr>
      <w:r w:rsidRPr="007F40EB">
        <w:rPr>
          <w:sz w:val="26"/>
          <w:szCs w:val="26"/>
        </w:rPr>
        <w:t>Диспансеризация взрослого населения выполнена на 100% от плана (8</w:t>
      </w:r>
      <w:r w:rsidR="009E1CC8">
        <w:rPr>
          <w:sz w:val="26"/>
          <w:szCs w:val="26"/>
        </w:rPr>
        <w:t> </w:t>
      </w:r>
      <w:r w:rsidRPr="007F40EB">
        <w:rPr>
          <w:sz w:val="26"/>
          <w:szCs w:val="26"/>
        </w:rPr>
        <w:t>090</w:t>
      </w:r>
      <w:r w:rsidR="009E1CC8">
        <w:rPr>
          <w:sz w:val="26"/>
          <w:szCs w:val="26"/>
        </w:rPr>
        <w:t xml:space="preserve"> человек</w:t>
      </w:r>
      <w:r w:rsidRPr="007F40EB">
        <w:rPr>
          <w:sz w:val="26"/>
          <w:szCs w:val="26"/>
        </w:rPr>
        <w:t>).</w:t>
      </w:r>
    </w:p>
    <w:p w:rsidR="00852635" w:rsidRPr="007F40EB" w:rsidRDefault="00852635" w:rsidP="009E1CC8">
      <w:pPr>
        <w:ind w:firstLine="709"/>
        <w:jc w:val="both"/>
        <w:rPr>
          <w:sz w:val="26"/>
          <w:szCs w:val="26"/>
        </w:rPr>
      </w:pPr>
      <w:r w:rsidRPr="007F40EB">
        <w:rPr>
          <w:sz w:val="26"/>
          <w:szCs w:val="26"/>
        </w:rPr>
        <w:lastRenderedPageBreak/>
        <w:t>Выполнение плана профилактических осмотров детей и подростков на 100% (11</w:t>
      </w:r>
      <w:r w:rsidR="009E1CC8">
        <w:rPr>
          <w:sz w:val="26"/>
          <w:szCs w:val="26"/>
        </w:rPr>
        <w:t> </w:t>
      </w:r>
      <w:r w:rsidRPr="007F40EB">
        <w:rPr>
          <w:sz w:val="26"/>
          <w:szCs w:val="26"/>
        </w:rPr>
        <w:t>550</w:t>
      </w:r>
      <w:r w:rsidR="009E1CC8">
        <w:rPr>
          <w:sz w:val="26"/>
          <w:szCs w:val="26"/>
        </w:rPr>
        <w:t xml:space="preserve"> </w:t>
      </w:r>
      <w:r w:rsidRPr="007F40EB">
        <w:rPr>
          <w:sz w:val="26"/>
          <w:szCs w:val="26"/>
        </w:rPr>
        <w:t>чел</w:t>
      </w:r>
      <w:r w:rsidR="009E1CC8">
        <w:rPr>
          <w:sz w:val="26"/>
          <w:szCs w:val="26"/>
        </w:rPr>
        <w:t>овек</w:t>
      </w:r>
      <w:r w:rsidRPr="007F40EB">
        <w:rPr>
          <w:sz w:val="26"/>
          <w:szCs w:val="26"/>
        </w:rPr>
        <w:t>), диспансеризации детей-сирот 100% (120</w:t>
      </w:r>
      <w:r w:rsidR="009E1CC8">
        <w:rPr>
          <w:sz w:val="26"/>
          <w:szCs w:val="26"/>
        </w:rPr>
        <w:t xml:space="preserve"> человек</w:t>
      </w:r>
      <w:r w:rsidRPr="007F40EB">
        <w:rPr>
          <w:sz w:val="26"/>
          <w:szCs w:val="26"/>
        </w:rPr>
        <w:t>).</w:t>
      </w:r>
    </w:p>
    <w:p w:rsidR="00D74DB5" w:rsidRPr="00D74DB5" w:rsidRDefault="00D74DB5" w:rsidP="00D74DB5">
      <w:pPr>
        <w:ind w:firstLine="709"/>
        <w:jc w:val="both"/>
        <w:rPr>
          <w:sz w:val="26"/>
          <w:szCs w:val="26"/>
        </w:rPr>
      </w:pPr>
      <w:r w:rsidRPr="00D74DB5">
        <w:rPr>
          <w:sz w:val="26"/>
          <w:szCs w:val="26"/>
        </w:rPr>
        <w:t xml:space="preserve">Согласно Постановлению Правительства </w:t>
      </w:r>
      <w:r w:rsidR="0089190A">
        <w:rPr>
          <w:sz w:val="26"/>
          <w:szCs w:val="26"/>
        </w:rPr>
        <w:t xml:space="preserve">Ханты-Мансийского автономного округа </w:t>
      </w:r>
      <w:r w:rsidRPr="00D74DB5">
        <w:rPr>
          <w:sz w:val="26"/>
          <w:szCs w:val="26"/>
        </w:rPr>
        <w:t>-</w:t>
      </w:r>
      <w:r w:rsidR="0089190A">
        <w:rPr>
          <w:sz w:val="26"/>
          <w:szCs w:val="26"/>
        </w:rPr>
        <w:t xml:space="preserve"> </w:t>
      </w:r>
      <w:r w:rsidRPr="00D74DB5">
        <w:rPr>
          <w:sz w:val="26"/>
          <w:szCs w:val="26"/>
        </w:rPr>
        <w:t xml:space="preserve">Югры от 22.12.2017 №528-п «О территориальной программе государственных гарантий бесплатного оказания гражданам медицинской помощи в </w:t>
      </w:r>
      <w:r w:rsidR="0089190A">
        <w:rPr>
          <w:sz w:val="26"/>
          <w:szCs w:val="26"/>
        </w:rPr>
        <w:t xml:space="preserve">Ханты-Мансийском автономном округе </w:t>
      </w:r>
      <w:r w:rsidRPr="00D74DB5">
        <w:rPr>
          <w:sz w:val="26"/>
          <w:szCs w:val="26"/>
        </w:rPr>
        <w:t>-</w:t>
      </w:r>
      <w:r w:rsidR="0089190A">
        <w:rPr>
          <w:sz w:val="26"/>
          <w:szCs w:val="26"/>
        </w:rPr>
        <w:t xml:space="preserve"> </w:t>
      </w:r>
      <w:r w:rsidRPr="00D74DB5">
        <w:rPr>
          <w:sz w:val="26"/>
          <w:szCs w:val="26"/>
        </w:rPr>
        <w:t xml:space="preserve">Югре на 2018 год и на плановый период 2019 и 2020 годов», сроки ожидания медицинской помощи, оказываемой в плановой форме, в том числе сроки ожидания проведения отдельных диагностических обследований, а также консультаций врачей-специалистов соблюдаются в БУ «Когалымская городская больница» следующим образом: </w:t>
      </w:r>
    </w:p>
    <w:p w:rsidR="00D74DB5" w:rsidRPr="00D74DB5" w:rsidRDefault="00D74DB5" w:rsidP="00D74DB5">
      <w:pPr>
        <w:ind w:firstLine="709"/>
        <w:jc w:val="both"/>
        <w:rPr>
          <w:sz w:val="26"/>
          <w:szCs w:val="26"/>
        </w:rPr>
      </w:pPr>
      <w:r w:rsidRPr="00D74DB5">
        <w:rPr>
          <w:sz w:val="26"/>
          <w:szCs w:val="26"/>
        </w:rPr>
        <w:t>- оказания первичной медико-санитарной помощи в неотложной форме</w:t>
      </w:r>
      <w:r w:rsidR="009E1CC8">
        <w:rPr>
          <w:sz w:val="26"/>
          <w:szCs w:val="26"/>
        </w:rPr>
        <w:t xml:space="preserve">, </w:t>
      </w:r>
      <w:r w:rsidRPr="00D74DB5">
        <w:rPr>
          <w:sz w:val="26"/>
          <w:szCs w:val="26"/>
        </w:rPr>
        <w:t>не более 2 часов с момента обращения пациента в медицинскую организацию</w:t>
      </w:r>
      <w:r w:rsidR="009E1CC8">
        <w:rPr>
          <w:sz w:val="26"/>
          <w:szCs w:val="26"/>
        </w:rPr>
        <w:t xml:space="preserve"> </w:t>
      </w:r>
      <w:r w:rsidR="009E1CC8" w:rsidRPr="009E1CC8">
        <w:rPr>
          <w:sz w:val="26"/>
          <w:szCs w:val="26"/>
        </w:rPr>
        <w:t>(обеспечивает работа отделения</w:t>
      </w:r>
      <w:r w:rsidR="009E1CC8">
        <w:rPr>
          <w:sz w:val="26"/>
          <w:szCs w:val="26"/>
        </w:rPr>
        <w:t xml:space="preserve"> неотложной медицинской помощи)</w:t>
      </w:r>
      <w:r w:rsidRPr="00D74DB5">
        <w:rPr>
          <w:sz w:val="26"/>
          <w:szCs w:val="26"/>
        </w:rPr>
        <w:t xml:space="preserve">; </w:t>
      </w:r>
    </w:p>
    <w:p w:rsidR="00D74DB5" w:rsidRPr="00D74DB5" w:rsidRDefault="00D74DB5" w:rsidP="00D74DB5">
      <w:pPr>
        <w:ind w:firstLine="709"/>
        <w:jc w:val="both"/>
        <w:rPr>
          <w:sz w:val="26"/>
          <w:szCs w:val="26"/>
        </w:rPr>
      </w:pPr>
      <w:r w:rsidRPr="00D74DB5">
        <w:rPr>
          <w:sz w:val="26"/>
          <w:szCs w:val="26"/>
        </w:rPr>
        <w:t>- прием врачами-терапевтами участковыми, врачами общей практики в плановой форме</w:t>
      </w:r>
      <w:r w:rsidR="009E1CC8">
        <w:rPr>
          <w:sz w:val="26"/>
          <w:szCs w:val="26"/>
        </w:rPr>
        <w:t xml:space="preserve">, </w:t>
      </w:r>
      <w:r w:rsidRPr="00D74DB5">
        <w:rPr>
          <w:sz w:val="26"/>
          <w:szCs w:val="26"/>
        </w:rPr>
        <w:t>осуществляется не более чем через 24 часа с момента обращения пациента в медицинскую организацию</w:t>
      </w:r>
      <w:r w:rsidR="009E1CC8">
        <w:rPr>
          <w:sz w:val="26"/>
          <w:szCs w:val="26"/>
        </w:rPr>
        <w:t xml:space="preserve"> (</w:t>
      </w:r>
      <w:r w:rsidRPr="00D74DB5">
        <w:rPr>
          <w:sz w:val="26"/>
          <w:szCs w:val="26"/>
        </w:rPr>
        <w:t>укомплектованность кадрами составляет – 97,6%</w:t>
      </w:r>
      <w:r w:rsidR="009E1CC8">
        <w:rPr>
          <w:sz w:val="26"/>
          <w:szCs w:val="26"/>
        </w:rPr>
        <w:t>);</w:t>
      </w:r>
    </w:p>
    <w:p w:rsidR="00D74DB5" w:rsidRPr="00D74DB5" w:rsidRDefault="00D74DB5" w:rsidP="00D74DB5">
      <w:pPr>
        <w:ind w:firstLine="709"/>
        <w:jc w:val="both"/>
        <w:rPr>
          <w:sz w:val="26"/>
          <w:szCs w:val="26"/>
        </w:rPr>
      </w:pPr>
      <w:r w:rsidRPr="00D74DB5">
        <w:rPr>
          <w:sz w:val="26"/>
          <w:szCs w:val="26"/>
        </w:rPr>
        <w:t>- прием врачами-педиатрами участковыми осуществляется</w:t>
      </w:r>
      <w:r w:rsidR="009E1CC8">
        <w:rPr>
          <w:sz w:val="26"/>
          <w:szCs w:val="26"/>
        </w:rPr>
        <w:t>,</w:t>
      </w:r>
      <w:r w:rsidRPr="00D74DB5">
        <w:rPr>
          <w:sz w:val="26"/>
          <w:szCs w:val="26"/>
        </w:rPr>
        <w:t xml:space="preserve"> не более чем через 24 часа с момента обращения пациента в медицинскую организацию</w:t>
      </w:r>
      <w:r w:rsidR="009E1CC8">
        <w:rPr>
          <w:sz w:val="26"/>
          <w:szCs w:val="26"/>
        </w:rPr>
        <w:t xml:space="preserve"> (</w:t>
      </w:r>
      <w:r w:rsidRPr="00D74DB5">
        <w:rPr>
          <w:sz w:val="26"/>
          <w:szCs w:val="26"/>
        </w:rPr>
        <w:t>укомплектованность кадрами составляет - 100%</w:t>
      </w:r>
      <w:r w:rsidR="009E1CC8">
        <w:rPr>
          <w:sz w:val="26"/>
          <w:szCs w:val="26"/>
        </w:rPr>
        <w:t>);</w:t>
      </w:r>
    </w:p>
    <w:p w:rsidR="00D74DB5" w:rsidRPr="00D74DB5" w:rsidRDefault="00D74DB5" w:rsidP="00D74DB5">
      <w:pPr>
        <w:ind w:firstLine="709"/>
        <w:jc w:val="both"/>
        <w:rPr>
          <w:sz w:val="26"/>
          <w:szCs w:val="26"/>
        </w:rPr>
      </w:pPr>
      <w:r w:rsidRPr="00D74DB5">
        <w:rPr>
          <w:sz w:val="26"/>
          <w:szCs w:val="26"/>
        </w:rPr>
        <w:t>- проведение консультаций врачами-специалистами при оказании первичной специализированной медико-санитарной помощи в плановой форме</w:t>
      </w:r>
      <w:r w:rsidR="009E1CC8">
        <w:rPr>
          <w:sz w:val="26"/>
          <w:szCs w:val="26"/>
        </w:rPr>
        <w:t xml:space="preserve">, </w:t>
      </w:r>
      <w:r w:rsidRPr="00D74DB5">
        <w:rPr>
          <w:sz w:val="26"/>
          <w:szCs w:val="26"/>
        </w:rPr>
        <w:t>не более чем через 14 календарных дней со дня обращения в медицинскую о</w:t>
      </w:r>
      <w:r w:rsidR="009E1CC8">
        <w:rPr>
          <w:sz w:val="26"/>
          <w:szCs w:val="26"/>
        </w:rPr>
        <w:t>рганизацию;</w:t>
      </w:r>
    </w:p>
    <w:p w:rsidR="00D74DB5" w:rsidRPr="00D74DB5" w:rsidRDefault="009E1CC8" w:rsidP="00D74DB5">
      <w:pPr>
        <w:ind w:firstLine="709"/>
        <w:jc w:val="both"/>
        <w:rPr>
          <w:sz w:val="26"/>
          <w:szCs w:val="26"/>
        </w:rPr>
      </w:pPr>
      <w:r>
        <w:rPr>
          <w:sz w:val="26"/>
          <w:szCs w:val="26"/>
        </w:rPr>
        <w:t xml:space="preserve">- </w:t>
      </w:r>
      <w:r w:rsidR="00D74DB5" w:rsidRPr="00D74DB5">
        <w:rPr>
          <w:sz w:val="26"/>
          <w:szCs w:val="26"/>
        </w:rPr>
        <w:t>проведение диагностических инструментальных (рентгенографические исследования, включая маммографию, функциональная диагностика, ультразвуковые исследования) и лабораторных исследований при оказании первичной медико-санитарной помощи в планов</w:t>
      </w:r>
      <w:r>
        <w:rPr>
          <w:sz w:val="26"/>
          <w:szCs w:val="26"/>
        </w:rPr>
        <w:t xml:space="preserve">ой форме, </w:t>
      </w:r>
      <w:r w:rsidR="00D74DB5" w:rsidRPr="00D74DB5">
        <w:rPr>
          <w:sz w:val="26"/>
          <w:szCs w:val="26"/>
        </w:rPr>
        <w:t xml:space="preserve">не более 14 календарных дней со дня назначения лечащим врачом медицинской организации диагностических исследований; </w:t>
      </w:r>
    </w:p>
    <w:p w:rsidR="00D74DB5" w:rsidRPr="00D74DB5" w:rsidRDefault="00D74DB5" w:rsidP="00D74DB5">
      <w:pPr>
        <w:ind w:firstLine="709"/>
        <w:jc w:val="both"/>
        <w:rPr>
          <w:sz w:val="26"/>
          <w:szCs w:val="26"/>
        </w:rPr>
      </w:pPr>
      <w:r w:rsidRPr="00D74DB5">
        <w:rPr>
          <w:sz w:val="26"/>
          <w:szCs w:val="26"/>
        </w:rPr>
        <w:t>- проведение компьютерной томографии (включая однофотонную эмиссионную компьютерную томографию), магнитно-резонансной томографии и ангиографии при оказании первичной медико-санитарной помощи в плановой форме</w:t>
      </w:r>
      <w:r w:rsidR="009E1CC8">
        <w:rPr>
          <w:sz w:val="26"/>
          <w:szCs w:val="26"/>
        </w:rPr>
        <w:t xml:space="preserve">, </w:t>
      </w:r>
      <w:r w:rsidRPr="00D74DB5">
        <w:rPr>
          <w:sz w:val="26"/>
          <w:szCs w:val="26"/>
        </w:rPr>
        <w:t xml:space="preserve">не более 30 календарных дней со дня назначения лечащим врачом медицинской организации диагностических исследований; за исключением магнитно-резонансной томографии, период ожидания, которого иногда превышает 60 дней, в связи с отсутствием данного вида исследования непосредственно в БУ </w:t>
      </w:r>
      <w:r w:rsidR="00742A8C" w:rsidRPr="00D74DB5">
        <w:rPr>
          <w:sz w:val="26"/>
          <w:szCs w:val="26"/>
        </w:rPr>
        <w:t>«Когалымская городская больница»</w:t>
      </w:r>
      <w:r w:rsidR="00742A8C">
        <w:rPr>
          <w:sz w:val="26"/>
          <w:szCs w:val="26"/>
        </w:rPr>
        <w:t>;</w:t>
      </w:r>
    </w:p>
    <w:p w:rsidR="00D74DB5" w:rsidRPr="00D74DB5" w:rsidRDefault="00D74DB5" w:rsidP="00D74DB5">
      <w:pPr>
        <w:ind w:firstLine="709"/>
        <w:jc w:val="both"/>
        <w:rPr>
          <w:sz w:val="26"/>
          <w:szCs w:val="26"/>
        </w:rPr>
      </w:pPr>
      <w:r w:rsidRPr="00D74DB5">
        <w:rPr>
          <w:sz w:val="26"/>
          <w:szCs w:val="26"/>
        </w:rPr>
        <w:t>- оказание специализированной (за исключением высокотехнологичной) медицинской помощи в стационарных условиях в плановой форме</w:t>
      </w:r>
      <w:r w:rsidR="009E1CC8">
        <w:rPr>
          <w:sz w:val="26"/>
          <w:szCs w:val="26"/>
        </w:rPr>
        <w:t xml:space="preserve">, </w:t>
      </w:r>
      <w:r w:rsidRPr="00D74DB5">
        <w:rPr>
          <w:sz w:val="26"/>
          <w:szCs w:val="26"/>
        </w:rPr>
        <w:t>не более 30 календарных дней со дня выдачи лечащим врачом медицинской организации направления на госпитализацию (при условии обращения пациента за госпитализацией в рекоме</w:t>
      </w:r>
      <w:r w:rsidR="009E1CC8">
        <w:rPr>
          <w:sz w:val="26"/>
          <w:szCs w:val="26"/>
        </w:rPr>
        <w:t>ндуемые лечащим врачом сроки);</w:t>
      </w:r>
    </w:p>
    <w:p w:rsidR="00D74DB5" w:rsidRPr="009E1CC8" w:rsidRDefault="009E1CC8" w:rsidP="00D74DB5">
      <w:pPr>
        <w:ind w:firstLine="709"/>
        <w:jc w:val="both"/>
        <w:rPr>
          <w:sz w:val="26"/>
          <w:szCs w:val="26"/>
        </w:rPr>
      </w:pPr>
      <w:r>
        <w:rPr>
          <w:sz w:val="26"/>
          <w:szCs w:val="26"/>
        </w:rPr>
        <w:t xml:space="preserve">- </w:t>
      </w:r>
      <w:r w:rsidR="00D74DB5" w:rsidRPr="009E1CC8">
        <w:rPr>
          <w:sz w:val="26"/>
          <w:szCs w:val="26"/>
        </w:rPr>
        <w:t xml:space="preserve">более 14 календарных дней со дня обращения пациента в медицинскую организацию для врачей </w:t>
      </w:r>
      <w:r>
        <w:rPr>
          <w:sz w:val="26"/>
          <w:szCs w:val="26"/>
        </w:rPr>
        <w:t>–</w:t>
      </w:r>
      <w:r w:rsidR="00D74DB5" w:rsidRPr="009E1CC8">
        <w:rPr>
          <w:sz w:val="26"/>
          <w:szCs w:val="26"/>
        </w:rPr>
        <w:t xml:space="preserve"> специалистов</w:t>
      </w:r>
      <w:r>
        <w:rPr>
          <w:sz w:val="26"/>
          <w:szCs w:val="26"/>
        </w:rPr>
        <w:t xml:space="preserve"> (</w:t>
      </w:r>
      <w:r w:rsidR="00D74DB5" w:rsidRPr="009E1CC8">
        <w:rPr>
          <w:sz w:val="26"/>
          <w:szCs w:val="26"/>
        </w:rPr>
        <w:t xml:space="preserve">в первое полугодие </w:t>
      </w:r>
      <w:r>
        <w:rPr>
          <w:sz w:val="26"/>
          <w:szCs w:val="26"/>
        </w:rPr>
        <w:t>в</w:t>
      </w:r>
      <w:r w:rsidR="00D74DB5" w:rsidRPr="009E1CC8">
        <w:rPr>
          <w:sz w:val="26"/>
          <w:szCs w:val="26"/>
        </w:rPr>
        <w:t>рач-невролог и врач-офтальмолог</w:t>
      </w:r>
      <w:r>
        <w:rPr>
          <w:sz w:val="26"/>
          <w:szCs w:val="26"/>
        </w:rPr>
        <w:t>)</w:t>
      </w:r>
      <w:r w:rsidR="00D74DB5" w:rsidRPr="009E1CC8">
        <w:rPr>
          <w:sz w:val="26"/>
          <w:szCs w:val="26"/>
        </w:rPr>
        <w:t>.</w:t>
      </w:r>
      <w:r>
        <w:rPr>
          <w:sz w:val="26"/>
          <w:szCs w:val="26"/>
        </w:rPr>
        <w:t xml:space="preserve"> </w:t>
      </w:r>
      <w:r w:rsidR="00D74DB5" w:rsidRPr="009E1CC8">
        <w:rPr>
          <w:sz w:val="26"/>
          <w:szCs w:val="26"/>
        </w:rPr>
        <w:t>Проблема заключается в не</w:t>
      </w:r>
      <w:r>
        <w:rPr>
          <w:sz w:val="26"/>
          <w:szCs w:val="26"/>
        </w:rPr>
        <w:t xml:space="preserve"> </w:t>
      </w:r>
      <w:r w:rsidR="00D74DB5" w:rsidRPr="009E1CC8">
        <w:rPr>
          <w:sz w:val="26"/>
          <w:szCs w:val="26"/>
        </w:rPr>
        <w:lastRenderedPageBreak/>
        <w:t>укомплектованности штатов</w:t>
      </w:r>
      <w:r>
        <w:rPr>
          <w:sz w:val="26"/>
          <w:szCs w:val="26"/>
        </w:rPr>
        <w:t xml:space="preserve">, </w:t>
      </w:r>
      <w:r w:rsidR="00D74DB5" w:rsidRPr="009E1CC8">
        <w:rPr>
          <w:sz w:val="26"/>
          <w:szCs w:val="26"/>
        </w:rPr>
        <w:t>отсутствии физических лиц врачей-специалистов. Укомплектованность</w:t>
      </w:r>
      <w:r>
        <w:rPr>
          <w:sz w:val="26"/>
          <w:szCs w:val="26"/>
        </w:rPr>
        <w:t xml:space="preserve"> составляла в первое полугодие </w:t>
      </w:r>
      <w:r w:rsidR="00D74DB5" w:rsidRPr="009E1CC8">
        <w:rPr>
          <w:sz w:val="26"/>
          <w:szCs w:val="26"/>
        </w:rPr>
        <w:t>50%</w:t>
      </w:r>
      <w:r w:rsidR="00742A8C">
        <w:rPr>
          <w:sz w:val="26"/>
          <w:szCs w:val="26"/>
        </w:rPr>
        <w:t>.</w:t>
      </w:r>
    </w:p>
    <w:p w:rsidR="00D74DB5" w:rsidRPr="00D74DB5" w:rsidRDefault="00D74DB5" w:rsidP="00D74DB5">
      <w:pPr>
        <w:ind w:firstLine="709"/>
        <w:jc w:val="both"/>
        <w:rPr>
          <w:sz w:val="26"/>
          <w:szCs w:val="26"/>
        </w:rPr>
      </w:pPr>
      <w:r w:rsidRPr="00D74DB5">
        <w:rPr>
          <w:sz w:val="26"/>
          <w:szCs w:val="26"/>
        </w:rPr>
        <w:t>Администрация больницы активно работает в привлечении врачебных кадров неу</w:t>
      </w:r>
      <w:r w:rsidR="009E1CC8">
        <w:rPr>
          <w:sz w:val="26"/>
          <w:szCs w:val="26"/>
        </w:rPr>
        <w:t>комплектованных специальностей, п</w:t>
      </w:r>
      <w:r w:rsidRPr="00D74DB5">
        <w:rPr>
          <w:sz w:val="26"/>
          <w:szCs w:val="26"/>
        </w:rPr>
        <w:t xml:space="preserve">ривлекает специалистов с помощью </w:t>
      </w:r>
      <w:r w:rsidR="001B283B">
        <w:rPr>
          <w:sz w:val="26"/>
          <w:szCs w:val="26"/>
        </w:rPr>
        <w:t>единовременных выплат</w:t>
      </w:r>
      <w:r w:rsidRPr="00D74DB5">
        <w:rPr>
          <w:sz w:val="26"/>
          <w:szCs w:val="26"/>
        </w:rPr>
        <w:t>, обеспечения жиль</w:t>
      </w:r>
      <w:r w:rsidR="009E1CC8">
        <w:rPr>
          <w:sz w:val="26"/>
          <w:szCs w:val="26"/>
        </w:rPr>
        <w:t>е</w:t>
      </w:r>
      <w:r w:rsidRPr="00D74DB5">
        <w:rPr>
          <w:sz w:val="26"/>
          <w:szCs w:val="26"/>
        </w:rPr>
        <w:t xml:space="preserve">м, комфортными условиями труда. </w:t>
      </w:r>
    </w:p>
    <w:p w:rsidR="00D74DB5" w:rsidRPr="00D74DB5" w:rsidRDefault="00D74DB5" w:rsidP="00D74DB5">
      <w:pPr>
        <w:ind w:firstLine="709"/>
        <w:jc w:val="both"/>
        <w:rPr>
          <w:sz w:val="26"/>
          <w:szCs w:val="26"/>
        </w:rPr>
      </w:pPr>
      <w:r w:rsidRPr="00D74DB5">
        <w:rPr>
          <w:sz w:val="26"/>
          <w:szCs w:val="26"/>
        </w:rPr>
        <w:t xml:space="preserve">Получена лицензия на оказание медицинских услуг по спортивной медицине во Дворце спорта, </w:t>
      </w:r>
      <w:r w:rsidR="00C03E4C">
        <w:rPr>
          <w:sz w:val="26"/>
          <w:szCs w:val="26"/>
        </w:rPr>
        <w:t xml:space="preserve">спортивных комплексах </w:t>
      </w:r>
      <w:r w:rsidR="009E1CC8">
        <w:rPr>
          <w:sz w:val="26"/>
          <w:szCs w:val="26"/>
        </w:rPr>
        <w:t>«</w:t>
      </w:r>
      <w:r w:rsidRPr="00D74DB5">
        <w:rPr>
          <w:sz w:val="26"/>
          <w:szCs w:val="26"/>
        </w:rPr>
        <w:t>Дружба</w:t>
      </w:r>
      <w:r w:rsidR="009E1CC8">
        <w:rPr>
          <w:sz w:val="26"/>
          <w:szCs w:val="26"/>
        </w:rPr>
        <w:t>»</w:t>
      </w:r>
      <w:r w:rsidR="00C03E4C">
        <w:rPr>
          <w:sz w:val="26"/>
          <w:szCs w:val="26"/>
        </w:rPr>
        <w:t xml:space="preserve"> и </w:t>
      </w:r>
      <w:r w:rsidR="009E1CC8">
        <w:rPr>
          <w:sz w:val="26"/>
          <w:szCs w:val="26"/>
        </w:rPr>
        <w:t>«</w:t>
      </w:r>
      <w:r w:rsidRPr="00D74DB5">
        <w:rPr>
          <w:sz w:val="26"/>
          <w:szCs w:val="26"/>
        </w:rPr>
        <w:t>Юбилейный</w:t>
      </w:r>
      <w:r w:rsidR="009E1CC8">
        <w:rPr>
          <w:sz w:val="26"/>
          <w:szCs w:val="26"/>
        </w:rPr>
        <w:t>»</w:t>
      </w:r>
      <w:r w:rsidRPr="00D74DB5">
        <w:rPr>
          <w:sz w:val="26"/>
          <w:szCs w:val="26"/>
        </w:rPr>
        <w:t>.</w:t>
      </w:r>
    </w:p>
    <w:p w:rsidR="00D74DB5" w:rsidRPr="00D74DB5" w:rsidRDefault="00D74DB5" w:rsidP="00D74DB5">
      <w:pPr>
        <w:ind w:firstLine="851"/>
        <w:jc w:val="both"/>
        <w:rPr>
          <w:sz w:val="26"/>
          <w:szCs w:val="26"/>
        </w:rPr>
      </w:pPr>
      <w:r w:rsidRPr="00D74DB5">
        <w:rPr>
          <w:sz w:val="26"/>
          <w:szCs w:val="26"/>
        </w:rPr>
        <w:t>В структуре коечного фонда дневных стационаров с 2018 году произошли изменения:</w:t>
      </w:r>
    </w:p>
    <w:p w:rsidR="00D74DB5" w:rsidRPr="00D74DB5" w:rsidRDefault="00D74DB5" w:rsidP="00D74DB5">
      <w:pPr>
        <w:ind w:firstLine="851"/>
        <w:jc w:val="both"/>
        <w:rPr>
          <w:sz w:val="26"/>
          <w:szCs w:val="26"/>
        </w:rPr>
      </w:pPr>
      <w:r w:rsidRPr="00D74DB5">
        <w:rPr>
          <w:sz w:val="26"/>
          <w:szCs w:val="26"/>
        </w:rPr>
        <w:t>- с 31.12.17 увеличено количество коек дневного стационара терапевтического профиля при поликлинике по обслуживанию взрослого населения: с 4 коек до 12 (в 2 смены, всего 24 койко-места);</w:t>
      </w:r>
    </w:p>
    <w:p w:rsidR="00D74DB5" w:rsidRPr="00D74DB5" w:rsidRDefault="00D74DB5" w:rsidP="00D74DB5">
      <w:pPr>
        <w:ind w:firstLine="851"/>
        <w:jc w:val="both"/>
        <w:rPr>
          <w:sz w:val="26"/>
          <w:szCs w:val="26"/>
        </w:rPr>
      </w:pPr>
      <w:r w:rsidRPr="00D74DB5">
        <w:rPr>
          <w:sz w:val="26"/>
          <w:szCs w:val="26"/>
        </w:rPr>
        <w:t>- в дневном стационаре для детей (всего 5 коек на 10 мест) при педиатрическом отделении выделено 3 койки неврологического профиля</w:t>
      </w:r>
      <w:r w:rsidR="00C03E4C">
        <w:rPr>
          <w:sz w:val="26"/>
          <w:szCs w:val="26"/>
        </w:rPr>
        <w:t>.</w:t>
      </w:r>
    </w:p>
    <w:p w:rsidR="00D74DB5" w:rsidRPr="00D74DB5" w:rsidRDefault="00D74DB5" w:rsidP="00D74DB5">
      <w:pPr>
        <w:ind w:firstLine="851"/>
        <w:jc w:val="both"/>
        <w:rPr>
          <w:sz w:val="26"/>
          <w:szCs w:val="26"/>
        </w:rPr>
      </w:pPr>
      <w:r w:rsidRPr="00D74DB5">
        <w:rPr>
          <w:sz w:val="26"/>
          <w:szCs w:val="26"/>
        </w:rPr>
        <w:t>Всего функционировало 41 койка дневного стационара на 90 койко</w:t>
      </w:r>
      <w:r w:rsidR="00C03E4C">
        <w:rPr>
          <w:sz w:val="26"/>
          <w:szCs w:val="26"/>
        </w:rPr>
        <w:t>-</w:t>
      </w:r>
      <w:r w:rsidRPr="00D74DB5">
        <w:rPr>
          <w:sz w:val="26"/>
          <w:szCs w:val="26"/>
        </w:rPr>
        <w:t>мест (в 2017г</w:t>
      </w:r>
      <w:r w:rsidR="00C03E4C">
        <w:rPr>
          <w:sz w:val="26"/>
          <w:szCs w:val="26"/>
        </w:rPr>
        <w:t>оду</w:t>
      </w:r>
      <w:r w:rsidRPr="00D74DB5">
        <w:rPr>
          <w:sz w:val="26"/>
          <w:szCs w:val="26"/>
        </w:rPr>
        <w:t xml:space="preserve"> – 86), из них по ОМС работает 31 койка - 60 мест.</w:t>
      </w:r>
    </w:p>
    <w:p w:rsidR="00D74DB5" w:rsidRPr="00D74DB5" w:rsidRDefault="00D74DB5" w:rsidP="00D74DB5">
      <w:pPr>
        <w:ind w:firstLine="851"/>
        <w:jc w:val="both"/>
        <w:rPr>
          <w:sz w:val="26"/>
          <w:szCs w:val="26"/>
        </w:rPr>
      </w:pPr>
      <w:r w:rsidRPr="00D74DB5">
        <w:rPr>
          <w:sz w:val="26"/>
          <w:szCs w:val="26"/>
        </w:rPr>
        <w:t>В дневных стационарах всех типов в рамках выпол</w:t>
      </w:r>
      <w:r w:rsidR="005B133A">
        <w:rPr>
          <w:sz w:val="26"/>
          <w:szCs w:val="26"/>
        </w:rPr>
        <w:t xml:space="preserve">нения государственного задания </w:t>
      </w:r>
      <w:r w:rsidRPr="00D74DB5">
        <w:rPr>
          <w:sz w:val="26"/>
          <w:szCs w:val="26"/>
        </w:rPr>
        <w:t>пролечено 1</w:t>
      </w:r>
      <w:r w:rsidR="005B133A">
        <w:rPr>
          <w:sz w:val="26"/>
          <w:szCs w:val="26"/>
        </w:rPr>
        <w:t xml:space="preserve"> </w:t>
      </w:r>
      <w:r w:rsidRPr="00D74DB5">
        <w:rPr>
          <w:sz w:val="26"/>
          <w:szCs w:val="26"/>
        </w:rPr>
        <w:t>595 пациентов</w:t>
      </w:r>
      <w:r w:rsidR="005B133A">
        <w:rPr>
          <w:sz w:val="26"/>
          <w:szCs w:val="26"/>
        </w:rPr>
        <w:t xml:space="preserve"> (</w:t>
      </w:r>
      <w:r w:rsidRPr="00D74DB5">
        <w:rPr>
          <w:sz w:val="26"/>
          <w:szCs w:val="26"/>
        </w:rPr>
        <w:t>101,1% от плана</w:t>
      </w:r>
      <w:r w:rsidR="005B133A">
        <w:rPr>
          <w:sz w:val="26"/>
          <w:szCs w:val="26"/>
        </w:rPr>
        <w:t xml:space="preserve"> на год </w:t>
      </w:r>
      <w:r w:rsidRPr="00D74DB5">
        <w:rPr>
          <w:sz w:val="26"/>
          <w:szCs w:val="26"/>
        </w:rPr>
        <w:t>1</w:t>
      </w:r>
      <w:r w:rsidR="005B133A">
        <w:rPr>
          <w:sz w:val="26"/>
          <w:szCs w:val="26"/>
        </w:rPr>
        <w:t> </w:t>
      </w:r>
      <w:r w:rsidRPr="00D74DB5">
        <w:rPr>
          <w:sz w:val="26"/>
          <w:szCs w:val="26"/>
        </w:rPr>
        <w:t xml:space="preserve">578). </w:t>
      </w:r>
    </w:p>
    <w:p w:rsidR="00D74DB5" w:rsidRPr="00D74DB5" w:rsidRDefault="00D74DB5" w:rsidP="00D74DB5">
      <w:pPr>
        <w:ind w:firstLine="851"/>
        <w:jc w:val="both"/>
        <w:rPr>
          <w:sz w:val="26"/>
          <w:szCs w:val="26"/>
        </w:rPr>
      </w:pPr>
      <w:r w:rsidRPr="00D74DB5">
        <w:rPr>
          <w:sz w:val="26"/>
          <w:szCs w:val="26"/>
        </w:rPr>
        <w:t>Проведено случаев гемодиализа больным ХПН в количестве 2</w:t>
      </w:r>
      <w:r w:rsidR="005B133A">
        <w:rPr>
          <w:sz w:val="26"/>
          <w:szCs w:val="26"/>
        </w:rPr>
        <w:t> </w:t>
      </w:r>
      <w:r w:rsidRPr="00D74DB5">
        <w:rPr>
          <w:sz w:val="26"/>
          <w:szCs w:val="26"/>
        </w:rPr>
        <w:t xml:space="preserve">487 процедур (175 случаев, план – 216), что составило 81% от утвержденного объема, в связи с выбытием пациентов. </w:t>
      </w:r>
    </w:p>
    <w:p w:rsidR="00D74DB5" w:rsidRPr="00D74DB5" w:rsidRDefault="00D74DB5" w:rsidP="00D74DB5">
      <w:pPr>
        <w:ind w:firstLine="709"/>
        <w:jc w:val="both"/>
        <w:rPr>
          <w:sz w:val="26"/>
          <w:szCs w:val="26"/>
        </w:rPr>
      </w:pPr>
      <w:r w:rsidRPr="00D74DB5">
        <w:rPr>
          <w:sz w:val="26"/>
          <w:szCs w:val="26"/>
        </w:rPr>
        <w:t>Удельный вес коек дневного пребывания в структуре коечного фонда составляет 10,3%, утвержденный показатель «более 10,0%».</w:t>
      </w:r>
    </w:p>
    <w:p w:rsidR="00D74DB5" w:rsidRPr="00742A8C" w:rsidRDefault="00D74DB5" w:rsidP="00D74DB5">
      <w:pPr>
        <w:ind w:firstLine="709"/>
        <w:jc w:val="both"/>
        <w:rPr>
          <w:sz w:val="26"/>
          <w:szCs w:val="26"/>
        </w:rPr>
      </w:pPr>
      <w:r w:rsidRPr="00742A8C">
        <w:rPr>
          <w:sz w:val="26"/>
          <w:szCs w:val="26"/>
        </w:rPr>
        <w:t>Количество вызовов скорой медицинской помощи за 2018 год составило 15</w:t>
      </w:r>
      <w:r w:rsidR="005B133A" w:rsidRPr="00742A8C">
        <w:rPr>
          <w:sz w:val="26"/>
          <w:szCs w:val="26"/>
        </w:rPr>
        <w:t> </w:t>
      </w:r>
      <w:r w:rsidRPr="00742A8C">
        <w:rPr>
          <w:sz w:val="26"/>
          <w:szCs w:val="26"/>
        </w:rPr>
        <w:t>893 (в 2017</w:t>
      </w:r>
      <w:r w:rsidR="005B133A" w:rsidRPr="00742A8C">
        <w:rPr>
          <w:sz w:val="26"/>
          <w:szCs w:val="26"/>
        </w:rPr>
        <w:t xml:space="preserve"> году</w:t>
      </w:r>
      <w:r w:rsidRPr="00742A8C">
        <w:rPr>
          <w:sz w:val="26"/>
          <w:szCs w:val="26"/>
        </w:rPr>
        <w:t xml:space="preserve"> – 16</w:t>
      </w:r>
      <w:r w:rsidR="005B133A" w:rsidRPr="00742A8C">
        <w:rPr>
          <w:sz w:val="26"/>
          <w:szCs w:val="26"/>
        </w:rPr>
        <w:t> </w:t>
      </w:r>
      <w:r w:rsidRPr="00742A8C">
        <w:rPr>
          <w:sz w:val="26"/>
          <w:szCs w:val="26"/>
        </w:rPr>
        <w:t>393), или 93,6% от утвержденного государственного задания (16</w:t>
      </w:r>
      <w:r w:rsidR="005B133A" w:rsidRPr="00742A8C">
        <w:rPr>
          <w:sz w:val="26"/>
          <w:szCs w:val="26"/>
        </w:rPr>
        <w:t> </w:t>
      </w:r>
      <w:r w:rsidRPr="00742A8C">
        <w:rPr>
          <w:sz w:val="26"/>
          <w:szCs w:val="26"/>
        </w:rPr>
        <w:t>986 вызовов). Это объясняется активной работой выездной бригады отделения неотложной медицинской помощи.</w:t>
      </w:r>
    </w:p>
    <w:p w:rsidR="00260115" w:rsidRPr="00742A8C" w:rsidRDefault="00260115" w:rsidP="00D74DB5">
      <w:pPr>
        <w:ind w:firstLine="709"/>
        <w:jc w:val="both"/>
        <w:rPr>
          <w:sz w:val="26"/>
          <w:szCs w:val="26"/>
        </w:rPr>
      </w:pPr>
      <w:r w:rsidRPr="00742A8C">
        <w:rPr>
          <w:sz w:val="26"/>
          <w:szCs w:val="26"/>
        </w:rPr>
        <w:t>Для обновления автопарка поступило 7 машин скорой медицинской помощи (не укомплектованных оборудованием) по программе Департамента здравоохранения Югры. Закуплено 5 электрокардиографов, 2 шприцевых насоса для машин СМП (за счет средств учреждения).</w:t>
      </w:r>
    </w:p>
    <w:p w:rsidR="00D66C7F" w:rsidRPr="00742A8C" w:rsidRDefault="00D66C7F" w:rsidP="00D73F04">
      <w:pPr>
        <w:ind w:firstLine="709"/>
        <w:jc w:val="both"/>
        <w:rPr>
          <w:sz w:val="26"/>
          <w:szCs w:val="26"/>
        </w:rPr>
      </w:pPr>
    </w:p>
    <w:p w:rsidR="00C86D25" w:rsidRPr="00742A8C" w:rsidRDefault="00C86D25" w:rsidP="00F91690">
      <w:pPr>
        <w:pStyle w:val="1"/>
        <w:ind w:firstLine="709"/>
        <w:jc w:val="both"/>
        <w:rPr>
          <w:b w:val="0"/>
          <w:sz w:val="26"/>
          <w:szCs w:val="26"/>
        </w:rPr>
      </w:pPr>
      <w:bookmarkStart w:id="53" w:name="_Toc1406705"/>
      <w:bookmarkStart w:id="54" w:name="_Toc352163223"/>
      <w:bookmarkEnd w:id="52"/>
      <w:r w:rsidRPr="00742A8C">
        <w:rPr>
          <w:sz w:val="26"/>
          <w:szCs w:val="26"/>
        </w:rPr>
        <w:t>14. Создание условий для обеспечения жителей городского округа услугами связи, общественного питания, торговли и бытового обслуживания</w:t>
      </w:r>
      <w:bookmarkEnd w:id="53"/>
    </w:p>
    <w:p w:rsidR="00C86D25" w:rsidRDefault="00C86D25" w:rsidP="00C86D25">
      <w:pPr>
        <w:ind w:firstLine="709"/>
        <w:jc w:val="center"/>
        <w:rPr>
          <w:sz w:val="26"/>
          <w:szCs w:val="26"/>
        </w:rPr>
      </w:pPr>
      <w:r w:rsidRPr="00971D72">
        <w:rPr>
          <w:sz w:val="26"/>
          <w:szCs w:val="26"/>
        </w:rPr>
        <w:t>Услуги связи</w:t>
      </w:r>
    </w:p>
    <w:p w:rsidR="005C07C3" w:rsidRPr="00971D72" w:rsidRDefault="005C07C3" w:rsidP="00C86D25">
      <w:pPr>
        <w:ind w:firstLine="709"/>
        <w:jc w:val="center"/>
        <w:rPr>
          <w:sz w:val="26"/>
          <w:szCs w:val="26"/>
        </w:rPr>
      </w:pPr>
    </w:p>
    <w:p w:rsidR="00C86D25" w:rsidRPr="009F3D0E" w:rsidRDefault="00C86D25" w:rsidP="00C86D25">
      <w:pPr>
        <w:ind w:firstLine="709"/>
        <w:jc w:val="both"/>
        <w:rPr>
          <w:sz w:val="26"/>
          <w:szCs w:val="26"/>
        </w:rPr>
      </w:pPr>
      <w:r w:rsidRPr="009F3D0E">
        <w:rPr>
          <w:sz w:val="26"/>
          <w:szCs w:val="26"/>
        </w:rPr>
        <w:t>Связь является одним из главных сфер деятельности общества, влияние которой отражается на качестве жизни людей, на духовном и морально-психологическом климате населения. Город Когалым имеет доступ ко всем современным средствам связи. Услуги связи предоставляют следующие компании:</w:t>
      </w:r>
    </w:p>
    <w:p w:rsidR="00C86D25" w:rsidRPr="009F3D0E" w:rsidRDefault="00C86D25" w:rsidP="00C86D25">
      <w:pPr>
        <w:ind w:firstLine="709"/>
        <w:jc w:val="both"/>
        <w:rPr>
          <w:sz w:val="26"/>
          <w:szCs w:val="26"/>
        </w:rPr>
      </w:pPr>
      <w:r w:rsidRPr="009F3D0E">
        <w:rPr>
          <w:sz w:val="26"/>
          <w:szCs w:val="26"/>
        </w:rPr>
        <w:t>- открытое акционерное общество «Ростелеком»;</w:t>
      </w:r>
    </w:p>
    <w:p w:rsidR="00C86D25" w:rsidRPr="009F3D0E" w:rsidRDefault="00C86D25" w:rsidP="00C86D25">
      <w:pPr>
        <w:ind w:firstLine="709"/>
        <w:jc w:val="both"/>
        <w:rPr>
          <w:sz w:val="26"/>
          <w:szCs w:val="26"/>
        </w:rPr>
      </w:pPr>
      <w:r w:rsidRPr="009F3D0E">
        <w:rPr>
          <w:sz w:val="26"/>
          <w:szCs w:val="26"/>
        </w:rPr>
        <w:t>- публичное акционерное общество «Мегафон»;</w:t>
      </w:r>
    </w:p>
    <w:p w:rsidR="00C86D25" w:rsidRPr="009F3D0E" w:rsidRDefault="00C86D25" w:rsidP="00C86D25">
      <w:pPr>
        <w:ind w:firstLine="709"/>
        <w:jc w:val="both"/>
        <w:rPr>
          <w:sz w:val="26"/>
          <w:szCs w:val="26"/>
        </w:rPr>
      </w:pPr>
      <w:r w:rsidRPr="009F3D0E">
        <w:rPr>
          <w:sz w:val="26"/>
          <w:szCs w:val="26"/>
        </w:rPr>
        <w:lastRenderedPageBreak/>
        <w:t>- публичное акционерное общество «Вымпел-Коммуникации» («Билайн»);</w:t>
      </w:r>
    </w:p>
    <w:p w:rsidR="00C86D25" w:rsidRPr="009F3D0E" w:rsidRDefault="00C86D25" w:rsidP="00C86D25">
      <w:pPr>
        <w:ind w:firstLine="709"/>
        <w:jc w:val="both"/>
        <w:rPr>
          <w:sz w:val="26"/>
          <w:szCs w:val="26"/>
        </w:rPr>
      </w:pPr>
      <w:r w:rsidRPr="009F3D0E">
        <w:rPr>
          <w:sz w:val="26"/>
          <w:szCs w:val="26"/>
        </w:rPr>
        <w:t xml:space="preserve">- открытое акционерное общество «Мобильные </w:t>
      </w:r>
      <w:proofErr w:type="spellStart"/>
      <w:r w:rsidRPr="009F3D0E">
        <w:rPr>
          <w:sz w:val="26"/>
          <w:szCs w:val="26"/>
        </w:rPr>
        <w:t>ТелеСистемы</w:t>
      </w:r>
      <w:proofErr w:type="spellEnd"/>
      <w:r w:rsidRPr="009F3D0E">
        <w:rPr>
          <w:sz w:val="26"/>
          <w:szCs w:val="26"/>
        </w:rPr>
        <w:t>» («МТС»);</w:t>
      </w:r>
    </w:p>
    <w:p w:rsidR="00C86D25" w:rsidRPr="009F3D0E" w:rsidRDefault="00C86D25" w:rsidP="00C86D25">
      <w:pPr>
        <w:ind w:firstLine="708"/>
        <w:rPr>
          <w:rFonts w:ascii="Arial" w:hAnsi="Arial" w:cs="Arial"/>
          <w:shd w:val="clear" w:color="auto" w:fill="FFFFFF"/>
        </w:rPr>
      </w:pPr>
      <w:r w:rsidRPr="009F3D0E">
        <w:rPr>
          <w:sz w:val="26"/>
          <w:szCs w:val="26"/>
        </w:rPr>
        <w:t xml:space="preserve">- общество с ограниченной ответственностью </w:t>
      </w:r>
      <w:r w:rsidR="00E317D4" w:rsidRPr="009F3D0E">
        <w:fldChar w:fldCharType="begin"/>
      </w:r>
      <w:r w:rsidRPr="009F3D0E">
        <w:instrText xml:space="preserve"> HYPERLINK "https://twitter.com/netbynet" </w:instrText>
      </w:r>
      <w:r w:rsidR="00E317D4" w:rsidRPr="009F3D0E">
        <w:fldChar w:fldCharType="separate"/>
      </w:r>
      <w:r w:rsidRPr="009F3D0E">
        <w:rPr>
          <w:sz w:val="26"/>
          <w:szCs w:val="26"/>
        </w:rPr>
        <w:t>«</w:t>
      </w:r>
      <w:proofErr w:type="spellStart"/>
      <w:r w:rsidRPr="009F3D0E">
        <w:rPr>
          <w:sz w:val="26"/>
          <w:szCs w:val="26"/>
        </w:rPr>
        <w:t>Нэт</w:t>
      </w:r>
      <w:proofErr w:type="spellEnd"/>
      <w:r w:rsidRPr="009F3D0E">
        <w:rPr>
          <w:sz w:val="26"/>
          <w:szCs w:val="26"/>
        </w:rPr>
        <w:t xml:space="preserve"> Бай </w:t>
      </w:r>
      <w:proofErr w:type="spellStart"/>
      <w:r w:rsidRPr="009F3D0E">
        <w:rPr>
          <w:sz w:val="26"/>
          <w:szCs w:val="26"/>
        </w:rPr>
        <w:t>Нэт</w:t>
      </w:r>
      <w:proofErr w:type="spellEnd"/>
      <w:r w:rsidRPr="009F3D0E">
        <w:rPr>
          <w:sz w:val="26"/>
          <w:szCs w:val="26"/>
        </w:rPr>
        <w:t xml:space="preserve"> </w:t>
      </w:r>
      <w:proofErr w:type="spellStart"/>
      <w:r w:rsidRPr="009F3D0E">
        <w:rPr>
          <w:sz w:val="26"/>
          <w:szCs w:val="26"/>
        </w:rPr>
        <w:t>Холдин</w:t>
      </w:r>
      <w:proofErr w:type="spellEnd"/>
      <w:r w:rsidRPr="009F3D0E">
        <w:rPr>
          <w:sz w:val="26"/>
          <w:szCs w:val="26"/>
        </w:rPr>
        <w:t>»</w:t>
      </w:r>
    </w:p>
    <w:p w:rsidR="00C86D25" w:rsidRPr="009F3D0E" w:rsidRDefault="00E317D4" w:rsidP="00C86D25">
      <w:pPr>
        <w:ind w:firstLine="708"/>
        <w:rPr>
          <w:sz w:val="26"/>
          <w:szCs w:val="26"/>
        </w:rPr>
      </w:pPr>
      <w:r w:rsidRPr="009F3D0E">
        <w:fldChar w:fldCharType="end"/>
      </w:r>
      <w:r w:rsidR="00C86D25" w:rsidRPr="009F3D0E">
        <w:rPr>
          <w:sz w:val="26"/>
          <w:szCs w:val="26"/>
        </w:rPr>
        <w:t>- общество с ограниченной ответственностью «Лукойл-</w:t>
      </w:r>
      <w:proofErr w:type="spellStart"/>
      <w:r w:rsidR="00C86D25" w:rsidRPr="009F3D0E">
        <w:rPr>
          <w:sz w:val="26"/>
          <w:szCs w:val="26"/>
        </w:rPr>
        <w:t>Информ</w:t>
      </w:r>
      <w:proofErr w:type="spellEnd"/>
      <w:r w:rsidR="00C86D25" w:rsidRPr="009F3D0E">
        <w:rPr>
          <w:sz w:val="26"/>
          <w:szCs w:val="26"/>
        </w:rPr>
        <w:t>»;</w:t>
      </w:r>
    </w:p>
    <w:p w:rsidR="00C86D25" w:rsidRPr="009F3D0E" w:rsidRDefault="00C86D25" w:rsidP="00C86D25">
      <w:pPr>
        <w:ind w:firstLine="709"/>
        <w:jc w:val="both"/>
        <w:rPr>
          <w:sz w:val="26"/>
          <w:szCs w:val="26"/>
        </w:rPr>
      </w:pPr>
      <w:r w:rsidRPr="009F3D0E">
        <w:rPr>
          <w:sz w:val="26"/>
          <w:szCs w:val="26"/>
        </w:rPr>
        <w:t>- общество с ограниченной ответственностью «Екатеринбург-2000» (Мотив);</w:t>
      </w:r>
    </w:p>
    <w:p w:rsidR="00C86D25" w:rsidRPr="009F3D0E" w:rsidRDefault="00C86D25" w:rsidP="00C86D25">
      <w:pPr>
        <w:ind w:firstLine="709"/>
        <w:jc w:val="both"/>
        <w:rPr>
          <w:sz w:val="26"/>
          <w:szCs w:val="26"/>
        </w:rPr>
      </w:pPr>
      <w:r w:rsidRPr="009F3D0E">
        <w:rPr>
          <w:sz w:val="26"/>
          <w:szCs w:val="26"/>
        </w:rPr>
        <w:t>- общество с ограниченной ответственностью «</w:t>
      </w:r>
      <w:proofErr w:type="spellStart"/>
      <w:r w:rsidRPr="009F3D0E">
        <w:rPr>
          <w:sz w:val="26"/>
          <w:szCs w:val="26"/>
        </w:rPr>
        <w:t>Метросеть</w:t>
      </w:r>
      <w:proofErr w:type="spellEnd"/>
      <w:r w:rsidRPr="009F3D0E">
        <w:rPr>
          <w:sz w:val="26"/>
          <w:szCs w:val="26"/>
        </w:rPr>
        <w:t>-Когалым»;</w:t>
      </w:r>
    </w:p>
    <w:p w:rsidR="00C86D25" w:rsidRPr="009F3D0E" w:rsidRDefault="00C86D25" w:rsidP="00C86D25">
      <w:pPr>
        <w:ind w:firstLine="709"/>
        <w:jc w:val="both"/>
        <w:rPr>
          <w:sz w:val="26"/>
          <w:szCs w:val="26"/>
        </w:rPr>
      </w:pPr>
      <w:r w:rsidRPr="009F3D0E">
        <w:rPr>
          <w:sz w:val="26"/>
          <w:szCs w:val="26"/>
        </w:rPr>
        <w:t xml:space="preserve">- общество с ограниченной ответственностью «Т2 </w:t>
      </w:r>
      <w:proofErr w:type="spellStart"/>
      <w:r w:rsidRPr="009F3D0E">
        <w:rPr>
          <w:sz w:val="26"/>
          <w:szCs w:val="26"/>
        </w:rPr>
        <w:t>Мобайл</w:t>
      </w:r>
      <w:proofErr w:type="spellEnd"/>
      <w:r w:rsidRPr="009F3D0E">
        <w:rPr>
          <w:sz w:val="26"/>
          <w:szCs w:val="26"/>
        </w:rPr>
        <w:t>» (</w:t>
      </w:r>
      <w:r w:rsidRPr="009F3D0E">
        <w:rPr>
          <w:sz w:val="26"/>
          <w:szCs w:val="26"/>
          <w:lang w:val="en-US"/>
        </w:rPr>
        <w:t>TELE</w:t>
      </w:r>
      <w:r w:rsidRPr="009F3D0E">
        <w:rPr>
          <w:sz w:val="26"/>
          <w:szCs w:val="26"/>
        </w:rPr>
        <w:t>2);</w:t>
      </w:r>
    </w:p>
    <w:p w:rsidR="00C86D25" w:rsidRPr="009F3D0E" w:rsidRDefault="00C86D25" w:rsidP="00C86D25">
      <w:pPr>
        <w:ind w:firstLine="709"/>
        <w:jc w:val="both"/>
        <w:rPr>
          <w:sz w:val="26"/>
          <w:szCs w:val="26"/>
        </w:rPr>
      </w:pPr>
      <w:r w:rsidRPr="009F3D0E">
        <w:rPr>
          <w:sz w:val="26"/>
          <w:szCs w:val="26"/>
        </w:rPr>
        <w:t>- общество с ограниченной ответственностью «</w:t>
      </w:r>
      <w:proofErr w:type="spellStart"/>
      <w:r w:rsidRPr="009F3D0E">
        <w:rPr>
          <w:sz w:val="26"/>
          <w:szCs w:val="26"/>
        </w:rPr>
        <w:t>Данцер</w:t>
      </w:r>
      <w:proofErr w:type="spellEnd"/>
      <w:r w:rsidRPr="009F3D0E">
        <w:rPr>
          <w:sz w:val="26"/>
          <w:szCs w:val="26"/>
        </w:rPr>
        <w:t>».</w:t>
      </w:r>
    </w:p>
    <w:p w:rsidR="00C86D25" w:rsidRPr="009F3D0E" w:rsidRDefault="00C86D25" w:rsidP="00C86D25">
      <w:pPr>
        <w:ind w:firstLine="709"/>
        <w:jc w:val="both"/>
        <w:rPr>
          <w:sz w:val="26"/>
          <w:szCs w:val="26"/>
        </w:rPr>
      </w:pPr>
      <w:r w:rsidRPr="009F3D0E">
        <w:rPr>
          <w:sz w:val="26"/>
          <w:szCs w:val="26"/>
        </w:rPr>
        <w:t>В</w:t>
      </w:r>
      <w:r w:rsidR="005605EA">
        <w:rPr>
          <w:sz w:val="26"/>
          <w:szCs w:val="26"/>
        </w:rPr>
        <w:t>се</w:t>
      </w:r>
      <w:r w:rsidRPr="009F3D0E">
        <w:rPr>
          <w:sz w:val="26"/>
          <w:szCs w:val="26"/>
        </w:rPr>
        <w:t xml:space="preserve"> операторы связи в городе Когалыме реализуют проекты по развитию и строительству сетей оптоволоконной связи, ведутся работы по расширению городской волоконно-оптической сети, модернизации радиорелейных линий связи, строительство дополнительных базовых станций и антенно-мачтовых сооружений, что положительно скажется на повышении качества и отказоустойчивости оказываемых телекоммуникационных услуг в городе Когалыме.</w:t>
      </w:r>
    </w:p>
    <w:p w:rsidR="00C86D25" w:rsidRPr="00112C1F" w:rsidRDefault="00C86D25" w:rsidP="00C86D25">
      <w:pPr>
        <w:ind w:firstLine="709"/>
        <w:jc w:val="both"/>
        <w:rPr>
          <w:sz w:val="26"/>
          <w:szCs w:val="26"/>
        </w:rPr>
      </w:pPr>
      <w:r w:rsidRPr="006F5288">
        <w:rPr>
          <w:sz w:val="26"/>
          <w:szCs w:val="26"/>
        </w:rPr>
        <w:t>Услуги почтовой связи в городе Когалыме оказывают 6 отделений почтовой связи. Главная задача – обеспечение бесперебойной и качественной работы отделений почтовой связи (далее – ОПС), а также предоставление полного спектра услуг. Приём и оплата денежных переводов, приём, выдача и вручение простой, заказной письменной корреспонденции, приём и выдача писем, бандеролей с объявленной ценностью, приём и выдача посылок, приём отправлений EMS (</w:t>
      </w:r>
      <w:proofErr w:type="spellStart"/>
      <w:r w:rsidRPr="006F5288">
        <w:rPr>
          <w:sz w:val="26"/>
          <w:szCs w:val="26"/>
        </w:rPr>
        <w:t>ExpressMailService</w:t>
      </w:r>
      <w:proofErr w:type="spellEnd"/>
      <w:r w:rsidRPr="006F5288">
        <w:rPr>
          <w:sz w:val="26"/>
          <w:szCs w:val="26"/>
        </w:rPr>
        <w:t>) «Почта России», приём и вручение отправлений «Отправления 1-го класса», приём подписки на периодические печатные издания, доставка периодических печатных изданий, абонирование ячеек «абонементных почтовых шкафов» установленных в операционном зале ОПС.</w:t>
      </w:r>
    </w:p>
    <w:p w:rsidR="00141411" w:rsidRDefault="00141411" w:rsidP="00141411">
      <w:pPr>
        <w:ind w:firstLine="709"/>
        <w:jc w:val="center"/>
        <w:rPr>
          <w:sz w:val="26"/>
          <w:szCs w:val="26"/>
        </w:rPr>
      </w:pPr>
      <w:r w:rsidRPr="006F5288">
        <w:rPr>
          <w:sz w:val="26"/>
          <w:szCs w:val="26"/>
        </w:rPr>
        <w:t>Потребительский рынок</w:t>
      </w:r>
    </w:p>
    <w:p w:rsidR="005C07C3" w:rsidRPr="006F5288" w:rsidRDefault="005C07C3" w:rsidP="00141411">
      <w:pPr>
        <w:ind w:firstLine="709"/>
        <w:jc w:val="center"/>
        <w:rPr>
          <w:sz w:val="26"/>
          <w:szCs w:val="26"/>
        </w:rPr>
      </w:pPr>
    </w:p>
    <w:p w:rsidR="00141411" w:rsidRPr="00C86D25" w:rsidRDefault="00141411" w:rsidP="00141411">
      <w:pPr>
        <w:ind w:firstLine="709"/>
        <w:jc w:val="both"/>
        <w:rPr>
          <w:sz w:val="26"/>
          <w:szCs w:val="26"/>
        </w:rPr>
      </w:pPr>
      <w:r w:rsidRPr="006F5288">
        <w:rPr>
          <w:sz w:val="26"/>
          <w:szCs w:val="26"/>
        </w:rPr>
        <w:t>Организация общественного питания, торговли и бытового обслуживания является одной из важнейших сфер экономической деятельности города Когалыма. Основной задачей по созданию условий для обеспечения жителей города Когалыма услугами торговли, общественного питания и бытового обслуживания является развитие конкурентоспособного потребительского рынка, обеспечивающего широкие возможности удовлетворения потребностей жителей в товарах, услугах торговли, общественного питания и бытового обслуживания.</w:t>
      </w:r>
    </w:p>
    <w:p w:rsidR="00141411" w:rsidRPr="00C86D25" w:rsidRDefault="00141411" w:rsidP="00141411">
      <w:pPr>
        <w:ind w:firstLine="709"/>
        <w:jc w:val="both"/>
        <w:rPr>
          <w:sz w:val="26"/>
          <w:szCs w:val="26"/>
        </w:rPr>
      </w:pPr>
    </w:p>
    <w:p w:rsidR="00141411" w:rsidRDefault="00141411" w:rsidP="00141411">
      <w:pPr>
        <w:ind w:firstLine="709"/>
        <w:jc w:val="center"/>
        <w:rPr>
          <w:sz w:val="26"/>
          <w:szCs w:val="26"/>
        </w:rPr>
      </w:pPr>
      <w:r w:rsidRPr="007B6B53">
        <w:rPr>
          <w:sz w:val="26"/>
          <w:szCs w:val="26"/>
        </w:rPr>
        <w:t>Торговля</w:t>
      </w:r>
    </w:p>
    <w:p w:rsidR="005C07C3" w:rsidRPr="007B6B53" w:rsidRDefault="005C07C3" w:rsidP="00141411">
      <w:pPr>
        <w:ind w:firstLine="709"/>
        <w:jc w:val="center"/>
        <w:rPr>
          <w:sz w:val="26"/>
          <w:szCs w:val="26"/>
        </w:rPr>
      </w:pPr>
    </w:p>
    <w:p w:rsidR="00141411" w:rsidRPr="007B6B53" w:rsidRDefault="00141411" w:rsidP="00141411">
      <w:pPr>
        <w:ind w:firstLine="720"/>
        <w:jc w:val="both"/>
        <w:rPr>
          <w:sz w:val="26"/>
          <w:szCs w:val="26"/>
        </w:rPr>
      </w:pPr>
      <w:bookmarkStart w:id="55" w:name="_Hlk536388269"/>
      <w:r w:rsidRPr="007B6B53">
        <w:rPr>
          <w:sz w:val="26"/>
          <w:szCs w:val="26"/>
        </w:rPr>
        <w:t>Оборот розничной торговли по полному кругу организаций города Когалыма за 2018 год по предварительным данным составил 12 474,1 млн. рублей, что в сопоставимых ценах составляет 102,2% к уровню 2017 года.</w:t>
      </w:r>
    </w:p>
    <w:p w:rsidR="00141411" w:rsidRPr="007B6B53" w:rsidRDefault="00141411" w:rsidP="00141411">
      <w:pPr>
        <w:ind w:firstLine="720"/>
        <w:jc w:val="both"/>
        <w:rPr>
          <w:sz w:val="26"/>
          <w:szCs w:val="26"/>
        </w:rPr>
      </w:pPr>
      <w:r w:rsidRPr="007B6B53">
        <w:rPr>
          <w:sz w:val="26"/>
          <w:szCs w:val="26"/>
        </w:rPr>
        <w:t xml:space="preserve">В расчёте на одного жителя в отчётном периоде реализовано потребительских товаров, по предварительным данным, на сумму </w:t>
      </w:r>
      <w:r w:rsidR="00690D2F" w:rsidRPr="007B6B53">
        <w:rPr>
          <w:sz w:val="26"/>
          <w:szCs w:val="26"/>
        </w:rPr>
        <w:t>187,0</w:t>
      </w:r>
      <w:r w:rsidRPr="007B6B53">
        <w:rPr>
          <w:sz w:val="26"/>
          <w:szCs w:val="26"/>
        </w:rPr>
        <w:t xml:space="preserve"> тыс. рублей.</w:t>
      </w:r>
    </w:p>
    <w:p w:rsidR="00141411" w:rsidRPr="007B6B53" w:rsidRDefault="00141411" w:rsidP="00141411">
      <w:pPr>
        <w:jc w:val="center"/>
        <w:rPr>
          <w:b/>
          <w:color w:val="C00000"/>
          <w:sz w:val="26"/>
          <w:szCs w:val="26"/>
        </w:rPr>
      </w:pPr>
      <w:r w:rsidRPr="007B6B53">
        <w:rPr>
          <w:b/>
          <w:noProof/>
          <w:color w:val="C00000"/>
          <w:sz w:val="26"/>
          <w:szCs w:val="26"/>
        </w:rPr>
        <w:lastRenderedPageBreak/>
        <w:drawing>
          <wp:inline distT="0" distB="0" distL="0" distR="0">
            <wp:extent cx="5276850" cy="3238500"/>
            <wp:effectExtent l="0" t="0" r="0" b="0"/>
            <wp:docPr id="1" name="Объект 2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141411" w:rsidRPr="007B6B53" w:rsidRDefault="00141411" w:rsidP="00141411">
      <w:pPr>
        <w:ind w:firstLine="720"/>
        <w:jc w:val="both"/>
        <w:rPr>
          <w:sz w:val="26"/>
          <w:szCs w:val="26"/>
        </w:rPr>
      </w:pPr>
      <w:r w:rsidRPr="007B6B53">
        <w:rPr>
          <w:sz w:val="26"/>
          <w:szCs w:val="26"/>
        </w:rPr>
        <w:t xml:space="preserve">На 1 января 2018 торговую сеть составляют: </w:t>
      </w:r>
    </w:p>
    <w:p w:rsidR="00141411" w:rsidRPr="007B6B53" w:rsidRDefault="00141411" w:rsidP="00141411">
      <w:pPr>
        <w:ind w:firstLine="720"/>
        <w:jc w:val="both"/>
        <w:rPr>
          <w:sz w:val="26"/>
          <w:szCs w:val="26"/>
        </w:rPr>
      </w:pPr>
      <w:r w:rsidRPr="007B6B53">
        <w:rPr>
          <w:sz w:val="26"/>
          <w:szCs w:val="26"/>
        </w:rPr>
        <w:t>- 123 стационарных предприятия розничной торговли. Наиболее крупные из них:</w:t>
      </w:r>
    </w:p>
    <w:p w:rsidR="00141411" w:rsidRPr="007B6B53" w:rsidRDefault="00141411" w:rsidP="00141411">
      <w:pPr>
        <w:ind w:firstLine="720"/>
        <w:jc w:val="both"/>
        <w:rPr>
          <w:sz w:val="26"/>
          <w:szCs w:val="26"/>
        </w:rPr>
      </w:pPr>
      <w:r w:rsidRPr="007B6B53">
        <w:rPr>
          <w:sz w:val="26"/>
          <w:szCs w:val="26"/>
        </w:rPr>
        <w:t>- торговый комплекс «Миллениум», «Городской рынок»;</w:t>
      </w:r>
    </w:p>
    <w:p w:rsidR="00141411" w:rsidRPr="007B6B53" w:rsidRDefault="00141411" w:rsidP="00141411">
      <w:pPr>
        <w:ind w:firstLine="720"/>
        <w:jc w:val="both"/>
        <w:rPr>
          <w:sz w:val="26"/>
          <w:szCs w:val="26"/>
        </w:rPr>
      </w:pPr>
      <w:r w:rsidRPr="007B6B53">
        <w:rPr>
          <w:sz w:val="26"/>
          <w:szCs w:val="26"/>
        </w:rPr>
        <w:t>- универсам «</w:t>
      </w:r>
      <w:proofErr w:type="spellStart"/>
      <w:r w:rsidRPr="007B6B53">
        <w:rPr>
          <w:sz w:val="26"/>
          <w:szCs w:val="26"/>
        </w:rPr>
        <w:t>Росич</w:t>
      </w:r>
      <w:proofErr w:type="spellEnd"/>
      <w:r w:rsidRPr="007B6B53">
        <w:rPr>
          <w:sz w:val="26"/>
          <w:szCs w:val="26"/>
        </w:rPr>
        <w:t>»;</w:t>
      </w:r>
    </w:p>
    <w:p w:rsidR="00141411" w:rsidRPr="007B6B53" w:rsidRDefault="00141411" w:rsidP="00141411">
      <w:pPr>
        <w:ind w:firstLine="720"/>
        <w:jc w:val="both"/>
        <w:rPr>
          <w:sz w:val="26"/>
          <w:szCs w:val="26"/>
        </w:rPr>
      </w:pPr>
      <w:r w:rsidRPr="007B6B53">
        <w:rPr>
          <w:sz w:val="26"/>
          <w:szCs w:val="26"/>
        </w:rPr>
        <w:t>- торговые центры «Надежда», «Фламинго», «Лайм», «Планета обувь и одежда», «</w:t>
      </w:r>
      <w:proofErr w:type="spellStart"/>
      <w:r w:rsidRPr="007B6B53">
        <w:rPr>
          <w:sz w:val="26"/>
          <w:szCs w:val="26"/>
        </w:rPr>
        <w:t>СанТехСити</w:t>
      </w:r>
      <w:proofErr w:type="spellEnd"/>
      <w:r w:rsidRPr="007B6B53">
        <w:rPr>
          <w:sz w:val="26"/>
          <w:szCs w:val="26"/>
        </w:rPr>
        <w:t>», открывшийся осенью 2018 года,</w:t>
      </w:r>
    </w:p>
    <w:p w:rsidR="00141411" w:rsidRPr="007B6B53" w:rsidRDefault="00141411" w:rsidP="00141411">
      <w:pPr>
        <w:ind w:firstLine="720"/>
        <w:jc w:val="both"/>
        <w:rPr>
          <w:sz w:val="26"/>
          <w:szCs w:val="26"/>
        </w:rPr>
      </w:pPr>
      <w:r w:rsidRPr="007B6B53">
        <w:rPr>
          <w:sz w:val="26"/>
          <w:szCs w:val="26"/>
        </w:rPr>
        <w:t>- спортивно - культурный комплекс «Галактика» с торговой площадью 5 тыс. кв. м.</w:t>
      </w:r>
    </w:p>
    <w:p w:rsidR="00141411" w:rsidRPr="007B6B53" w:rsidRDefault="00141411" w:rsidP="00141411">
      <w:pPr>
        <w:ind w:firstLine="720"/>
        <w:jc w:val="both"/>
        <w:rPr>
          <w:sz w:val="26"/>
          <w:szCs w:val="26"/>
        </w:rPr>
      </w:pPr>
      <w:r w:rsidRPr="007B6B53">
        <w:rPr>
          <w:sz w:val="26"/>
          <w:szCs w:val="26"/>
        </w:rPr>
        <w:t>- 7 мелкорозничных торговых предприятий;</w:t>
      </w:r>
    </w:p>
    <w:p w:rsidR="00141411" w:rsidRPr="007B6B53" w:rsidRDefault="00141411" w:rsidP="00141411">
      <w:pPr>
        <w:ind w:firstLine="720"/>
        <w:jc w:val="both"/>
        <w:rPr>
          <w:sz w:val="26"/>
          <w:szCs w:val="26"/>
        </w:rPr>
      </w:pPr>
      <w:r w:rsidRPr="007B6B53">
        <w:rPr>
          <w:sz w:val="26"/>
          <w:szCs w:val="26"/>
        </w:rPr>
        <w:t>- 27 аптек, в том числе представлены сетевые аптечные пункты «Бережная аптека», «</w:t>
      </w:r>
      <w:proofErr w:type="spellStart"/>
      <w:r w:rsidRPr="007B6B53">
        <w:rPr>
          <w:sz w:val="26"/>
          <w:szCs w:val="26"/>
        </w:rPr>
        <w:t>Ригла</w:t>
      </w:r>
      <w:proofErr w:type="spellEnd"/>
      <w:r w:rsidRPr="007B6B53">
        <w:rPr>
          <w:sz w:val="26"/>
          <w:szCs w:val="26"/>
        </w:rPr>
        <w:t>», «Аптека от склада»</w:t>
      </w:r>
      <w:r w:rsidR="00425CF1">
        <w:rPr>
          <w:sz w:val="26"/>
          <w:szCs w:val="26"/>
        </w:rPr>
        <w:t>,</w:t>
      </w:r>
      <w:r w:rsidRPr="007B6B53">
        <w:rPr>
          <w:sz w:val="26"/>
          <w:szCs w:val="26"/>
        </w:rPr>
        <w:t xml:space="preserve"> «</w:t>
      </w:r>
      <w:proofErr w:type="spellStart"/>
      <w:r w:rsidRPr="007B6B53">
        <w:rPr>
          <w:sz w:val="26"/>
          <w:szCs w:val="26"/>
        </w:rPr>
        <w:t>Экона</w:t>
      </w:r>
      <w:proofErr w:type="spellEnd"/>
      <w:r w:rsidRPr="007B6B53">
        <w:rPr>
          <w:sz w:val="26"/>
          <w:szCs w:val="26"/>
        </w:rPr>
        <w:t>»</w:t>
      </w:r>
      <w:r w:rsidR="00690D2F" w:rsidRPr="007B6B53">
        <w:rPr>
          <w:sz w:val="26"/>
          <w:szCs w:val="26"/>
        </w:rPr>
        <w:t>.</w:t>
      </w:r>
    </w:p>
    <w:p w:rsidR="00141411" w:rsidRPr="007B6B53" w:rsidRDefault="00141411" w:rsidP="00141411">
      <w:pPr>
        <w:ind w:firstLine="720"/>
        <w:jc w:val="both"/>
        <w:rPr>
          <w:sz w:val="26"/>
          <w:szCs w:val="26"/>
        </w:rPr>
      </w:pPr>
      <w:r w:rsidRPr="007B6B53">
        <w:rPr>
          <w:sz w:val="26"/>
          <w:szCs w:val="26"/>
        </w:rPr>
        <w:t xml:space="preserve">Общее количество </w:t>
      </w:r>
      <w:r w:rsidR="00690D2F" w:rsidRPr="007B6B53">
        <w:rPr>
          <w:sz w:val="26"/>
          <w:szCs w:val="26"/>
        </w:rPr>
        <w:t xml:space="preserve">торговых предприятий </w:t>
      </w:r>
      <w:r w:rsidRPr="007B6B53">
        <w:rPr>
          <w:sz w:val="26"/>
          <w:szCs w:val="26"/>
        </w:rPr>
        <w:t xml:space="preserve">в отчетном году по отношению к 2017 году увеличилось на 3 </w:t>
      </w:r>
      <w:r w:rsidR="00690D2F" w:rsidRPr="007B6B53">
        <w:rPr>
          <w:sz w:val="26"/>
          <w:szCs w:val="26"/>
        </w:rPr>
        <w:t>единицы</w:t>
      </w:r>
      <w:r w:rsidRPr="007B6B53">
        <w:rPr>
          <w:sz w:val="26"/>
          <w:szCs w:val="26"/>
        </w:rPr>
        <w:t xml:space="preserve">. </w:t>
      </w:r>
    </w:p>
    <w:p w:rsidR="00141411" w:rsidRPr="007B6B53" w:rsidRDefault="00141411" w:rsidP="00141411">
      <w:pPr>
        <w:ind w:firstLine="720"/>
        <w:jc w:val="both"/>
        <w:rPr>
          <w:sz w:val="26"/>
          <w:szCs w:val="26"/>
        </w:rPr>
      </w:pPr>
      <w:r w:rsidRPr="007B6B53">
        <w:rPr>
          <w:sz w:val="26"/>
          <w:szCs w:val="26"/>
        </w:rPr>
        <w:t>Обеспеченность населения площадью торговых объектов в городе Когалыме составила 689 кв. м на 1 000 жителей, что на 19% выше норматива (579 кв. метр на 1 000 жителей), установленного постановлением Правительства Ханты-Мансийского округа - Югры от 05.08.2016 №291-п «О нормативах минимальной обеспеченности населения площадью торговых объектов в Ханты-Мансийском автономном округе – Югре». В 2017 году</w:t>
      </w:r>
      <w:r w:rsidR="00DE62B3">
        <w:rPr>
          <w:sz w:val="26"/>
          <w:szCs w:val="26"/>
        </w:rPr>
        <w:t>,</w:t>
      </w:r>
      <w:r w:rsidRPr="007B6B53">
        <w:rPr>
          <w:sz w:val="26"/>
          <w:szCs w:val="26"/>
        </w:rPr>
        <w:t xml:space="preserve"> при том же нормативе, обеспеченность населения составляла 636 кв. метров, что на 10% выше норматива. Обеспеченность населения площадью торговых объектов продовольственными товарами в городе Когалыме в 2018 году составила 241 кв. м на 1 000 жителей, что составляет 122% от норматива и 434 кв. м на 1 000 жителей непродовольственными товарами, что составляет 114% от норматива по непродовольственным товарам.</w:t>
      </w:r>
    </w:p>
    <w:p w:rsidR="00141411" w:rsidRPr="007B6B53" w:rsidRDefault="00141411" w:rsidP="00141411">
      <w:pPr>
        <w:ind w:firstLine="720"/>
        <w:jc w:val="both"/>
        <w:rPr>
          <w:sz w:val="26"/>
          <w:szCs w:val="26"/>
        </w:rPr>
      </w:pPr>
      <w:r w:rsidRPr="007B6B53">
        <w:rPr>
          <w:sz w:val="26"/>
          <w:szCs w:val="26"/>
        </w:rPr>
        <w:t xml:space="preserve">На развитие инфраструктуры потребительского рынка существенное влияние оказывает конкуренция на рынке торговых услуг. В городе внедряются новые стандарты и технологии, связанные с сетевыми формами организации торгового обслуживания. На сегодняшний день в городе Когалыме осуществляют свою деятельность магазины федерального значения </w:t>
      </w:r>
      <w:r w:rsidRPr="007B6B53">
        <w:rPr>
          <w:sz w:val="26"/>
          <w:szCs w:val="26"/>
        </w:rPr>
        <w:lastRenderedPageBreak/>
        <w:t>– это магазин «Магнит», «Райт», «</w:t>
      </w:r>
      <w:proofErr w:type="spellStart"/>
      <w:r w:rsidRPr="007B6B53">
        <w:rPr>
          <w:sz w:val="26"/>
          <w:szCs w:val="26"/>
        </w:rPr>
        <w:t>Лэтуаль</w:t>
      </w:r>
      <w:proofErr w:type="spellEnd"/>
      <w:r w:rsidRPr="007B6B53">
        <w:rPr>
          <w:sz w:val="26"/>
          <w:szCs w:val="26"/>
        </w:rPr>
        <w:t>», «Пятерочка», «Светофор», «Детский мир», «DNS», «Монетка», «Красное и Белое», «Кари», салон «Евросеть» и «Связной», «RBT.ru».</w:t>
      </w:r>
    </w:p>
    <w:p w:rsidR="00141411" w:rsidRPr="007B6B53" w:rsidRDefault="00141411" w:rsidP="00141411">
      <w:pPr>
        <w:ind w:firstLine="720"/>
        <w:jc w:val="both"/>
        <w:rPr>
          <w:sz w:val="26"/>
          <w:szCs w:val="26"/>
        </w:rPr>
      </w:pPr>
      <w:r w:rsidRPr="007B6B53">
        <w:rPr>
          <w:sz w:val="26"/>
          <w:szCs w:val="26"/>
        </w:rPr>
        <w:t>Работают и несколько региональных сетевых магазинов. Одной из разновидностей форм торговли выступает франчайзинг (использование известной торговой марки для перепродажи). В Когалыме – это «Сибирское золото», «585», «</w:t>
      </w:r>
      <w:proofErr w:type="spellStart"/>
      <w:r w:rsidRPr="007B6B53">
        <w:rPr>
          <w:sz w:val="26"/>
          <w:szCs w:val="26"/>
        </w:rPr>
        <w:t>Sela</w:t>
      </w:r>
      <w:proofErr w:type="spellEnd"/>
      <w:r w:rsidRPr="007B6B53">
        <w:rPr>
          <w:sz w:val="26"/>
          <w:szCs w:val="26"/>
        </w:rPr>
        <w:t>», «</w:t>
      </w:r>
      <w:proofErr w:type="spellStart"/>
      <w:r w:rsidRPr="007B6B53">
        <w:rPr>
          <w:sz w:val="26"/>
          <w:szCs w:val="26"/>
        </w:rPr>
        <w:t>Юничел</w:t>
      </w:r>
      <w:proofErr w:type="spellEnd"/>
      <w:r w:rsidRPr="007B6B53">
        <w:rPr>
          <w:sz w:val="26"/>
          <w:szCs w:val="26"/>
        </w:rPr>
        <w:t xml:space="preserve">», «Том </w:t>
      </w:r>
      <w:proofErr w:type="spellStart"/>
      <w:r w:rsidRPr="007B6B53">
        <w:rPr>
          <w:sz w:val="26"/>
          <w:szCs w:val="26"/>
        </w:rPr>
        <w:t>Фарр</w:t>
      </w:r>
      <w:proofErr w:type="spellEnd"/>
      <w:r w:rsidRPr="007B6B53">
        <w:rPr>
          <w:sz w:val="26"/>
          <w:szCs w:val="26"/>
        </w:rPr>
        <w:t>», «Серебряный хит».</w:t>
      </w:r>
    </w:p>
    <w:p w:rsidR="00141411" w:rsidRPr="007B6B53" w:rsidRDefault="00141411" w:rsidP="00141411">
      <w:pPr>
        <w:ind w:firstLine="720"/>
        <w:jc w:val="both"/>
        <w:rPr>
          <w:sz w:val="26"/>
          <w:szCs w:val="26"/>
        </w:rPr>
      </w:pPr>
      <w:r w:rsidRPr="007B6B53">
        <w:rPr>
          <w:sz w:val="26"/>
          <w:szCs w:val="26"/>
        </w:rPr>
        <w:t xml:space="preserve">В городе Когалыме функционирует одна постоянно действующая ярмарка местных сельхозпроизводителей, а также ярмарки выходного дня (пятница, суббота, воскресенье). </w:t>
      </w:r>
    </w:p>
    <w:p w:rsidR="00141411" w:rsidRPr="007B6B53" w:rsidRDefault="00141411" w:rsidP="00141411">
      <w:pPr>
        <w:ind w:firstLine="720"/>
        <w:jc w:val="both"/>
        <w:rPr>
          <w:sz w:val="26"/>
          <w:szCs w:val="26"/>
        </w:rPr>
      </w:pPr>
      <w:r w:rsidRPr="007B6B53">
        <w:rPr>
          <w:sz w:val="26"/>
          <w:szCs w:val="26"/>
        </w:rPr>
        <w:t xml:space="preserve">В отчетном периоде 2018 года в городе Когалыме проведены запланированные ярмарки: </w:t>
      </w:r>
    </w:p>
    <w:p w:rsidR="00141411" w:rsidRPr="007B6B53" w:rsidRDefault="00141411" w:rsidP="00141411">
      <w:pPr>
        <w:ind w:firstLine="720"/>
        <w:jc w:val="both"/>
        <w:rPr>
          <w:sz w:val="26"/>
          <w:szCs w:val="26"/>
        </w:rPr>
      </w:pPr>
      <w:r w:rsidRPr="007B6B53">
        <w:rPr>
          <w:sz w:val="26"/>
          <w:szCs w:val="26"/>
        </w:rPr>
        <w:t xml:space="preserve">- 7 тематических ярмарок-выставок; </w:t>
      </w:r>
    </w:p>
    <w:p w:rsidR="00141411" w:rsidRPr="007B6B53" w:rsidRDefault="00141411" w:rsidP="00141411">
      <w:pPr>
        <w:ind w:firstLine="720"/>
        <w:jc w:val="both"/>
        <w:rPr>
          <w:sz w:val="26"/>
          <w:szCs w:val="26"/>
        </w:rPr>
      </w:pPr>
      <w:r w:rsidRPr="007B6B53">
        <w:rPr>
          <w:sz w:val="26"/>
          <w:szCs w:val="26"/>
        </w:rPr>
        <w:t>- 9 ярмарок выходного дня, посвященные празднованиям «Проводы Русской зимы 2018», «День оленевода», «</w:t>
      </w:r>
      <w:proofErr w:type="spellStart"/>
      <w:r w:rsidRPr="007B6B53">
        <w:rPr>
          <w:sz w:val="26"/>
          <w:szCs w:val="26"/>
        </w:rPr>
        <w:t>Юнтагор</w:t>
      </w:r>
      <w:proofErr w:type="spellEnd"/>
      <w:r w:rsidRPr="007B6B53">
        <w:rPr>
          <w:sz w:val="26"/>
          <w:szCs w:val="26"/>
        </w:rPr>
        <w:t xml:space="preserve"> 2018», «День Победы», «День защиты детей», «День России», «День молодёжи России», «День города Когалыма и День работника нефтяной и газовой промышленности» и «День народного единства».</w:t>
      </w:r>
    </w:p>
    <w:p w:rsidR="00141411" w:rsidRPr="002E048F" w:rsidRDefault="00141411" w:rsidP="00141411">
      <w:pPr>
        <w:ind w:firstLine="720"/>
        <w:jc w:val="both"/>
        <w:rPr>
          <w:sz w:val="26"/>
          <w:szCs w:val="26"/>
        </w:rPr>
      </w:pPr>
      <w:r w:rsidRPr="007B6B53">
        <w:rPr>
          <w:sz w:val="26"/>
          <w:szCs w:val="26"/>
        </w:rPr>
        <w:t>Дополнительно, в целях расширения межрегиональных партнерских отношений и развития торгово-экономического сотрудничества Администрацией города Когалыма при содействии Департамента агропромышленного комплекса Тюменской области проведено 3 сельскохозяйственных ярмарки тюменских товаропроизводителей. Всего в рамках ярмарок было реализовано 13 тонн продукции на сумму 3 363 тыс</w:t>
      </w:r>
      <w:r w:rsidR="002B7A5E" w:rsidRPr="007B6B53">
        <w:rPr>
          <w:sz w:val="26"/>
          <w:szCs w:val="26"/>
        </w:rPr>
        <w:t>.</w:t>
      </w:r>
      <w:r w:rsidR="00690D2F" w:rsidRPr="007B6B53">
        <w:rPr>
          <w:sz w:val="26"/>
          <w:szCs w:val="26"/>
        </w:rPr>
        <w:t xml:space="preserve"> </w:t>
      </w:r>
      <w:r w:rsidRPr="007B6B53">
        <w:rPr>
          <w:sz w:val="26"/>
          <w:szCs w:val="26"/>
        </w:rPr>
        <w:t>рублей (за 2017 год – 5 ярмарок, 27,8 тонн на сумму 6 219 тыс</w:t>
      </w:r>
      <w:r w:rsidR="002B7A5E" w:rsidRPr="007B6B53">
        <w:rPr>
          <w:sz w:val="26"/>
          <w:szCs w:val="26"/>
        </w:rPr>
        <w:t>.</w:t>
      </w:r>
      <w:r w:rsidRPr="007B6B53">
        <w:rPr>
          <w:sz w:val="26"/>
          <w:szCs w:val="26"/>
        </w:rPr>
        <w:t xml:space="preserve"> рублей).</w:t>
      </w:r>
    </w:p>
    <w:bookmarkEnd w:id="55"/>
    <w:p w:rsidR="00141411" w:rsidRPr="002E048F" w:rsidRDefault="00141411" w:rsidP="00141411">
      <w:pPr>
        <w:ind w:firstLine="720"/>
        <w:jc w:val="both"/>
        <w:rPr>
          <w:sz w:val="26"/>
          <w:szCs w:val="26"/>
        </w:rPr>
      </w:pPr>
    </w:p>
    <w:p w:rsidR="00141411" w:rsidRDefault="00141411" w:rsidP="00141411">
      <w:pPr>
        <w:ind w:firstLine="709"/>
        <w:jc w:val="center"/>
        <w:rPr>
          <w:sz w:val="26"/>
          <w:szCs w:val="26"/>
        </w:rPr>
      </w:pPr>
      <w:r w:rsidRPr="00795341">
        <w:rPr>
          <w:sz w:val="26"/>
          <w:szCs w:val="26"/>
        </w:rPr>
        <w:t>Общественное питание</w:t>
      </w:r>
    </w:p>
    <w:p w:rsidR="005C07C3" w:rsidRPr="00795341" w:rsidRDefault="005C07C3" w:rsidP="00141411">
      <w:pPr>
        <w:ind w:firstLine="709"/>
        <w:jc w:val="center"/>
        <w:rPr>
          <w:sz w:val="26"/>
          <w:szCs w:val="26"/>
        </w:rPr>
      </w:pPr>
    </w:p>
    <w:p w:rsidR="00141411" w:rsidRPr="007B6B53" w:rsidRDefault="00141411" w:rsidP="00141411">
      <w:pPr>
        <w:ind w:firstLine="720"/>
        <w:jc w:val="both"/>
        <w:rPr>
          <w:sz w:val="26"/>
          <w:szCs w:val="26"/>
        </w:rPr>
      </w:pPr>
      <w:bookmarkStart w:id="56" w:name="_Hlk536388639"/>
      <w:r w:rsidRPr="007B6B53">
        <w:rPr>
          <w:sz w:val="26"/>
          <w:szCs w:val="26"/>
        </w:rPr>
        <w:t>По состоянию на 01.01.2019 в городе Когалыме осуществляют свою деятельность 128 предприятий общественного питания, общим количеством посадочных мест 5 741, что на 1 предприятие и 117 посадочных мест больше</w:t>
      </w:r>
      <w:r w:rsidR="00795341">
        <w:rPr>
          <w:sz w:val="26"/>
          <w:szCs w:val="26"/>
        </w:rPr>
        <w:t>,</w:t>
      </w:r>
      <w:r w:rsidRPr="007B6B53">
        <w:rPr>
          <w:sz w:val="26"/>
          <w:szCs w:val="26"/>
        </w:rPr>
        <w:t xml:space="preserve"> чем в 2017 году. Из них 68 предприятий общедоступной сети на 2 293 посадочных мест</w:t>
      </w:r>
      <w:r w:rsidR="007B6B53" w:rsidRPr="007B6B53">
        <w:rPr>
          <w:sz w:val="26"/>
          <w:szCs w:val="26"/>
        </w:rPr>
        <w:t>а</w:t>
      </w:r>
      <w:r w:rsidRPr="007B6B53">
        <w:rPr>
          <w:sz w:val="26"/>
          <w:szCs w:val="26"/>
        </w:rPr>
        <w:t>, в 2017 году общедоступных предприятий общественного питания – 65 на 2176 посадочных мест.</w:t>
      </w:r>
    </w:p>
    <w:p w:rsidR="00141411" w:rsidRPr="007B6B53" w:rsidRDefault="00141411" w:rsidP="00141411">
      <w:pPr>
        <w:ind w:firstLine="709"/>
        <w:jc w:val="both"/>
        <w:rPr>
          <w:sz w:val="26"/>
          <w:szCs w:val="26"/>
        </w:rPr>
      </w:pPr>
      <w:r w:rsidRPr="007B6B53">
        <w:rPr>
          <w:sz w:val="26"/>
          <w:szCs w:val="26"/>
        </w:rPr>
        <w:t>Обеспеченность посадочными местами на предприятиях общественного питания общедоступной сети в городе Когалыме составила 85% от норматива, при нормативе 40 мест на одну тысячу жителей, в 2017 году 82% при аналогичном нормативе.</w:t>
      </w:r>
    </w:p>
    <w:p w:rsidR="00141411" w:rsidRPr="007B6B53" w:rsidRDefault="00141411" w:rsidP="00141411">
      <w:pPr>
        <w:jc w:val="both"/>
        <w:rPr>
          <w:color w:val="C00000"/>
          <w:sz w:val="26"/>
          <w:szCs w:val="26"/>
        </w:rPr>
      </w:pPr>
      <w:r w:rsidRPr="007B6B53">
        <w:rPr>
          <w:noProof/>
          <w:color w:val="C00000"/>
          <w:spacing w:val="-6"/>
        </w:rPr>
        <w:lastRenderedPageBreak/>
        <w:drawing>
          <wp:inline distT="0" distB="0" distL="0" distR="0">
            <wp:extent cx="5429250" cy="3066692"/>
            <wp:effectExtent l="0" t="0" r="0" b="0"/>
            <wp:docPr id="13"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141411" w:rsidRPr="007B6B53" w:rsidRDefault="00141411" w:rsidP="00141411">
      <w:pPr>
        <w:ind w:firstLine="708"/>
        <w:jc w:val="both"/>
        <w:rPr>
          <w:sz w:val="26"/>
          <w:szCs w:val="26"/>
        </w:rPr>
      </w:pPr>
      <w:r w:rsidRPr="007B6B53">
        <w:rPr>
          <w:sz w:val="26"/>
          <w:szCs w:val="26"/>
        </w:rPr>
        <w:t xml:space="preserve">Анализ предприятий общественного питания общедоступной сети города по типам и количеству посадочных мест показал, что лидируют в этом отношении кафе, как самый востребованный формат предприятий питания, на втором месте бары, на третьем – столовые и на четвертом – рестораны, к прочим относятся отделы и киоски общественного питания, расположенные в магазинах, отдельно стоящие киоски, кулинарии. </w:t>
      </w:r>
    </w:p>
    <w:p w:rsidR="00141411" w:rsidRPr="007B6B53" w:rsidRDefault="00141411" w:rsidP="00141411">
      <w:pPr>
        <w:ind w:firstLine="708"/>
        <w:jc w:val="both"/>
        <w:rPr>
          <w:sz w:val="26"/>
          <w:szCs w:val="26"/>
        </w:rPr>
      </w:pPr>
      <w:r w:rsidRPr="007B6B53">
        <w:rPr>
          <w:sz w:val="26"/>
          <w:szCs w:val="26"/>
        </w:rPr>
        <w:t>Распределение предприятий общественного питания общедоступной сети по типам и количеству посадочных мест.</w:t>
      </w:r>
    </w:p>
    <w:p w:rsidR="00141411" w:rsidRPr="007B6B53" w:rsidRDefault="00141411" w:rsidP="00141411">
      <w:pPr>
        <w:spacing w:line="276" w:lineRule="auto"/>
        <w:ind w:firstLine="708"/>
        <w:jc w:val="both"/>
        <w:rPr>
          <w:sz w:val="26"/>
          <w:szCs w:val="26"/>
        </w:rPr>
      </w:pPr>
    </w:p>
    <w:tbl>
      <w:tblPr>
        <w:tblW w:w="0" w:type="auto"/>
        <w:tblCellMar>
          <w:left w:w="0" w:type="dxa"/>
          <w:right w:w="0" w:type="dxa"/>
        </w:tblCellMar>
        <w:tblLook w:val="04A0" w:firstRow="1" w:lastRow="0" w:firstColumn="1" w:lastColumn="0" w:noHBand="0" w:noVBand="1"/>
      </w:tblPr>
      <w:tblGrid>
        <w:gridCol w:w="2866"/>
        <w:gridCol w:w="1654"/>
        <w:gridCol w:w="933"/>
        <w:gridCol w:w="3550"/>
      </w:tblGrid>
      <w:tr w:rsidR="00141411" w:rsidRPr="007B6B53" w:rsidTr="00A31F2F">
        <w:tc>
          <w:tcPr>
            <w:tcW w:w="30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jc w:val="center"/>
              <w:rPr>
                <w:rFonts w:eastAsia="Calibri"/>
              </w:rPr>
            </w:pPr>
            <w:r w:rsidRPr="007B6B53">
              <w:t>Тип предприятия общественного питания</w:t>
            </w:r>
          </w:p>
        </w:tc>
        <w:tc>
          <w:tcPr>
            <w:tcW w:w="170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jc w:val="center"/>
              <w:rPr>
                <w:rFonts w:eastAsia="Calibri"/>
              </w:rPr>
            </w:pPr>
            <w:r w:rsidRPr="007B6B53">
              <w:t>Количество (единиц)</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jc w:val="center"/>
              <w:rPr>
                <w:rFonts w:eastAsia="Calibri"/>
              </w:rPr>
            </w:pPr>
            <w:r w:rsidRPr="007B6B53">
              <w:t>%</w:t>
            </w:r>
          </w:p>
        </w:tc>
        <w:tc>
          <w:tcPr>
            <w:tcW w:w="396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jc w:val="center"/>
              <w:rPr>
                <w:rFonts w:eastAsia="Calibri"/>
              </w:rPr>
            </w:pPr>
            <w:r w:rsidRPr="007B6B53">
              <w:t>Количество посадочных мест</w:t>
            </w:r>
          </w:p>
        </w:tc>
      </w:tr>
      <w:tr w:rsidR="00141411" w:rsidRPr="007B6B53" w:rsidTr="00A31F2F">
        <w:tc>
          <w:tcPr>
            <w:tcW w:w="308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rPr>
                <w:rFonts w:eastAsia="Calibri"/>
              </w:rPr>
            </w:pPr>
            <w:r w:rsidRPr="007B6B53">
              <w:t>Кафе</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jc w:val="center"/>
              <w:rPr>
                <w:rFonts w:eastAsia="Calibri"/>
              </w:rPr>
            </w:pPr>
            <w:r w:rsidRPr="007B6B53">
              <w:t>23</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jc w:val="center"/>
              <w:rPr>
                <w:rFonts w:eastAsia="Calibri"/>
              </w:rPr>
            </w:pPr>
            <w:r w:rsidRPr="007B6B53">
              <w:t>33,8</w:t>
            </w:r>
          </w:p>
        </w:tc>
        <w:tc>
          <w:tcPr>
            <w:tcW w:w="3969" w:type="dxa"/>
            <w:tcBorders>
              <w:top w:val="nil"/>
              <w:left w:val="nil"/>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jc w:val="center"/>
              <w:rPr>
                <w:rFonts w:eastAsia="Calibri"/>
              </w:rPr>
            </w:pPr>
            <w:r w:rsidRPr="007B6B53">
              <w:t>794</w:t>
            </w:r>
          </w:p>
        </w:tc>
      </w:tr>
      <w:tr w:rsidR="00141411" w:rsidRPr="007B6B53" w:rsidTr="00A31F2F">
        <w:tc>
          <w:tcPr>
            <w:tcW w:w="308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rPr>
                <w:rFonts w:eastAsia="Calibri"/>
              </w:rPr>
            </w:pPr>
            <w:r w:rsidRPr="007B6B53">
              <w:t>Бары</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jc w:val="center"/>
              <w:rPr>
                <w:rFonts w:eastAsia="Calibri"/>
              </w:rPr>
            </w:pPr>
            <w:r w:rsidRPr="007B6B53">
              <w:t>18</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jc w:val="center"/>
              <w:rPr>
                <w:rFonts w:eastAsia="Calibri"/>
              </w:rPr>
            </w:pPr>
            <w:r w:rsidRPr="007B6B53">
              <w:t>26,5</w:t>
            </w:r>
          </w:p>
        </w:tc>
        <w:tc>
          <w:tcPr>
            <w:tcW w:w="3969" w:type="dxa"/>
            <w:tcBorders>
              <w:top w:val="nil"/>
              <w:left w:val="nil"/>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jc w:val="center"/>
              <w:rPr>
                <w:rFonts w:eastAsia="Calibri"/>
              </w:rPr>
            </w:pPr>
            <w:r w:rsidRPr="007B6B53">
              <w:t>459</w:t>
            </w:r>
          </w:p>
        </w:tc>
      </w:tr>
      <w:tr w:rsidR="00141411" w:rsidRPr="007B6B53" w:rsidTr="00A31F2F">
        <w:tc>
          <w:tcPr>
            <w:tcW w:w="308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rPr>
                <w:rFonts w:eastAsia="Calibri"/>
              </w:rPr>
            </w:pPr>
            <w:r w:rsidRPr="007B6B53">
              <w:t>Столовые</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jc w:val="center"/>
              <w:rPr>
                <w:rFonts w:eastAsia="Calibri"/>
              </w:rPr>
            </w:pPr>
            <w:r w:rsidRPr="007B6B53">
              <w:t>6</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jc w:val="center"/>
              <w:rPr>
                <w:rFonts w:eastAsia="Calibri"/>
              </w:rPr>
            </w:pPr>
            <w:r w:rsidRPr="007B6B53">
              <w:t>8,8</w:t>
            </w:r>
          </w:p>
        </w:tc>
        <w:tc>
          <w:tcPr>
            <w:tcW w:w="3969" w:type="dxa"/>
            <w:tcBorders>
              <w:top w:val="nil"/>
              <w:left w:val="nil"/>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jc w:val="center"/>
              <w:rPr>
                <w:rFonts w:eastAsia="Calibri"/>
              </w:rPr>
            </w:pPr>
            <w:r w:rsidRPr="007B6B53">
              <w:t>426</w:t>
            </w:r>
          </w:p>
        </w:tc>
      </w:tr>
      <w:tr w:rsidR="00141411" w:rsidRPr="007B6B53" w:rsidTr="00A31F2F">
        <w:tc>
          <w:tcPr>
            <w:tcW w:w="308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rPr>
                <w:rFonts w:eastAsia="Calibri"/>
              </w:rPr>
            </w:pPr>
            <w:r w:rsidRPr="007B6B53">
              <w:t>Рестораны</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jc w:val="center"/>
              <w:rPr>
                <w:rFonts w:eastAsia="Calibri"/>
              </w:rPr>
            </w:pPr>
            <w:r w:rsidRPr="007B6B53">
              <w:t>5</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jc w:val="center"/>
              <w:rPr>
                <w:rFonts w:eastAsia="Calibri"/>
              </w:rPr>
            </w:pPr>
            <w:r w:rsidRPr="007B6B53">
              <w:t>7,4</w:t>
            </w:r>
          </w:p>
        </w:tc>
        <w:tc>
          <w:tcPr>
            <w:tcW w:w="3969" w:type="dxa"/>
            <w:tcBorders>
              <w:top w:val="nil"/>
              <w:left w:val="nil"/>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jc w:val="center"/>
              <w:rPr>
                <w:rFonts w:eastAsia="Calibri"/>
              </w:rPr>
            </w:pPr>
            <w:r w:rsidRPr="007B6B53">
              <w:t>389</w:t>
            </w:r>
          </w:p>
        </w:tc>
      </w:tr>
      <w:tr w:rsidR="00141411" w:rsidRPr="007B6B53" w:rsidTr="00A31F2F">
        <w:tc>
          <w:tcPr>
            <w:tcW w:w="308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rPr>
                <w:rFonts w:eastAsia="Calibri"/>
              </w:rPr>
            </w:pPr>
            <w:r w:rsidRPr="007B6B53">
              <w:t>Отделы кулинарии</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jc w:val="center"/>
              <w:rPr>
                <w:rFonts w:eastAsia="Calibri"/>
              </w:rPr>
            </w:pPr>
            <w:r w:rsidRPr="007B6B53">
              <w:t>6</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jc w:val="center"/>
              <w:rPr>
                <w:rFonts w:eastAsia="Calibri"/>
              </w:rPr>
            </w:pPr>
            <w:r w:rsidRPr="007B6B53">
              <w:t>8,8</w:t>
            </w:r>
          </w:p>
        </w:tc>
        <w:tc>
          <w:tcPr>
            <w:tcW w:w="3969" w:type="dxa"/>
            <w:tcBorders>
              <w:top w:val="nil"/>
              <w:left w:val="nil"/>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jc w:val="center"/>
              <w:rPr>
                <w:rFonts w:eastAsia="Calibri"/>
              </w:rPr>
            </w:pPr>
            <w:r w:rsidRPr="007B6B53">
              <w:t>31</w:t>
            </w:r>
          </w:p>
        </w:tc>
      </w:tr>
      <w:tr w:rsidR="00141411" w:rsidRPr="007B6B53" w:rsidTr="00A31F2F">
        <w:tc>
          <w:tcPr>
            <w:tcW w:w="308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rPr>
                <w:rFonts w:eastAsia="Calibri"/>
              </w:rPr>
            </w:pPr>
            <w:r w:rsidRPr="007B6B53">
              <w:t>Пекарни</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jc w:val="center"/>
              <w:rPr>
                <w:rFonts w:eastAsia="Calibri"/>
              </w:rPr>
            </w:pPr>
            <w:r w:rsidRPr="007B6B53">
              <w:t>5</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jc w:val="center"/>
              <w:rPr>
                <w:rFonts w:eastAsia="Calibri"/>
              </w:rPr>
            </w:pPr>
            <w:r w:rsidRPr="007B6B53">
              <w:t>7,4</w:t>
            </w:r>
          </w:p>
        </w:tc>
        <w:tc>
          <w:tcPr>
            <w:tcW w:w="3969" w:type="dxa"/>
            <w:tcBorders>
              <w:top w:val="nil"/>
              <w:left w:val="nil"/>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jc w:val="center"/>
              <w:rPr>
                <w:rFonts w:eastAsia="Calibri"/>
              </w:rPr>
            </w:pPr>
            <w:r w:rsidRPr="007B6B53">
              <w:t>18</w:t>
            </w:r>
          </w:p>
        </w:tc>
      </w:tr>
      <w:tr w:rsidR="00141411" w:rsidRPr="007B6B53" w:rsidTr="00A31F2F">
        <w:tc>
          <w:tcPr>
            <w:tcW w:w="308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rPr>
                <w:rFonts w:eastAsia="Calibri"/>
              </w:rPr>
            </w:pPr>
            <w:r w:rsidRPr="007B6B53">
              <w:t>Прочие</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jc w:val="center"/>
              <w:rPr>
                <w:rFonts w:eastAsia="Calibri"/>
              </w:rPr>
            </w:pPr>
            <w:r w:rsidRPr="007B6B53">
              <w:t>5</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jc w:val="center"/>
              <w:rPr>
                <w:rFonts w:eastAsia="Calibri"/>
              </w:rPr>
            </w:pPr>
            <w:r w:rsidRPr="007B6B53">
              <w:t>7,4</w:t>
            </w:r>
          </w:p>
        </w:tc>
        <w:tc>
          <w:tcPr>
            <w:tcW w:w="3969" w:type="dxa"/>
            <w:tcBorders>
              <w:top w:val="nil"/>
              <w:left w:val="nil"/>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jc w:val="center"/>
              <w:rPr>
                <w:rFonts w:eastAsia="Calibri"/>
              </w:rPr>
            </w:pPr>
            <w:r w:rsidRPr="007B6B53">
              <w:t>176</w:t>
            </w:r>
          </w:p>
        </w:tc>
      </w:tr>
      <w:tr w:rsidR="00141411" w:rsidRPr="005872D1" w:rsidTr="00A31F2F">
        <w:tc>
          <w:tcPr>
            <w:tcW w:w="308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rPr>
                <w:rFonts w:eastAsia="Calibri"/>
                <w:b/>
                <w:bCs/>
              </w:rPr>
            </w:pPr>
            <w:r w:rsidRPr="007B6B53">
              <w:rPr>
                <w:b/>
                <w:bCs/>
              </w:rPr>
              <w:t>Итого</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jc w:val="center"/>
              <w:rPr>
                <w:rFonts w:eastAsia="Calibri"/>
                <w:b/>
                <w:bCs/>
              </w:rPr>
            </w:pPr>
            <w:r w:rsidRPr="007B6B53">
              <w:rPr>
                <w:b/>
                <w:bCs/>
              </w:rPr>
              <w:t>68</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141411" w:rsidRPr="007B6B53" w:rsidRDefault="00141411" w:rsidP="00A31F2F">
            <w:pPr>
              <w:spacing w:line="276" w:lineRule="auto"/>
              <w:jc w:val="center"/>
              <w:rPr>
                <w:rFonts w:eastAsia="Calibri"/>
                <w:b/>
                <w:bCs/>
              </w:rPr>
            </w:pPr>
            <w:r w:rsidRPr="007B6B53">
              <w:rPr>
                <w:b/>
                <w:bCs/>
              </w:rPr>
              <w:t>100</w:t>
            </w:r>
          </w:p>
        </w:tc>
        <w:tc>
          <w:tcPr>
            <w:tcW w:w="3969" w:type="dxa"/>
            <w:tcBorders>
              <w:top w:val="nil"/>
              <w:left w:val="nil"/>
              <w:bottom w:val="single" w:sz="8" w:space="0" w:color="auto"/>
              <w:right w:val="single" w:sz="8" w:space="0" w:color="auto"/>
            </w:tcBorders>
            <w:tcMar>
              <w:top w:w="0" w:type="dxa"/>
              <w:left w:w="108" w:type="dxa"/>
              <w:bottom w:w="0" w:type="dxa"/>
              <w:right w:w="108" w:type="dxa"/>
            </w:tcMar>
            <w:hideMark/>
          </w:tcPr>
          <w:p w:rsidR="00141411" w:rsidRPr="005872D1" w:rsidRDefault="00141411" w:rsidP="00A31F2F">
            <w:pPr>
              <w:spacing w:line="276" w:lineRule="auto"/>
              <w:jc w:val="center"/>
              <w:rPr>
                <w:rFonts w:eastAsia="Calibri"/>
                <w:b/>
                <w:bCs/>
              </w:rPr>
            </w:pPr>
            <w:r w:rsidRPr="007B6B53">
              <w:rPr>
                <w:b/>
                <w:bCs/>
              </w:rPr>
              <w:t>2 293</w:t>
            </w:r>
          </w:p>
        </w:tc>
      </w:tr>
      <w:bookmarkEnd w:id="56"/>
    </w:tbl>
    <w:p w:rsidR="00141411" w:rsidRPr="002E048F" w:rsidRDefault="00141411" w:rsidP="00141411">
      <w:pPr>
        <w:ind w:firstLine="720"/>
        <w:jc w:val="both"/>
        <w:rPr>
          <w:sz w:val="26"/>
          <w:szCs w:val="26"/>
          <w:highlight w:val="cyan"/>
        </w:rPr>
      </w:pPr>
    </w:p>
    <w:p w:rsidR="00141411" w:rsidRDefault="00141411" w:rsidP="00141411">
      <w:pPr>
        <w:ind w:firstLine="709"/>
        <w:jc w:val="center"/>
        <w:rPr>
          <w:sz w:val="26"/>
          <w:szCs w:val="26"/>
        </w:rPr>
      </w:pPr>
      <w:r w:rsidRPr="00795341">
        <w:rPr>
          <w:sz w:val="26"/>
          <w:szCs w:val="26"/>
        </w:rPr>
        <w:t>Бытовое обслуживание</w:t>
      </w:r>
    </w:p>
    <w:p w:rsidR="005C07C3" w:rsidRPr="00795341" w:rsidRDefault="005C07C3" w:rsidP="00141411">
      <w:pPr>
        <w:ind w:firstLine="709"/>
        <w:jc w:val="center"/>
        <w:rPr>
          <w:sz w:val="26"/>
          <w:szCs w:val="26"/>
        </w:rPr>
      </w:pPr>
    </w:p>
    <w:p w:rsidR="00141411" w:rsidRPr="00795341" w:rsidRDefault="00141411" w:rsidP="00141411">
      <w:pPr>
        <w:ind w:firstLine="720"/>
        <w:jc w:val="both"/>
        <w:rPr>
          <w:sz w:val="26"/>
          <w:szCs w:val="26"/>
        </w:rPr>
      </w:pPr>
      <w:bookmarkStart w:id="57" w:name="_Hlk536388884"/>
      <w:r w:rsidRPr="00795341">
        <w:rPr>
          <w:sz w:val="26"/>
          <w:szCs w:val="26"/>
        </w:rPr>
        <w:t>В сфере бытового обслуживания</w:t>
      </w:r>
      <w:r w:rsidRPr="00795341">
        <w:t xml:space="preserve"> </w:t>
      </w:r>
      <w:r w:rsidRPr="00795341">
        <w:rPr>
          <w:sz w:val="26"/>
          <w:szCs w:val="26"/>
        </w:rPr>
        <w:t xml:space="preserve">населения заняты субъекты малого и среднего предпринимательства. В городе представлены практически все сферы основных бытовых услуг: парикмахерские (салоны красоты), службы по техническому обслуживанию и ремонту транспортных средств, бытовой техники и радиоэлектроники, ремонту и пошиву обуви, кожгалантереи, швейных изделий, </w:t>
      </w:r>
      <w:proofErr w:type="spellStart"/>
      <w:r w:rsidRPr="00795341">
        <w:rPr>
          <w:sz w:val="26"/>
          <w:szCs w:val="26"/>
        </w:rPr>
        <w:t>клининговые</w:t>
      </w:r>
      <w:proofErr w:type="spellEnd"/>
      <w:r w:rsidRPr="00795341">
        <w:rPr>
          <w:sz w:val="26"/>
          <w:szCs w:val="26"/>
        </w:rPr>
        <w:t xml:space="preserve"> услуги, фото</w:t>
      </w:r>
      <w:r w:rsidR="00795341">
        <w:rPr>
          <w:sz w:val="26"/>
          <w:szCs w:val="26"/>
        </w:rPr>
        <w:t xml:space="preserve"> -</w:t>
      </w:r>
      <w:r w:rsidRPr="00795341">
        <w:rPr>
          <w:sz w:val="26"/>
          <w:szCs w:val="26"/>
        </w:rPr>
        <w:t xml:space="preserve"> услуги. По состоянию на 01.01.2019 в городе функционирует 37 объектов, в которых 39 предпринимателей оказывают населению города бытовые услуги.</w:t>
      </w:r>
    </w:p>
    <w:p w:rsidR="00141411" w:rsidRPr="00795341" w:rsidRDefault="00141411" w:rsidP="00141411">
      <w:pPr>
        <w:ind w:firstLine="709"/>
        <w:jc w:val="both"/>
        <w:rPr>
          <w:sz w:val="26"/>
          <w:szCs w:val="26"/>
        </w:rPr>
      </w:pPr>
      <w:r w:rsidRPr="00795341">
        <w:rPr>
          <w:sz w:val="26"/>
          <w:szCs w:val="26"/>
        </w:rPr>
        <w:lastRenderedPageBreak/>
        <w:t xml:space="preserve">Данный вид деятельности определен в перечне социально-значимых видов деятельности для города. Для улучшения ситуации на рынке бытовых услуг Администрацией города Когалыма, оказывается информационная, консультационная, образовательная, имущественная и финансовая поддержка субъектам малого и среднего предпринимательства, занятых в данной сфере. </w:t>
      </w:r>
    </w:p>
    <w:p w:rsidR="00141411" w:rsidRPr="00795341" w:rsidRDefault="00141411" w:rsidP="00141411">
      <w:pPr>
        <w:ind w:firstLine="720"/>
        <w:jc w:val="both"/>
        <w:rPr>
          <w:sz w:val="26"/>
          <w:szCs w:val="26"/>
        </w:rPr>
      </w:pPr>
      <w:r w:rsidRPr="00795341">
        <w:rPr>
          <w:sz w:val="26"/>
          <w:szCs w:val="26"/>
        </w:rPr>
        <w:t>В 2018 году была оказана финансовая поддержка 10 субъектам малого и среднего предпринимательства, осуществляющих свою деятельность в сфере бытового обслуживания населения (ателье, парикмахерские, ювелирная мастерская, клиринговые услуги, ремонт авто, химчистка) на общую сумму 748,11 тыс. рублей по мероприятиям:</w:t>
      </w:r>
    </w:p>
    <w:p w:rsidR="00141411" w:rsidRPr="00795341" w:rsidRDefault="00141411" w:rsidP="00141411">
      <w:pPr>
        <w:ind w:firstLine="720"/>
        <w:jc w:val="both"/>
        <w:rPr>
          <w:sz w:val="26"/>
          <w:szCs w:val="26"/>
        </w:rPr>
      </w:pPr>
      <w:r w:rsidRPr="00795341">
        <w:rPr>
          <w:sz w:val="26"/>
          <w:szCs w:val="26"/>
        </w:rPr>
        <w:t xml:space="preserve">- </w:t>
      </w:r>
      <w:proofErr w:type="spellStart"/>
      <w:r w:rsidRPr="00795341">
        <w:rPr>
          <w:sz w:val="26"/>
          <w:szCs w:val="26"/>
        </w:rPr>
        <w:t>грантовая</w:t>
      </w:r>
      <w:proofErr w:type="spellEnd"/>
      <w:r w:rsidRPr="00795341">
        <w:rPr>
          <w:sz w:val="26"/>
          <w:szCs w:val="26"/>
        </w:rPr>
        <w:t xml:space="preserve"> поддержка начинающих предпринимателей;</w:t>
      </w:r>
    </w:p>
    <w:p w:rsidR="00141411" w:rsidRPr="00795341" w:rsidRDefault="00141411" w:rsidP="00141411">
      <w:pPr>
        <w:ind w:firstLine="720"/>
        <w:jc w:val="both"/>
        <w:rPr>
          <w:sz w:val="26"/>
          <w:szCs w:val="26"/>
        </w:rPr>
      </w:pPr>
      <w:r w:rsidRPr="00795341">
        <w:rPr>
          <w:sz w:val="26"/>
          <w:szCs w:val="26"/>
        </w:rPr>
        <w:t>-  возмещение части затрат на аренду нежилых помещений, возмещение части затрат;</w:t>
      </w:r>
    </w:p>
    <w:p w:rsidR="00141411" w:rsidRPr="00795341" w:rsidRDefault="00141411" w:rsidP="00141411">
      <w:pPr>
        <w:ind w:firstLine="720"/>
        <w:jc w:val="both"/>
        <w:rPr>
          <w:sz w:val="26"/>
          <w:szCs w:val="26"/>
        </w:rPr>
      </w:pPr>
      <w:r w:rsidRPr="00795341">
        <w:rPr>
          <w:sz w:val="26"/>
          <w:szCs w:val="26"/>
        </w:rPr>
        <w:t>- возмещение части затрат связанных с оплатой жилищно-коммунальных услуг в соответствии с договорами;</w:t>
      </w:r>
    </w:p>
    <w:p w:rsidR="00141411" w:rsidRPr="00795341" w:rsidRDefault="00141411" w:rsidP="00141411">
      <w:pPr>
        <w:ind w:firstLine="720"/>
        <w:jc w:val="both"/>
        <w:rPr>
          <w:sz w:val="26"/>
          <w:szCs w:val="26"/>
        </w:rPr>
      </w:pPr>
      <w:r w:rsidRPr="00795341">
        <w:rPr>
          <w:sz w:val="26"/>
          <w:szCs w:val="26"/>
        </w:rPr>
        <w:t>- возмещение части затрат на приобретение оборудования (основных средств) и лицензионных программных продуктов;</w:t>
      </w:r>
    </w:p>
    <w:p w:rsidR="00141411" w:rsidRPr="00795341" w:rsidRDefault="00141411" w:rsidP="00141411">
      <w:pPr>
        <w:ind w:firstLine="720"/>
        <w:jc w:val="both"/>
        <w:rPr>
          <w:sz w:val="26"/>
          <w:szCs w:val="26"/>
        </w:rPr>
      </w:pPr>
      <w:r w:rsidRPr="00795341">
        <w:rPr>
          <w:sz w:val="26"/>
          <w:szCs w:val="26"/>
        </w:rPr>
        <w:t>-  возмещение части затрат по предоставленным консалтинговым услугам.</w:t>
      </w:r>
    </w:p>
    <w:p w:rsidR="00141411" w:rsidRPr="002E048F" w:rsidRDefault="00141411" w:rsidP="00141411">
      <w:pPr>
        <w:ind w:firstLine="720"/>
        <w:jc w:val="both"/>
        <w:rPr>
          <w:sz w:val="26"/>
          <w:szCs w:val="26"/>
        </w:rPr>
      </w:pPr>
      <w:r w:rsidRPr="00795341">
        <w:rPr>
          <w:sz w:val="26"/>
          <w:szCs w:val="26"/>
        </w:rPr>
        <w:t>Имущественную поддержку в 2018 году получили 14 субъектов предпринимательства, занятых оказанием бытовых услуг населению.</w:t>
      </w:r>
      <w:r w:rsidRPr="002E048F">
        <w:rPr>
          <w:sz w:val="26"/>
          <w:szCs w:val="26"/>
        </w:rPr>
        <w:t xml:space="preserve"> </w:t>
      </w:r>
    </w:p>
    <w:bookmarkEnd w:id="57"/>
    <w:p w:rsidR="00141411" w:rsidRPr="002E048F" w:rsidRDefault="00141411" w:rsidP="00141411">
      <w:pPr>
        <w:ind w:firstLine="709"/>
        <w:jc w:val="both"/>
        <w:rPr>
          <w:sz w:val="26"/>
          <w:szCs w:val="26"/>
        </w:rPr>
      </w:pPr>
    </w:p>
    <w:p w:rsidR="00D66C7F" w:rsidRPr="007D1ED6" w:rsidRDefault="00D66C7F" w:rsidP="00F21CFD">
      <w:pPr>
        <w:pStyle w:val="1"/>
        <w:jc w:val="both"/>
        <w:rPr>
          <w:b w:val="0"/>
          <w:sz w:val="26"/>
          <w:szCs w:val="26"/>
        </w:rPr>
      </w:pPr>
      <w:bookmarkStart w:id="58" w:name="_Toc1406706"/>
      <w:r w:rsidRPr="007D1ED6">
        <w:rPr>
          <w:sz w:val="26"/>
          <w:szCs w:val="26"/>
        </w:rPr>
        <w:t>15. Организация библиотечного обслуживания населения, комплектование и обеспечение сохранности библиотечных фондов библиотек городского округа</w:t>
      </w:r>
      <w:bookmarkEnd w:id="54"/>
      <w:bookmarkEnd w:id="58"/>
    </w:p>
    <w:p w:rsidR="00D66C7F" w:rsidRPr="007D1ED6" w:rsidRDefault="00D66C7F" w:rsidP="006D0FB5">
      <w:pPr>
        <w:widowControl w:val="0"/>
        <w:autoSpaceDE w:val="0"/>
        <w:autoSpaceDN w:val="0"/>
        <w:adjustRightInd w:val="0"/>
        <w:ind w:firstLine="709"/>
        <w:jc w:val="both"/>
        <w:rPr>
          <w:sz w:val="26"/>
          <w:szCs w:val="26"/>
          <w:highlight w:val="green"/>
        </w:rPr>
      </w:pPr>
    </w:p>
    <w:p w:rsidR="00E84065" w:rsidRPr="007D1ED6" w:rsidRDefault="00E84065" w:rsidP="00E84065">
      <w:pPr>
        <w:ind w:firstLine="709"/>
        <w:jc w:val="both"/>
        <w:rPr>
          <w:sz w:val="26"/>
          <w:szCs w:val="26"/>
        </w:rPr>
      </w:pPr>
      <w:bookmarkStart w:id="59" w:name="_Toc352163224"/>
      <w:r w:rsidRPr="007D1ED6">
        <w:rPr>
          <w:sz w:val="26"/>
          <w:szCs w:val="26"/>
        </w:rPr>
        <w:t>Организация библиотечного обслуживания населения города Когалыма осуществляется на основании постановления Администрации города Когалыма от 29.11.2018 №2699 «Об утверждении положения об организации библиотечного обслуживания населения, комплектование и обеспечение сохранности библиотечных фондов библиотек города Когалыма».</w:t>
      </w:r>
    </w:p>
    <w:p w:rsidR="00E84065" w:rsidRPr="00E84065" w:rsidRDefault="00E84065" w:rsidP="00E84065">
      <w:pPr>
        <w:pStyle w:val="a9"/>
        <w:ind w:left="0" w:firstLine="709"/>
        <w:jc w:val="both"/>
        <w:rPr>
          <w:rFonts w:ascii="Times New Roman" w:hAnsi="Times New Roman"/>
          <w:sz w:val="26"/>
          <w:szCs w:val="26"/>
        </w:rPr>
      </w:pPr>
      <w:r w:rsidRPr="007D1ED6">
        <w:rPr>
          <w:rFonts w:ascii="Times New Roman" w:hAnsi="Times New Roman"/>
          <w:sz w:val="26"/>
          <w:szCs w:val="26"/>
        </w:rPr>
        <w:t xml:space="preserve">В городе Когалыме осуществляет деятельность муниципальное бюджетное учреждение </w:t>
      </w:r>
      <w:r w:rsidRPr="00E84065">
        <w:rPr>
          <w:rFonts w:ascii="Times New Roman" w:hAnsi="Times New Roman"/>
          <w:sz w:val="26"/>
          <w:szCs w:val="26"/>
        </w:rPr>
        <w:t>«Централизованная библиотечная система» (далее – МБУ «ЦБС»), в составе которого действует 3 общедоступные библиотеки: центральная библиотека, библиотека-филиал №2, детская библиотека.</w:t>
      </w:r>
    </w:p>
    <w:p w:rsidR="00E84065" w:rsidRPr="00E84065" w:rsidRDefault="00E84065" w:rsidP="00E84065">
      <w:pPr>
        <w:pStyle w:val="a9"/>
        <w:ind w:left="0" w:firstLine="709"/>
        <w:jc w:val="both"/>
        <w:rPr>
          <w:rFonts w:ascii="Times New Roman" w:hAnsi="Times New Roman"/>
          <w:color w:val="000000"/>
          <w:sz w:val="26"/>
          <w:szCs w:val="26"/>
        </w:rPr>
      </w:pPr>
      <w:r w:rsidRPr="00E84065">
        <w:rPr>
          <w:rFonts w:ascii="Times New Roman" w:hAnsi="Times New Roman"/>
          <w:bCs/>
          <w:color w:val="000000"/>
          <w:sz w:val="26"/>
          <w:szCs w:val="26"/>
        </w:rPr>
        <w:t xml:space="preserve">Библиотеки выполняют услуги по библиотечному обслуживанию населения города. </w:t>
      </w:r>
      <w:r w:rsidRPr="00E84065">
        <w:rPr>
          <w:rFonts w:ascii="Times New Roman" w:hAnsi="Times New Roman"/>
          <w:color w:val="000000"/>
          <w:sz w:val="26"/>
          <w:szCs w:val="26"/>
        </w:rPr>
        <w:t xml:space="preserve">В 2018 году зарегистрировано </w:t>
      </w:r>
      <w:r w:rsidRPr="00C15BD4">
        <w:rPr>
          <w:rFonts w:ascii="Times New Roman" w:hAnsi="Times New Roman"/>
          <w:sz w:val="26"/>
          <w:szCs w:val="26"/>
        </w:rPr>
        <w:t>17</w:t>
      </w:r>
      <w:r w:rsidR="00C15BD4" w:rsidRPr="00C15BD4">
        <w:rPr>
          <w:rFonts w:ascii="Times New Roman" w:hAnsi="Times New Roman"/>
          <w:sz w:val="26"/>
          <w:szCs w:val="26"/>
        </w:rPr>
        <w:t> </w:t>
      </w:r>
      <w:r w:rsidRPr="00C15BD4">
        <w:rPr>
          <w:rFonts w:ascii="Times New Roman" w:hAnsi="Times New Roman"/>
          <w:sz w:val="26"/>
          <w:szCs w:val="26"/>
        </w:rPr>
        <w:t xml:space="preserve">653 читателя, что составляет </w:t>
      </w:r>
      <w:r w:rsidR="00C15BD4" w:rsidRPr="00C15BD4">
        <w:rPr>
          <w:rFonts w:ascii="Times New Roman" w:hAnsi="Times New Roman"/>
          <w:sz w:val="26"/>
          <w:szCs w:val="26"/>
        </w:rPr>
        <w:t>26,3</w:t>
      </w:r>
      <w:r w:rsidRPr="00C15BD4">
        <w:rPr>
          <w:rFonts w:ascii="Times New Roman" w:hAnsi="Times New Roman"/>
          <w:sz w:val="26"/>
          <w:szCs w:val="26"/>
        </w:rPr>
        <w:t>% от всего населения города (показатель в сравнении</w:t>
      </w:r>
      <w:r w:rsidRPr="00E84065">
        <w:rPr>
          <w:rFonts w:ascii="Times New Roman" w:hAnsi="Times New Roman"/>
          <w:color w:val="000000"/>
          <w:sz w:val="26"/>
          <w:szCs w:val="26"/>
        </w:rPr>
        <w:t xml:space="preserve"> с 2017 годом остается стабильным). </w:t>
      </w:r>
    </w:p>
    <w:p w:rsidR="00E84065" w:rsidRPr="00E84065" w:rsidRDefault="00E84065" w:rsidP="00E84065">
      <w:pPr>
        <w:pStyle w:val="a9"/>
        <w:ind w:left="0" w:firstLine="709"/>
        <w:jc w:val="both"/>
        <w:rPr>
          <w:rFonts w:ascii="Times New Roman" w:hAnsi="Times New Roman"/>
          <w:color w:val="000000"/>
          <w:sz w:val="26"/>
          <w:szCs w:val="26"/>
        </w:rPr>
      </w:pPr>
      <w:r w:rsidRPr="00E84065">
        <w:rPr>
          <w:rFonts w:ascii="Times New Roman" w:hAnsi="Times New Roman"/>
          <w:color w:val="000000"/>
          <w:sz w:val="26"/>
          <w:szCs w:val="26"/>
        </w:rPr>
        <w:t>Обслуживание читателей ведётся стационарно в отделах: абонементы, читальные залы, сектор периодики, отдел каталогов, сектор художественно-творческой деятельности, 2 Центра общественного доступа к социально значимой информации. В работе с незащищёнными категориями населения и детьми используются выездные читальные залы. Ведётся надомное обслуживание инвалидов и пожилых людей, не имеющих возможность самостоятельно посещать библиотеки.</w:t>
      </w:r>
    </w:p>
    <w:p w:rsidR="00E84065" w:rsidRPr="00E84065" w:rsidRDefault="00E84065" w:rsidP="00E84065">
      <w:pPr>
        <w:pStyle w:val="a9"/>
        <w:ind w:left="0" w:firstLine="709"/>
        <w:jc w:val="both"/>
        <w:rPr>
          <w:rFonts w:ascii="Times New Roman" w:hAnsi="Times New Roman"/>
          <w:color w:val="000000"/>
          <w:sz w:val="26"/>
          <w:szCs w:val="26"/>
        </w:rPr>
      </w:pPr>
      <w:r w:rsidRPr="00E84065">
        <w:rPr>
          <w:rFonts w:ascii="Times New Roman" w:hAnsi="Times New Roman"/>
          <w:color w:val="000000"/>
          <w:sz w:val="26"/>
          <w:szCs w:val="26"/>
        </w:rPr>
        <w:t>Обслуживание читателей в центральной городской библиотеке автоматизировано.</w:t>
      </w:r>
    </w:p>
    <w:p w:rsidR="00E84065" w:rsidRPr="00E84065" w:rsidRDefault="00E84065" w:rsidP="00E84065">
      <w:pPr>
        <w:pStyle w:val="a9"/>
        <w:ind w:left="0" w:firstLine="709"/>
        <w:jc w:val="both"/>
        <w:rPr>
          <w:rFonts w:ascii="Times New Roman" w:hAnsi="Times New Roman"/>
          <w:color w:val="000000"/>
          <w:sz w:val="26"/>
          <w:szCs w:val="26"/>
        </w:rPr>
      </w:pPr>
      <w:r w:rsidRPr="00E84065">
        <w:rPr>
          <w:rFonts w:ascii="Times New Roman" w:hAnsi="Times New Roman"/>
          <w:color w:val="000000"/>
          <w:sz w:val="26"/>
          <w:szCs w:val="26"/>
        </w:rPr>
        <w:lastRenderedPageBreak/>
        <w:t xml:space="preserve">Все библиотечные услуги в МБУ «ЦБС» оказываются на безвозмездной основе. </w:t>
      </w:r>
    </w:p>
    <w:p w:rsidR="00E84065" w:rsidRPr="00E84065" w:rsidRDefault="00E84065" w:rsidP="00E84065">
      <w:pPr>
        <w:ind w:firstLine="709"/>
        <w:jc w:val="both"/>
        <w:rPr>
          <w:sz w:val="26"/>
          <w:szCs w:val="26"/>
        </w:rPr>
      </w:pPr>
      <w:r w:rsidRPr="00E84065">
        <w:rPr>
          <w:sz w:val="26"/>
          <w:szCs w:val="26"/>
        </w:rPr>
        <w:t>Число посещений библиотеки - 130 000 (увеличилось по сравнению с 2017 годом на 2%).</w:t>
      </w:r>
    </w:p>
    <w:p w:rsidR="00E84065" w:rsidRPr="00E84065" w:rsidRDefault="00E84065" w:rsidP="00E84065">
      <w:pPr>
        <w:ind w:firstLine="709"/>
        <w:jc w:val="both"/>
        <w:rPr>
          <w:sz w:val="26"/>
          <w:szCs w:val="26"/>
        </w:rPr>
      </w:pPr>
      <w:r w:rsidRPr="00E84065">
        <w:rPr>
          <w:sz w:val="26"/>
          <w:szCs w:val="26"/>
        </w:rPr>
        <w:t xml:space="preserve">Для выполнения запросов читателей используются фонды библиотек – 156 027 экземпляров. </w:t>
      </w:r>
    </w:p>
    <w:p w:rsidR="00E84065" w:rsidRPr="00E84065" w:rsidRDefault="00E84065" w:rsidP="00E84065">
      <w:pPr>
        <w:pStyle w:val="a9"/>
        <w:ind w:left="0" w:firstLine="709"/>
        <w:jc w:val="both"/>
        <w:rPr>
          <w:rFonts w:ascii="Times New Roman" w:hAnsi="Times New Roman"/>
          <w:sz w:val="26"/>
          <w:szCs w:val="26"/>
        </w:rPr>
      </w:pPr>
      <w:r w:rsidRPr="00E84065">
        <w:rPr>
          <w:rFonts w:ascii="Times New Roman" w:hAnsi="Times New Roman"/>
          <w:sz w:val="26"/>
          <w:szCs w:val="26"/>
        </w:rPr>
        <w:t xml:space="preserve">Библиотечный фонд в 2018 году пополнен новыми книгами и периодическими изданиями, в том числе книгами для слабовидящих, в количестве 5 094 экземпляра. Прирост книжного фонда составил 3% (в 2017 году – 3%). </w:t>
      </w:r>
    </w:p>
    <w:p w:rsidR="00E84065" w:rsidRPr="00E84065" w:rsidRDefault="00E84065" w:rsidP="00E84065">
      <w:pPr>
        <w:ind w:firstLine="709"/>
        <w:jc w:val="both"/>
        <w:rPr>
          <w:sz w:val="26"/>
          <w:szCs w:val="26"/>
        </w:rPr>
      </w:pPr>
      <w:r w:rsidRPr="00E84065">
        <w:rPr>
          <w:sz w:val="26"/>
          <w:szCs w:val="26"/>
        </w:rPr>
        <w:t xml:space="preserve">На базе центральной городской библиотеки и </w:t>
      </w:r>
      <w:r w:rsidRPr="00E84065">
        <w:rPr>
          <w:bCs/>
          <w:sz w:val="26"/>
          <w:szCs w:val="26"/>
        </w:rPr>
        <w:t xml:space="preserve">на базе библиотеки-филиала №2 </w:t>
      </w:r>
      <w:r w:rsidRPr="00E84065">
        <w:rPr>
          <w:sz w:val="26"/>
          <w:szCs w:val="26"/>
        </w:rPr>
        <w:t xml:space="preserve">работают Центры общественного доступа (далее – ЦОД) к оцифрованным изданиям, хранящимся в библиотеках, в том числе к фонду редких книг, предоставление доступа к справочно-поисковому аппарату библиотек, базам данных. </w:t>
      </w:r>
    </w:p>
    <w:p w:rsidR="00E84065" w:rsidRPr="00E84065" w:rsidRDefault="00E84065" w:rsidP="00E84065">
      <w:pPr>
        <w:ind w:firstLine="709"/>
        <w:jc w:val="both"/>
        <w:rPr>
          <w:sz w:val="26"/>
          <w:szCs w:val="26"/>
        </w:rPr>
      </w:pPr>
      <w:r w:rsidRPr="00E84065">
        <w:rPr>
          <w:sz w:val="26"/>
          <w:szCs w:val="26"/>
        </w:rPr>
        <w:t xml:space="preserve">Количество пользователей ЦОД – составляет 1 384 человека, количество посещений ЦОД – 10 248 (в 2017 году – 13 194). </w:t>
      </w:r>
    </w:p>
    <w:p w:rsidR="00E84065" w:rsidRPr="00E84065" w:rsidRDefault="00E84065" w:rsidP="00E84065">
      <w:pPr>
        <w:ind w:firstLine="709"/>
        <w:jc w:val="both"/>
        <w:rPr>
          <w:sz w:val="26"/>
          <w:szCs w:val="26"/>
        </w:rPr>
      </w:pPr>
      <w:r w:rsidRPr="00E84065">
        <w:rPr>
          <w:sz w:val="26"/>
          <w:szCs w:val="26"/>
        </w:rPr>
        <w:t xml:space="preserve">На базе ЦОД по программе «Электронный гражданин» для социально незащищенной категории людей (пожилые, инвалиды) проводится обучение компьютерной грамотности. За 2018 год проведено 63 занятия, которые посетили 836 человек. «Паспорт электронного гражданина» получили 10 человек. </w:t>
      </w:r>
    </w:p>
    <w:p w:rsidR="00E84065" w:rsidRPr="00E84065" w:rsidRDefault="00E84065" w:rsidP="00E84065">
      <w:pPr>
        <w:pStyle w:val="a8"/>
        <w:shd w:val="clear" w:color="auto" w:fill="FFFFFF"/>
        <w:spacing w:before="0" w:beforeAutospacing="0" w:after="0" w:afterAutospacing="0"/>
        <w:ind w:firstLine="709"/>
        <w:jc w:val="both"/>
        <w:rPr>
          <w:sz w:val="26"/>
          <w:szCs w:val="26"/>
        </w:rPr>
      </w:pPr>
      <w:r w:rsidRPr="00E84065">
        <w:rPr>
          <w:sz w:val="26"/>
          <w:szCs w:val="26"/>
        </w:rPr>
        <w:t>В центральной городской библиотеке работает центр удаленного доступа к ресурсам Президентской библиотеки им.</w:t>
      </w:r>
      <w:r w:rsidR="00766D7C">
        <w:rPr>
          <w:sz w:val="26"/>
          <w:szCs w:val="26"/>
        </w:rPr>
        <w:t xml:space="preserve"> </w:t>
      </w:r>
      <w:r w:rsidRPr="00E84065">
        <w:rPr>
          <w:sz w:val="26"/>
          <w:szCs w:val="26"/>
        </w:rPr>
        <w:t>Б.Н.</w:t>
      </w:r>
      <w:r w:rsidR="00766D7C">
        <w:rPr>
          <w:sz w:val="26"/>
          <w:szCs w:val="26"/>
        </w:rPr>
        <w:t xml:space="preserve"> </w:t>
      </w:r>
      <w:r w:rsidRPr="00E84065">
        <w:rPr>
          <w:sz w:val="26"/>
          <w:szCs w:val="26"/>
        </w:rPr>
        <w:t>Ельцина (далее – ЦУД). В 2018 году количество посещений составило 547 человек, количество просмотренных единиц хранения – 987 единиц.</w:t>
      </w:r>
    </w:p>
    <w:p w:rsidR="00E84065" w:rsidRPr="00E84065" w:rsidRDefault="00E84065" w:rsidP="00E84065">
      <w:pPr>
        <w:ind w:firstLine="709"/>
        <w:jc w:val="both"/>
        <w:rPr>
          <w:sz w:val="26"/>
          <w:szCs w:val="26"/>
        </w:rPr>
      </w:pPr>
      <w:r w:rsidRPr="00E84065">
        <w:rPr>
          <w:sz w:val="26"/>
          <w:szCs w:val="26"/>
        </w:rPr>
        <w:t>В летний период работает две уличные библиотеки: на центральной площади по улице Мира и в левобережной части города в зоне отдыха «Метелица». Это объекты, которые являются центрами культурного досуга горожан, пунктами приобщения к чтению, местом проведения мероприятий по продвижению чтения библиотеками города.</w:t>
      </w:r>
    </w:p>
    <w:p w:rsidR="00E84065" w:rsidRPr="00E84065" w:rsidRDefault="00E84065" w:rsidP="00E84065">
      <w:pPr>
        <w:ind w:firstLine="709"/>
        <w:jc w:val="both"/>
        <w:rPr>
          <w:sz w:val="26"/>
          <w:szCs w:val="26"/>
        </w:rPr>
      </w:pPr>
      <w:r w:rsidRPr="00E84065">
        <w:rPr>
          <w:sz w:val="26"/>
          <w:szCs w:val="26"/>
        </w:rPr>
        <w:t>В учреждении осуществляют деятельность 9 клубных формирований разных возрастных групп, таких, как молодёжный клуб любителей чтения «</w:t>
      </w:r>
      <w:proofErr w:type="spellStart"/>
      <w:r w:rsidRPr="00E84065">
        <w:rPr>
          <w:sz w:val="26"/>
          <w:szCs w:val="26"/>
        </w:rPr>
        <w:t>КЛюЧ</w:t>
      </w:r>
      <w:proofErr w:type="spellEnd"/>
      <w:r w:rsidRPr="00E84065">
        <w:rPr>
          <w:sz w:val="26"/>
          <w:szCs w:val="26"/>
        </w:rPr>
        <w:t>», клуб общения «Семейная гостиная», музыкально-поэтическая студия «Криница», детское творческое объединение «</w:t>
      </w:r>
      <w:proofErr w:type="spellStart"/>
      <w:r w:rsidRPr="00E84065">
        <w:rPr>
          <w:sz w:val="26"/>
          <w:szCs w:val="26"/>
        </w:rPr>
        <w:t>Фантазёрная</w:t>
      </w:r>
      <w:proofErr w:type="spellEnd"/>
      <w:r w:rsidRPr="00E84065">
        <w:rPr>
          <w:sz w:val="26"/>
          <w:szCs w:val="26"/>
        </w:rPr>
        <w:t xml:space="preserve"> страна» и др.). Общий охват участников – 613. </w:t>
      </w:r>
    </w:p>
    <w:p w:rsidR="00E84065" w:rsidRDefault="00E84065" w:rsidP="00E84065">
      <w:pPr>
        <w:ind w:firstLine="709"/>
        <w:jc w:val="both"/>
        <w:rPr>
          <w:sz w:val="26"/>
          <w:szCs w:val="26"/>
        </w:rPr>
      </w:pPr>
      <w:r w:rsidRPr="00E84065">
        <w:rPr>
          <w:sz w:val="26"/>
          <w:szCs w:val="26"/>
        </w:rPr>
        <w:t>В библиотеке успешно реализуются проекты для детей и молодёжи, в том числе для детей с ограниченными возможностями здоровья. Более значимые из них: «Мир добра и открытых сердец», библиотечный проект для детей-инвалидов и детей, находящихся в социально опасном положении; Неделя детской и юношеской книги; проект «Растим патриотов Отечества!»; детско-юношеский марафон «Прекрасное слово – жизнь!» др.</w:t>
      </w:r>
    </w:p>
    <w:p w:rsidR="00F849B8" w:rsidRDefault="00F849B8" w:rsidP="00E84065">
      <w:pPr>
        <w:ind w:firstLine="709"/>
        <w:jc w:val="both"/>
        <w:rPr>
          <w:sz w:val="26"/>
          <w:szCs w:val="26"/>
        </w:rPr>
      </w:pPr>
    </w:p>
    <w:p w:rsidR="00F849B8" w:rsidRPr="00E84065" w:rsidRDefault="00F849B8" w:rsidP="00E84065">
      <w:pPr>
        <w:ind w:firstLine="709"/>
        <w:jc w:val="both"/>
        <w:rPr>
          <w:sz w:val="26"/>
          <w:szCs w:val="26"/>
        </w:rPr>
      </w:pPr>
    </w:p>
    <w:p w:rsidR="00D66C7F" w:rsidRPr="00EF4A26" w:rsidRDefault="00D66C7F" w:rsidP="00114B13">
      <w:pPr>
        <w:widowControl w:val="0"/>
        <w:autoSpaceDE w:val="0"/>
        <w:autoSpaceDN w:val="0"/>
        <w:adjustRightInd w:val="0"/>
        <w:spacing w:line="360" w:lineRule="auto"/>
        <w:jc w:val="both"/>
        <w:rPr>
          <w:color w:val="C00000"/>
          <w:sz w:val="26"/>
          <w:szCs w:val="26"/>
          <w:highlight w:val="green"/>
        </w:rPr>
      </w:pPr>
    </w:p>
    <w:p w:rsidR="00D66C7F" w:rsidRPr="007D1ED6" w:rsidRDefault="00D66C7F" w:rsidP="00F91690">
      <w:pPr>
        <w:pStyle w:val="1"/>
        <w:ind w:firstLine="709"/>
        <w:jc w:val="both"/>
        <w:rPr>
          <w:b w:val="0"/>
          <w:sz w:val="26"/>
          <w:szCs w:val="26"/>
        </w:rPr>
      </w:pPr>
      <w:bookmarkStart w:id="60" w:name="_Toc1406707"/>
      <w:r w:rsidRPr="00766D7C">
        <w:rPr>
          <w:sz w:val="26"/>
          <w:szCs w:val="26"/>
        </w:rPr>
        <w:lastRenderedPageBreak/>
        <w:t xml:space="preserve">16. </w:t>
      </w:r>
      <w:r w:rsidRPr="007D1ED6">
        <w:rPr>
          <w:sz w:val="26"/>
          <w:szCs w:val="26"/>
        </w:rPr>
        <w:t>Создание условий для организации досуга и обеспечения жителей городского округа услугами организаций культуры</w:t>
      </w:r>
      <w:bookmarkEnd w:id="59"/>
      <w:bookmarkEnd w:id="60"/>
    </w:p>
    <w:p w:rsidR="00D66C7F" w:rsidRPr="007D1ED6" w:rsidRDefault="00D66C7F" w:rsidP="006D0FB5">
      <w:pPr>
        <w:widowControl w:val="0"/>
        <w:autoSpaceDE w:val="0"/>
        <w:autoSpaceDN w:val="0"/>
        <w:adjustRightInd w:val="0"/>
        <w:ind w:firstLine="709"/>
        <w:jc w:val="both"/>
        <w:rPr>
          <w:sz w:val="26"/>
          <w:szCs w:val="26"/>
        </w:rPr>
      </w:pPr>
    </w:p>
    <w:p w:rsidR="00766D7C" w:rsidRPr="007D1ED6" w:rsidRDefault="00766D7C" w:rsidP="00766D7C">
      <w:pPr>
        <w:pStyle w:val="a9"/>
        <w:ind w:left="0" w:firstLine="709"/>
        <w:jc w:val="both"/>
        <w:rPr>
          <w:rFonts w:ascii="Times New Roman" w:hAnsi="Times New Roman"/>
          <w:sz w:val="26"/>
          <w:szCs w:val="26"/>
        </w:rPr>
      </w:pPr>
      <w:bookmarkStart w:id="61" w:name="_Toc352163225"/>
      <w:r w:rsidRPr="007D1ED6">
        <w:rPr>
          <w:rFonts w:ascii="Times New Roman" w:hAnsi="Times New Roman"/>
          <w:sz w:val="26"/>
          <w:szCs w:val="26"/>
        </w:rPr>
        <w:t>Создание условий для организации досуга и обеспечения жителей города Когалыма услугами организаций культуры осуществляется на основании постановления Администрации города Когалыма от 03.06.2008 №1300 «Об утверждении Положения о порядке создания условий для организации досуга и обеспечения жителей города Когалыма услугами организаций культуры».</w:t>
      </w:r>
    </w:p>
    <w:p w:rsidR="00766D7C" w:rsidRPr="00766D7C" w:rsidRDefault="00766D7C" w:rsidP="00766D7C">
      <w:pPr>
        <w:widowControl w:val="0"/>
        <w:ind w:firstLine="709"/>
        <w:jc w:val="both"/>
        <w:rPr>
          <w:sz w:val="26"/>
          <w:szCs w:val="26"/>
        </w:rPr>
      </w:pPr>
      <w:r w:rsidRPr="007D1ED6">
        <w:rPr>
          <w:sz w:val="26"/>
          <w:szCs w:val="26"/>
        </w:rPr>
        <w:t xml:space="preserve">Предоставление услуг в сфере культуры, создание условий для организации досуга, творческого развития и самодеятельного творчества населения </w:t>
      </w:r>
      <w:r w:rsidRPr="00766D7C">
        <w:rPr>
          <w:sz w:val="26"/>
          <w:szCs w:val="26"/>
        </w:rPr>
        <w:t xml:space="preserve">в городе Когалыме обеспечивают 3 учреждения культуры: </w:t>
      </w:r>
      <w:r>
        <w:rPr>
          <w:sz w:val="26"/>
          <w:szCs w:val="26"/>
        </w:rPr>
        <w:t>м</w:t>
      </w:r>
      <w:r w:rsidRPr="00766D7C">
        <w:rPr>
          <w:sz w:val="26"/>
          <w:szCs w:val="26"/>
        </w:rPr>
        <w:t xml:space="preserve">униципальное автономное учреждения «Культурно-досуговый комплекс «АРТ-Праздник», </w:t>
      </w:r>
      <w:r w:rsidR="002F7A7C" w:rsidRPr="002F7A7C">
        <w:rPr>
          <w:sz w:val="26"/>
          <w:szCs w:val="26"/>
        </w:rPr>
        <w:t>МБУ «ЦБС»</w:t>
      </w:r>
      <w:r w:rsidRPr="00766D7C">
        <w:rPr>
          <w:sz w:val="26"/>
          <w:szCs w:val="26"/>
        </w:rPr>
        <w:t xml:space="preserve">, </w:t>
      </w:r>
      <w:r w:rsidR="00B06634">
        <w:rPr>
          <w:sz w:val="26"/>
          <w:szCs w:val="26"/>
        </w:rPr>
        <w:t>муниципальное бюджетное учреждение</w:t>
      </w:r>
      <w:r w:rsidRPr="00766D7C">
        <w:rPr>
          <w:sz w:val="26"/>
          <w:szCs w:val="26"/>
        </w:rPr>
        <w:t xml:space="preserve"> «</w:t>
      </w:r>
      <w:r w:rsidR="00B06634">
        <w:rPr>
          <w:sz w:val="26"/>
          <w:szCs w:val="26"/>
        </w:rPr>
        <w:t>Музейно-выставочный центр</w:t>
      </w:r>
      <w:r w:rsidRPr="00766D7C">
        <w:rPr>
          <w:sz w:val="26"/>
          <w:szCs w:val="26"/>
        </w:rPr>
        <w:t>»</w:t>
      </w:r>
      <w:r w:rsidR="00B06634">
        <w:rPr>
          <w:sz w:val="26"/>
          <w:szCs w:val="26"/>
        </w:rPr>
        <w:t xml:space="preserve"> (далее – МБУ «МВЦ»)</w:t>
      </w:r>
      <w:r w:rsidRPr="00766D7C">
        <w:rPr>
          <w:sz w:val="26"/>
          <w:szCs w:val="26"/>
        </w:rPr>
        <w:t>.</w:t>
      </w:r>
    </w:p>
    <w:p w:rsidR="00766D7C" w:rsidRPr="00766D7C" w:rsidRDefault="00766D7C" w:rsidP="00766D7C">
      <w:pPr>
        <w:widowControl w:val="0"/>
        <w:ind w:firstLine="709"/>
        <w:jc w:val="both"/>
        <w:rPr>
          <w:sz w:val="26"/>
          <w:szCs w:val="26"/>
        </w:rPr>
      </w:pPr>
      <w:r w:rsidRPr="00766D7C">
        <w:rPr>
          <w:sz w:val="26"/>
          <w:szCs w:val="26"/>
        </w:rPr>
        <w:t xml:space="preserve">Охват населения, участвующего в культурно-досуговых мероприятиях, составляет 317 399 </w:t>
      </w:r>
      <w:r>
        <w:rPr>
          <w:sz w:val="26"/>
          <w:szCs w:val="26"/>
        </w:rPr>
        <w:t xml:space="preserve">человек </w:t>
      </w:r>
      <w:r w:rsidRPr="00766D7C">
        <w:rPr>
          <w:sz w:val="26"/>
          <w:szCs w:val="26"/>
        </w:rPr>
        <w:t>(в 2017 году – 323</w:t>
      </w:r>
      <w:r>
        <w:rPr>
          <w:sz w:val="26"/>
          <w:szCs w:val="26"/>
        </w:rPr>
        <w:t> </w:t>
      </w:r>
      <w:r w:rsidRPr="00766D7C">
        <w:rPr>
          <w:sz w:val="26"/>
          <w:szCs w:val="26"/>
        </w:rPr>
        <w:t>164</w:t>
      </w:r>
      <w:r>
        <w:rPr>
          <w:sz w:val="26"/>
          <w:szCs w:val="26"/>
        </w:rPr>
        <w:t xml:space="preserve"> человека</w:t>
      </w:r>
      <w:r w:rsidRPr="00766D7C">
        <w:rPr>
          <w:sz w:val="26"/>
          <w:szCs w:val="26"/>
        </w:rPr>
        <w:t>).</w:t>
      </w:r>
    </w:p>
    <w:p w:rsidR="00766D7C" w:rsidRPr="00766D7C" w:rsidRDefault="00766D7C" w:rsidP="00766D7C">
      <w:pPr>
        <w:widowControl w:val="0"/>
        <w:ind w:firstLine="709"/>
        <w:jc w:val="both"/>
        <w:rPr>
          <w:sz w:val="26"/>
          <w:szCs w:val="26"/>
        </w:rPr>
      </w:pPr>
      <w:r w:rsidRPr="00766D7C">
        <w:rPr>
          <w:sz w:val="26"/>
          <w:szCs w:val="26"/>
        </w:rPr>
        <w:t>Число посещений музея – 33</w:t>
      </w:r>
      <w:r w:rsidR="004D088D">
        <w:rPr>
          <w:sz w:val="26"/>
          <w:szCs w:val="26"/>
        </w:rPr>
        <w:t> </w:t>
      </w:r>
      <w:r w:rsidRPr="00766D7C">
        <w:rPr>
          <w:sz w:val="26"/>
          <w:szCs w:val="26"/>
        </w:rPr>
        <w:t xml:space="preserve">151 (в 2017 году </w:t>
      </w:r>
      <w:r w:rsidR="004D088D">
        <w:rPr>
          <w:sz w:val="26"/>
          <w:szCs w:val="26"/>
        </w:rPr>
        <w:t>–</w:t>
      </w:r>
      <w:r w:rsidRPr="00766D7C">
        <w:rPr>
          <w:sz w:val="26"/>
          <w:szCs w:val="26"/>
        </w:rPr>
        <w:t xml:space="preserve"> 34</w:t>
      </w:r>
      <w:r w:rsidR="004D088D">
        <w:rPr>
          <w:sz w:val="26"/>
          <w:szCs w:val="26"/>
        </w:rPr>
        <w:t> </w:t>
      </w:r>
      <w:r w:rsidRPr="00766D7C">
        <w:rPr>
          <w:sz w:val="26"/>
          <w:szCs w:val="26"/>
        </w:rPr>
        <w:t xml:space="preserve">015). </w:t>
      </w:r>
    </w:p>
    <w:p w:rsidR="00766D7C" w:rsidRPr="00766D7C" w:rsidRDefault="00766D7C" w:rsidP="00766D7C">
      <w:pPr>
        <w:widowControl w:val="0"/>
        <w:ind w:firstLine="709"/>
        <w:jc w:val="both"/>
        <w:rPr>
          <w:sz w:val="26"/>
          <w:szCs w:val="26"/>
        </w:rPr>
      </w:pPr>
      <w:r w:rsidRPr="00766D7C">
        <w:rPr>
          <w:sz w:val="26"/>
          <w:szCs w:val="26"/>
        </w:rPr>
        <w:t>Число посещений библиотек – 130</w:t>
      </w:r>
      <w:r w:rsidR="004D088D">
        <w:rPr>
          <w:sz w:val="26"/>
          <w:szCs w:val="26"/>
        </w:rPr>
        <w:t> </w:t>
      </w:r>
      <w:r w:rsidRPr="00766D7C">
        <w:rPr>
          <w:sz w:val="26"/>
          <w:szCs w:val="26"/>
        </w:rPr>
        <w:t>000 (в 2017 году – 127</w:t>
      </w:r>
      <w:r w:rsidR="004D088D">
        <w:rPr>
          <w:sz w:val="26"/>
          <w:szCs w:val="26"/>
        </w:rPr>
        <w:t> </w:t>
      </w:r>
      <w:r w:rsidRPr="00766D7C">
        <w:rPr>
          <w:sz w:val="26"/>
          <w:szCs w:val="26"/>
        </w:rPr>
        <w:t>442).</w:t>
      </w:r>
    </w:p>
    <w:p w:rsidR="00766D7C" w:rsidRPr="00766D7C" w:rsidRDefault="00766D7C" w:rsidP="00766D7C">
      <w:pPr>
        <w:ind w:firstLine="709"/>
        <w:jc w:val="both"/>
        <w:rPr>
          <w:sz w:val="26"/>
          <w:szCs w:val="26"/>
        </w:rPr>
      </w:pPr>
      <w:r w:rsidRPr="00766D7C">
        <w:rPr>
          <w:sz w:val="26"/>
          <w:szCs w:val="26"/>
        </w:rPr>
        <w:t xml:space="preserve">Снижение показателей посещаемости мероприятий произошло по следующим причинам: </w:t>
      </w:r>
    </w:p>
    <w:p w:rsidR="00766D7C" w:rsidRPr="00766D7C" w:rsidRDefault="00766D7C" w:rsidP="00766D7C">
      <w:pPr>
        <w:ind w:firstLine="709"/>
        <w:jc w:val="both"/>
        <w:rPr>
          <w:sz w:val="26"/>
          <w:szCs w:val="26"/>
        </w:rPr>
      </w:pPr>
      <w:r w:rsidRPr="00766D7C">
        <w:rPr>
          <w:sz w:val="26"/>
          <w:szCs w:val="26"/>
        </w:rPr>
        <w:t>- уменьшение количества посетителей культурно-массовых мероприятий в летний период (в частности, на национальном празднике «Сабантуй») в связи с неблагоприятными погодными условиями;</w:t>
      </w:r>
    </w:p>
    <w:p w:rsidR="00766D7C" w:rsidRPr="00766D7C" w:rsidRDefault="00766D7C" w:rsidP="00766D7C">
      <w:pPr>
        <w:ind w:firstLine="709"/>
        <w:jc w:val="both"/>
        <w:rPr>
          <w:sz w:val="26"/>
          <w:szCs w:val="26"/>
        </w:rPr>
      </w:pPr>
      <w:r w:rsidRPr="00766D7C">
        <w:rPr>
          <w:sz w:val="26"/>
          <w:szCs w:val="26"/>
        </w:rPr>
        <w:t>- сокращение заявок на экскурсионное обслуживание;</w:t>
      </w:r>
    </w:p>
    <w:p w:rsidR="00766D7C" w:rsidRPr="00766D7C" w:rsidRDefault="00766D7C" w:rsidP="00766D7C">
      <w:pPr>
        <w:ind w:firstLine="709"/>
        <w:jc w:val="both"/>
        <w:rPr>
          <w:sz w:val="26"/>
          <w:szCs w:val="26"/>
        </w:rPr>
      </w:pPr>
      <w:r w:rsidRPr="00766D7C">
        <w:rPr>
          <w:sz w:val="26"/>
          <w:szCs w:val="26"/>
        </w:rPr>
        <w:t>- деятельность спортивно-культурного комплекса «Галактика» с аналогичным спектром услуг.</w:t>
      </w:r>
    </w:p>
    <w:p w:rsidR="00766D7C" w:rsidRPr="00766D7C" w:rsidRDefault="00766D7C" w:rsidP="00766D7C">
      <w:pPr>
        <w:ind w:firstLine="709"/>
        <w:jc w:val="both"/>
        <w:rPr>
          <w:sz w:val="26"/>
          <w:szCs w:val="26"/>
        </w:rPr>
      </w:pPr>
      <w:r w:rsidRPr="00766D7C">
        <w:rPr>
          <w:sz w:val="26"/>
          <w:szCs w:val="26"/>
        </w:rPr>
        <w:t>Наблюдается рост доли населения, участвующего в платных культурно-досуговых мероприятиях. Охват посетителей платных культурно-досуговых мероприятий составляет 94</w:t>
      </w:r>
      <w:r w:rsidRPr="00766D7C">
        <w:rPr>
          <w:sz w:val="26"/>
          <w:szCs w:val="26"/>
          <w:lang w:val="en-US"/>
        </w:rPr>
        <w:t> </w:t>
      </w:r>
      <w:r w:rsidRPr="00766D7C">
        <w:rPr>
          <w:sz w:val="26"/>
          <w:szCs w:val="26"/>
        </w:rPr>
        <w:t>868 посещений, в 2017 году – 83</w:t>
      </w:r>
      <w:r w:rsidR="00FE3579">
        <w:rPr>
          <w:sz w:val="26"/>
          <w:szCs w:val="26"/>
        </w:rPr>
        <w:t> </w:t>
      </w:r>
      <w:r w:rsidRPr="00766D7C">
        <w:rPr>
          <w:sz w:val="26"/>
          <w:szCs w:val="26"/>
        </w:rPr>
        <w:t>202 (показатель в сравнении с прошлым годом увеличился на 14%).</w:t>
      </w:r>
    </w:p>
    <w:p w:rsidR="00766D7C" w:rsidRPr="00766D7C" w:rsidRDefault="00766D7C" w:rsidP="00766D7C">
      <w:pPr>
        <w:pStyle w:val="a9"/>
        <w:ind w:left="0" w:firstLine="709"/>
        <w:jc w:val="both"/>
        <w:rPr>
          <w:rFonts w:ascii="Times New Roman" w:hAnsi="Times New Roman"/>
          <w:sz w:val="26"/>
          <w:szCs w:val="26"/>
        </w:rPr>
      </w:pPr>
      <w:r w:rsidRPr="00766D7C">
        <w:rPr>
          <w:rFonts w:ascii="Times New Roman" w:hAnsi="Times New Roman"/>
          <w:sz w:val="26"/>
          <w:szCs w:val="26"/>
        </w:rPr>
        <w:t>В сфере культуры</w:t>
      </w:r>
      <w:r w:rsidR="000C5272">
        <w:rPr>
          <w:rFonts w:ascii="Times New Roman" w:hAnsi="Times New Roman"/>
          <w:sz w:val="26"/>
          <w:szCs w:val="26"/>
        </w:rPr>
        <w:t xml:space="preserve"> развито социальное партнёрство.</w:t>
      </w:r>
    </w:p>
    <w:p w:rsidR="00766D7C" w:rsidRPr="00766D7C" w:rsidRDefault="00766D7C" w:rsidP="00766D7C">
      <w:pPr>
        <w:ind w:firstLine="709"/>
        <w:jc w:val="both"/>
        <w:rPr>
          <w:bCs/>
          <w:sz w:val="26"/>
          <w:szCs w:val="26"/>
        </w:rPr>
      </w:pPr>
      <w:r w:rsidRPr="00766D7C">
        <w:rPr>
          <w:sz w:val="26"/>
          <w:szCs w:val="26"/>
        </w:rPr>
        <w:t xml:space="preserve">Благодаря </w:t>
      </w:r>
      <w:r w:rsidR="00C244D4">
        <w:rPr>
          <w:sz w:val="26"/>
          <w:szCs w:val="26"/>
        </w:rPr>
        <w:t>обществу с ограниченной ответственностью</w:t>
      </w:r>
      <w:r w:rsidRPr="00766D7C">
        <w:rPr>
          <w:sz w:val="26"/>
          <w:szCs w:val="26"/>
        </w:rPr>
        <w:t xml:space="preserve"> «ЛУКОЙЛ-Западная Сибирь» и другим предприятиям города Когалыма</w:t>
      </w:r>
      <w:r w:rsidRPr="00766D7C">
        <w:rPr>
          <w:bCs/>
          <w:sz w:val="26"/>
          <w:szCs w:val="26"/>
        </w:rPr>
        <w:t>:</w:t>
      </w:r>
    </w:p>
    <w:p w:rsidR="00766D7C" w:rsidRPr="00766D7C" w:rsidRDefault="00FE3579" w:rsidP="00FE3579">
      <w:pPr>
        <w:widowControl w:val="0"/>
        <w:ind w:left="709"/>
        <w:jc w:val="both"/>
        <w:rPr>
          <w:sz w:val="26"/>
          <w:szCs w:val="26"/>
        </w:rPr>
      </w:pPr>
      <w:r>
        <w:rPr>
          <w:sz w:val="26"/>
          <w:szCs w:val="26"/>
        </w:rPr>
        <w:t xml:space="preserve">1. </w:t>
      </w:r>
      <w:r w:rsidR="00766D7C" w:rsidRPr="00766D7C">
        <w:rPr>
          <w:sz w:val="26"/>
          <w:szCs w:val="26"/>
        </w:rPr>
        <w:t>открыт после реконструкции Дом культуры «Сибирь»</w:t>
      </w:r>
      <w:r w:rsidR="000C5272">
        <w:rPr>
          <w:sz w:val="26"/>
          <w:szCs w:val="26"/>
        </w:rPr>
        <w:t xml:space="preserve"> (вместимость зрительного зала 281 человек)</w:t>
      </w:r>
      <w:r w:rsidR="00766D7C" w:rsidRPr="00766D7C">
        <w:rPr>
          <w:sz w:val="26"/>
          <w:szCs w:val="26"/>
        </w:rPr>
        <w:t>;</w:t>
      </w:r>
    </w:p>
    <w:p w:rsidR="00766D7C" w:rsidRPr="00766D7C" w:rsidRDefault="00FE3579" w:rsidP="00FE3579">
      <w:pPr>
        <w:widowControl w:val="0"/>
        <w:ind w:left="709"/>
        <w:jc w:val="both"/>
        <w:rPr>
          <w:sz w:val="26"/>
          <w:szCs w:val="26"/>
        </w:rPr>
      </w:pPr>
      <w:r>
        <w:rPr>
          <w:sz w:val="26"/>
          <w:szCs w:val="26"/>
        </w:rPr>
        <w:t xml:space="preserve">2. </w:t>
      </w:r>
      <w:r w:rsidR="00766D7C" w:rsidRPr="00766D7C">
        <w:rPr>
          <w:sz w:val="26"/>
          <w:szCs w:val="26"/>
        </w:rPr>
        <w:t>ведется реконструкция кино-концертного комплекса «Янтарь» под филиал Государственного Малого академического театра России;</w:t>
      </w:r>
    </w:p>
    <w:p w:rsidR="00766D7C" w:rsidRPr="00766D7C" w:rsidRDefault="00FE3579" w:rsidP="00766D7C">
      <w:pPr>
        <w:ind w:firstLine="709"/>
        <w:jc w:val="both"/>
        <w:rPr>
          <w:sz w:val="26"/>
          <w:szCs w:val="26"/>
        </w:rPr>
      </w:pPr>
      <w:r>
        <w:rPr>
          <w:sz w:val="26"/>
          <w:szCs w:val="26"/>
        </w:rPr>
        <w:t xml:space="preserve">3. </w:t>
      </w:r>
      <w:r w:rsidR="00766D7C" w:rsidRPr="00766D7C">
        <w:rPr>
          <w:sz w:val="26"/>
          <w:szCs w:val="26"/>
        </w:rPr>
        <w:t>осуществляется ремонт зданий учреждений культуры;</w:t>
      </w:r>
    </w:p>
    <w:p w:rsidR="00766D7C" w:rsidRPr="00766D7C" w:rsidRDefault="00FE3579" w:rsidP="00766D7C">
      <w:pPr>
        <w:ind w:firstLine="709"/>
        <w:jc w:val="both"/>
        <w:rPr>
          <w:sz w:val="26"/>
          <w:szCs w:val="26"/>
        </w:rPr>
      </w:pPr>
      <w:r>
        <w:rPr>
          <w:sz w:val="26"/>
          <w:szCs w:val="26"/>
        </w:rPr>
        <w:t xml:space="preserve">4. </w:t>
      </w:r>
      <w:r w:rsidR="00766D7C" w:rsidRPr="00766D7C">
        <w:rPr>
          <w:sz w:val="26"/>
          <w:szCs w:val="26"/>
        </w:rPr>
        <w:t>укрепляется материально-техническая база учреждений культуры;</w:t>
      </w:r>
    </w:p>
    <w:p w:rsidR="00766D7C" w:rsidRPr="00766D7C" w:rsidRDefault="00FE3579" w:rsidP="00766D7C">
      <w:pPr>
        <w:ind w:firstLine="709"/>
        <w:jc w:val="both"/>
        <w:rPr>
          <w:sz w:val="26"/>
          <w:szCs w:val="26"/>
        </w:rPr>
      </w:pPr>
      <w:r>
        <w:rPr>
          <w:sz w:val="26"/>
          <w:szCs w:val="26"/>
        </w:rPr>
        <w:t xml:space="preserve">5. </w:t>
      </w:r>
      <w:r w:rsidR="00766D7C" w:rsidRPr="00766D7C">
        <w:rPr>
          <w:sz w:val="26"/>
          <w:szCs w:val="26"/>
        </w:rPr>
        <w:t>оказывается поддержка творческим коллективам в поездках на международные и всероссийские конкурсы и фестивали.</w:t>
      </w:r>
    </w:p>
    <w:p w:rsidR="00766D7C" w:rsidRPr="00766D7C" w:rsidRDefault="00766D7C" w:rsidP="00766D7C">
      <w:pPr>
        <w:pStyle w:val="a9"/>
        <w:ind w:left="0" w:firstLine="709"/>
        <w:jc w:val="both"/>
        <w:rPr>
          <w:rFonts w:ascii="Times New Roman" w:hAnsi="Times New Roman"/>
          <w:sz w:val="26"/>
          <w:szCs w:val="26"/>
        </w:rPr>
      </w:pPr>
      <w:r w:rsidRPr="00766D7C">
        <w:rPr>
          <w:rFonts w:ascii="Times New Roman" w:hAnsi="Times New Roman"/>
          <w:sz w:val="26"/>
          <w:szCs w:val="26"/>
        </w:rPr>
        <w:t xml:space="preserve">Учреждения культуры тесно сотрудничают с национально-культурными общественными организациями: </w:t>
      </w:r>
      <w:r w:rsidRPr="00766D7C">
        <w:rPr>
          <w:rFonts w:ascii="Times New Roman" w:hAnsi="Times New Roman"/>
          <w:color w:val="000000"/>
          <w:sz w:val="26"/>
          <w:szCs w:val="26"/>
        </w:rPr>
        <w:t xml:space="preserve">городская общественная организация </w:t>
      </w:r>
      <w:r w:rsidRPr="00766D7C">
        <w:rPr>
          <w:rFonts w:ascii="Times New Roman" w:hAnsi="Times New Roman"/>
          <w:sz w:val="26"/>
          <w:szCs w:val="26"/>
        </w:rPr>
        <w:t>«Славянское содружество»; городское отделение общественной организации «Спасение Югры»; г</w:t>
      </w:r>
      <w:r w:rsidRPr="00766D7C">
        <w:rPr>
          <w:rFonts w:ascii="Times New Roman" w:hAnsi="Times New Roman"/>
          <w:color w:val="000000"/>
          <w:sz w:val="26"/>
          <w:szCs w:val="26"/>
        </w:rPr>
        <w:t xml:space="preserve">ородская общественная организация </w:t>
      </w:r>
      <w:r w:rsidRPr="00766D7C">
        <w:rPr>
          <w:rFonts w:ascii="Times New Roman" w:hAnsi="Times New Roman"/>
          <w:sz w:val="26"/>
          <w:szCs w:val="26"/>
        </w:rPr>
        <w:t xml:space="preserve">татаро-башкирское национально-культурное общество «НУР»; национально - культурное общество дагестанцев «Единство»; Хуторское казачье общество </w:t>
      </w:r>
      <w:r w:rsidRPr="00766D7C">
        <w:rPr>
          <w:rFonts w:ascii="Times New Roman" w:hAnsi="Times New Roman"/>
          <w:sz w:val="26"/>
          <w:szCs w:val="26"/>
        </w:rPr>
        <w:lastRenderedPageBreak/>
        <w:t>«Хутор Когалым»; Общественная организация «Национально-культурное общество казахов города Когалым «Кызыл-Ту». Ежегодно совместно с общественными организациями проводится более 20 мероприятий.</w:t>
      </w:r>
    </w:p>
    <w:p w:rsidR="00766D7C" w:rsidRPr="00766D7C" w:rsidRDefault="00766D7C" w:rsidP="00766D7C">
      <w:pPr>
        <w:pStyle w:val="a9"/>
        <w:ind w:left="0" w:firstLine="709"/>
        <w:jc w:val="both"/>
        <w:rPr>
          <w:rFonts w:ascii="Times New Roman" w:hAnsi="Times New Roman"/>
          <w:sz w:val="26"/>
          <w:szCs w:val="26"/>
        </w:rPr>
      </w:pPr>
      <w:r w:rsidRPr="00766D7C">
        <w:rPr>
          <w:rFonts w:ascii="Times New Roman" w:hAnsi="Times New Roman"/>
          <w:sz w:val="26"/>
          <w:szCs w:val="26"/>
        </w:rPr>
        <w:t>На базе учреждения культурно-досугового типа занимаются творческие коллективы разных направлений. Количество творческих формирований - 32</w:t>
      </w:r>
      <w:r w:rsidRPr="00766D7C">
        <w:rPr>
          <w:rFonts w:ascii="Times New Roman" w:hAnsi="Times New Roman"/>
          <w:bCs/>
          <w:sz w:val="26"/>
          <w:szCs w:val="26"/>
        </w:rPr>
        <w:t>, общее количество участников – 1 467 (в 2017 году – 31 формировани</w:t>
      </w:r>
      <w:r w:rsidR="00C244D4">
        <w:rPr>
          <w:rFonts w:ascii="Times New Roman" w:hAnsi="Times New Roman"/>
          <w:bCs/>
          <w:sz w:val="26"/>
          <w:szCs w:val="26"/>
        </w:rPr>
        <w:t>е</w:t>
      </w:r>
      <w:r w:rsidRPr="00766D7C">
        <w:rPr>
          <w:rFonts w:ascii="Times New Roman" w:hAnsi="Times New Roman"/>
          <w:bCs/>
          <w:sz w:val="26"/>
          <w:szCs w:val="26"/>
        </w:rPr>
        <w:t xml:space="preserve">, количество участников – 1 448). </w:t>
      </w:r>
    </w:p>
    <w:p w:rsidR="00766D7C" w:rsidRPr="00B16C76" w:rsidRDefault="00766D7C" w:rsidP="00766D7C">
      <w:pPr>
        <w:pStyle w:val="a6"/>
        <w:ind w:firstLine="709"/>
        <w:rPr>
          <w:sz w:val="26"/>
          <w:szCs w:val="26"/>
        </w:rPr>
      </w:pPr>
      <w:r w:rsidRPr="00766D7C">
        <w:rPr>
          <w:sz w:val="26"/>
          <w:szCs w:val="26"/>
        </w:rPr>
        <w:t xml:space="preserve">За анализируемый период творческие коллективы стали участниками 28 конкурсов различного уровня (международного, всероссийского, окружного). </w:t>
      </w:r>
      <w:r w:rsidRPr="00B16C76">
        <w:rPr>
          <w:sz w:val="26"/>
          <w:szCs w:val="26"/>
        </w:rPr>
        <w:t xml:space="preserve">Результативность участия – 62 награды (лауреаты </w:t>
      </w:r>
      <w:r w:rsidRPr="00B16C76">
        <w:rPr>
          <w:sz w:val="26"/>
          <w:szCs w:val="26"/>
          <w:lang w:val="en-US"/>
        </w:rPr>
        <w:t>I</w:t>
      </w:r>
      <w:r w:rsidRPr="00B16C76">
        <w:rPr>
          <w:sz w:val="26"/>
          <w:szCs w:val="26"/>
        </w:rPr>
        <w:t xml:space="preserve">, </w:t>
      </w:r>
      <w:r w:rsidRPr="00B16C76">
        <w:rPr>
          <w:sz w:val="26"/>
          <w:szCs w:val="26"/>
          <w:lang w:val="en-US"/>
        </w:rPr>
        <w:t>II</w:t>
      </w:r>
      <w:r w:rsidRPr="00B16C76">
        <w:rPr>
          <w:sz w:val="26"/>
          <w:szCs w:val="26"/>
        </w:rPr>
        <w:t xml:space="preserve">, </w:t>
      </w:r>
      <w:r w:rsidRPr="00B16C76">
        <w:rPr>
          <w:sz w:val="26"/>
          <w:szCs w:val="26"/>
          <w:lang w:val="en-US"/>
        </w:rPr>
        <w:t>III</w:t>
      </w:r>
      <w:r w:rsidRPr="00B16C76">
        <w:rPr>
          <w:sz w:val="26"/>
          <w:szCs w:val="26"/>
        </w:rPr>
        <w:t xml:space="preserve"> степени, Гран-при: руководителю Образцового художественного коллектива «Школа юного балетмейстера» В.А.</w:t>
      </w:r>
      <w:r w:rsidR="00C244D4" w:rsidRPr="00B16C76">
        <w:rPr>
          <w:sz w:val="26"/>
          <w:szCs w:val="26"/>
        </w:rPr>
        <w:t xml:space="preserve"> </w:t>
      </w:r>
      <w:proofErr w:type="spellStart"/>
      <w:r w:rsidRPr="00B16C76">
        <w:rPr>
          <w:sz w:val="26"/>
          <w:szCs w:val="26"/>
        </w:rPr>
        <w:t>Мясниковой</w:t>
      </w:r>
      <w:proofErr w:type="spellEnd"/>
      <w:r w:rsidRPr="00B16C76">
        <w:rPr>
          <w:sz w:val="26"/>
          <w:szCs w:val="26"/>
        </w:rPr>
        <w:t xml:space="preserve"> «За высокий уровень педагогического мастерства»; Образцовому художественному коллективу, студии современного и эстрадного танца «Антре»).</w:t>
      </w:r>
    </w:p>
    <w:p w:rsidR="00766D7C" w:rsidRPr="00B16C76" w:rsidRDefault="00766D7C" w:rsidP="00766D7C">
      <w:pPr>
        <w:ind w:firstLine="709"/>
        <w:jc w:val="both"/>
        <w:rPr>
          <w:sz w:val="26"/>
          <w:szCs w:val="26"/>
        </w:rPr>
      </w:pPr>
      <w:r w:rsidRPr="00B16C76">
        <w:rPr>
          <w:sz w:val="26"/>
          <w:szCs w:val="26"/>
        </w:rPr>
        <w:t xml:space="preserve">Согласно нормативам (распоряжение Министерства культуры Российской Федерации от 02.08.2017 №Р-965) уровень фактической обеспеченности учреждениями культуры в городе от нормативной потребности (%) составляет, в том числе: </w:t>
      </w:r>
    </w:p>
    <w:p w:rsidR="00766D7C" w:rsidRPr="00B16C76" w:rsidRDefault="00766D7C" w:rsidP="00766D7C">
      <w:pPr>
        <w:pStyle w:val="a6"/>
        <w:ind w:firstLine="709"/>
        <w:rPr>
          <w:sz w:val="26"/>
          <w:szCs w:val="26"/>
        </w:rPr>
      </w:pPr>
      <w:r w:rsidRPr="00B16C76">
        <w:rPr>
          <w:sz w:val="26"/>
          <w:szCs w:val="26"/>
        </w:rPr>
        <w:t xml:space="preserve">- библиотеками – 100%; </w:t>
      </w:r>
    </w:p>
    <w:p w:rsidR="00766D7C" w:rsidRPr="00B16C76" w:rsidRDefault="00766D7C" w:rsidP="00766D7C">
      <w:pPr>
        <w:pStyle w:val="a6"/>
        <w:ind w:firstLine="709"/>
        <w:rPr>
          <w:sz w:val="26"/>
          <w:szCs w:val="26"/>
        </w:rPr>
      </w:pPr>
      <w:r w:rsidRPr="00B16C76">
        <w:rPr>
          <w:sz w:val="26"/>
          <w:szCs w:val="26"/>
        </w:rPr>
        <w:t xml:space="preserve">- музеями – 50%; </w:t>
      </w:r>
    </w:p>
    <w:p w:rsidR="00766D7C" w:rsidRPr="00B16C76" w:rsidRDefault="00766D7C" w:rsidP="00766D7C">
      <w:pPr>
        <w:pStyle w:val="a6"/>
        <w:ind w:firstLine="709"/>
        <w:rPr>
          <w:sz w:val="26"/>
          <w:szCs w:val="26"/>
        </w:rPr>
      </w:pPr>
      <w:r w:rsidRPr="00B16C76">
        <w:rPr>
          <w:sz w:val="26"/>
          <w:szCs w:val="26"/>
        </w:rPr>
        <w:t>- культурно-досуговыми учреждениями – 100%;</w:t>
      </w:r>
    </w:p>
    <w:p w:rsidR="00766D7C" w:rsidRPr="00B16C76" w:rsidRDefault="00766D7C" w:rsidP="00766D7C">
      <w:pPr>
        <w:pStyle w:val="a6"/>
        <w:ind w:firstLine="709"/>
        <w:rPr>
          <w:sz w:val="26"/>
          <w:szCs w:val="26"/>
        </w:rPr>
      </w:pPr>
      <w:r w:rsidRPr="00B16C76">
        <w:rPr>
          <w:sz w:val="26"/>
          <w:szCs w:val="26"/>
        </w:rPr>
        <w:t>- театрами – 0%.</w:t>
      </w:r>
    </w:p>
    <w:p w:rsidR="00766D7C" w:rsidRPr="007D1ED6" w:rsidRDefault="00766D7C" w:rsidP="00766D7C">
      <w:pPr>
        <w:pStyle w:val="a9"/>
        <w:ind w:left="0" w:firstLine="709"/>
        <w:jc w:val="both"/>
        <w:rPr>
          <w:rFonts w:ascii="Times New Roman" w:hAnsi="Times New Roman"/>
          <w:sz w:val="26"/>
          <w:szCs w:val="26"/>
        </w:rPr>
      </w:pPr>
      <w:r w:rsidRPr="00B16C76">
        <w:rPr>
          <w:rFonts w:ascii="Times New Roman" w:hAnsi="Times New Roman"/>
          <w:sz w:val="26"/>
          <w:szCs w:val="26"/>
        </w:rPr>
        <w:t>В рамках мониторинга деятельности сферы</w:t>
      </w:r>
      <w:r w:rsidRPr="00766D7C">
        <w:rPr>
          <w:rFonts w:ascii="Times New Roman" w:hAnsi="Times New Roman"/>
          <w:sz w:val="26"/>
          <w:szCs w:val="26"/>
        </w:rPr>
        <w:t xml:space="preserve"> культуры в 2018 году проведено анкетирование «Изучение мнения населения о качестве оказания услуг в сфере культуры» среди посетителей учреждений культуры города Когалыма. </w:t>
      </w:r>
      <w:r w:rsidRPr="007D1ED6">
        <w:rPr>
          <w:rFonts w:ascii="Times New Roman" w:hAnsi="Times New Roman"/>
          <w:sz w:val="26"/>
          <w:szCs w:val="26"/>
        </w:rPr>
        <w:t xml:space="preserve">Опрошено 2 768 респондентов. </w:t>
      </w:r>
    </w:p>
    <w:p w:rsidR="00766D7C" w:rsidRPr="007D1ED6" w:rsidRDefault="00766D7C" w:rsidP="00766D7C">
      <w:pPr>
        <w:pStyle w:val="a9"/>
        <w:ind w:left="0" w:firstLine="709"/>
        <w:jc w:val="both"/>
        <w:rPr>
          <w:rFonts w:ascii="Times New Roman" w:hAnsi="Times New Roman"/>
          <w:sz w:val="26"/>
          <w:szCs w:val="26"/>
        </w:rPr>
      </w:pPr>
      <w:r w:rsidRPr="007D1ED6">
        <w:rPr>
          <w:rFonts w:ascii="Times New Roman" w:hAnsi="Times New Roman"/>
          <w:sz w:val="26"/>
          <w:szCs w:val="26"/>
        </w:rPr>
        <w:t>По результатам анкетирования выявлено, что 80,2% от всего количества опрошенных отмечают высокий уровень качества услуг в сфере культуры города Когалыма.</w:t>
      </w:r>
    </w:p>
    <w:p w:rsidR="00BE41C5" w:rsidRPr="007D1ED6" w:rsidRDefault="00BE41C5" w:rsidP="003A4400">
      <w:pPr>
        <w:jc w:val="both"/>
        <w:rPr>
          <w:sz w:val="26"/>
          <w:szCs w:val="26"/>
          <w:highlight w:val="green"/>
        </w:rPr>
      </w:pPr>
    </w:p>
    <w:p w:rsidR="00D66C7F" w:rsidRPr="007D1ED6" w:rsidRDefault="00D66C7F" w:rsidP="00F91690">
      <w:pPr>
        <w:pStyle w:val="1"/>
        <w:ind w:firstLine="709"/>
        <w:jc w:val="both"/>
        <w:rPr>
          <w:b w:val="0"/>
          <w:sz w:val="26"/>
          <w:szCs w:val="26"/>
        </w:rPr>
      </w:pPr>
      <w:bookmarkStart w:id="62" w:name="_Toc1406708"/>
      <w:r w:rsidRPr="007D1ED6">
        <w:rPr>
          <w:sz w:val="26"/>
          <w:szCs w:val="26"/>
        </w:rPr>
        <w:t>17. Сохранение, использование и популяризация объектов культурного наследия (памятников истории и культуры), находящихся в собственности городского округа, охрана объектов культурного наследия (памятников истории и культуры) местного (муниципального) значения, расположенных на территории городского округа</w:t>
      </w:r>
      <w:bookmarkEnd w:id="61"/>
      <w:bookmarkEnd w:id="62"/>
    </w:p>
    <w:p w:rsidR="00D66C7F" w:rsidRPr="007D1ED6" w:rsidRDefault="00D66C7F" w:rsidP="006D0FB5">
      <w:pPr>
        <w:widowControl w:val="0"/>
        <w:autoSpaceDE w:val="0"/>
        <w:autoSpaceDN w:val="0"/>
        <w:adjustRightInd w:val="0"/>
        <w:ind w:firstLine="709"/>
        <w:jc w:val="both"/>
        <w:rPr>
          <w:sz w:val="26"/>
          <w:szCs w:val="26"/>
        </w:rPr>
      </w:pPr>
    </w:p>
    <w:p w:rsidR="00D57CC1" w:rsidRPr="007D1ED6" w:rsidRDefault="00D57CC1" w:rsidP="00D57CC1">
      <w:pPr>
        <w:ind w:firstLine="709"/>
        <w:jc w:val="both"/>
        <w:rPr>
          <w:sz w:val="26"/>
          <w:szCs w:val="26"/>
        </w:rPr>
      </w:pPr>
      <w:bookmarkStart w:id="63" w:name="_Toc352163226"/>
      <w:r w:rsidRPr="007D1ED6">
        <w:rPr>
          <w:sz w:val="26"/>
          <w:szCs w:val="26"/>
        </w:rPr>
        <w:t>В соответствии с п.1 ст.15 Федерального Закона от 25.06.2002 №73-ФЗ «Об объектах культурного наследия (памятниках истории и культуры) народов Российской Федерации»:</w:t>
      </w:r>
    </w:p>
    <w:p w:rsidR="00D57CC1" w:rsidRDefault="00D57CC1" w:rsidP="00D57CC1">
      <w:pPr>
        <w:ind w:firstLine="709"/>
        <w:jc w:val="both"/>
        <w:rPr>
          <w:sz w:val="26"/>
          <w:szCs w:val="26"/>
        </w:rPr>
      </w:pPr>
      <w:r w:rsidRPr="007D1ED6">
        <w:rPr>
          <w:sz w:val="26"/>
          <w:szCs w:val="26"/>
        </w:rPr>
        <w:t xml:space="preserve">- все объекты культурного наследия включаются в единый государственный реестр культурного наследия (памятников истории и культуры) народов </w:t>
      </w:r>
      <w:r>
        <w:rPr>
          <w:sz w:val="26"/>
          <w:szCs w:val="26"/>
        </w:rPr>
        <w:t>Российской Федерации, содержащий сведения об объектах культурного наследия;</w:t>
      </w:r>
    </w:p>
    <w:p w:rsidR="00D57CC1" w:rsidRDefault="00D57CC1" w:rsidP="00D57CC1">
      <w:pPr>
        <w:ind w:firstLine="709"/>
        <w:jc w:val="both"/>
        <w:rPr>
          <w:sz w:val="26"/>
          <w:szCs w:val="26"/>
        </w:rPr>
      </w:pPr>
      <w:r>
        <w:rPr>
          <w:sz w:val="26"/>
          <w:szCs w:val="26"/>
        </w:rPr>
        <w:t>- в реестр могут быть включены выявленные объекты культурного наследия, со времени возникновения или с даты создания которых либо с даты исторических событий, с которыми такие объекты связаны, прошло не менее сорока лет.</w:t>
      </w:r>
    </w:p>
    <w:p w:rsidR="00D57CC1" w:rsidRDefault="00D57CC1" w:rsidP="00D57CC1">
      <w:pPr>
        <w:ind w:firstLine="709"/>
        <w:jc w:val="both"/>
        <w:rPr>
          <w:sz w:val="26"/>
          <w:szCs w:val="26"/>
        </w:rPr>
      </w:pPr>
      <w:r w:rsidRPr="007D1ED6">
        <w:rPr>
          <w:sz w:val="26"/>
          <w:szCs w:val="26"/>
        </w:rPr>
        <w:lastRenderedPageBreak/>
        <w:t>Учитывая, что город Когалым основан в 1985 году, объекты культурного наследия в городе отсутствуют.</w:t>
      </w:r>
    </w:p>
    <w:p w:rsidR="00BC25BF" w:rsidRPr="007D1ED6" w:rsidRDefault="00BC25BF" w:rsidP="00D57CC1">
      <w:pPr>
        <w:ind w:firstLine="709"/>
        <w:jc w:val="both"/>
        <w:rPr>
          <w:sz w:val="26"/>
          <w:szCs w:val="26"/>
        </w:rPr>
      </w:pPr>
    </w:p>
    <w:p w:rsidR="00D66C7F" w:rsidRPr="007D1ED6" w:rsidRDefault="00D66C7F" w:rsidP="00F91690">
      <w:pPr>
        <w:pStyle w:val="1"/>
        <w:ind w:firstLine="709"/>
        <w:jc w:val="both"/>
        <w:rPr>
          <w:b w:val="0"/>
          <w:sz w:val="26"/>
          <w:szCs w:val="26"/>
        </w:rPr>
      </w:pPr>
      <w:bookmarkStart w:id="64" w:name="_Toc1406709"/>
      <w:r w:rsidRPr="007D1ED6">
        <w:rPr>
          <w:sz w:val="26"/>
          <w:szCs w:val="26"/>
        </w:rPr>
        <w:t>18. Обеспечение условий для развития на территории городского округа физической культуры, школьного спорта и массового спорта, организация проведения официальных физкультурно-оздоровительных и спортивных мероприятий городского округа</w:t>
      </w:r>
      <w:bookmarkEnd w:id="63"/>
      <w:bookmarkEnd w:id="64"/>
    </w:p>
    <w:p w:rsidR="00D66C7F" w:rsidRPr="007D1ED6" w:rsidRDefault="00D66C7F" w:rsidP="00C25480">
      <w:pPr>
        <w:widowControl w:val="0"/>
        <w:autoSpaceDE w:val="0"/>
        <w:autoSpaceDN w:val="0"/>
        <w:adjustRightInd w:val="0"/>
        <w:ind w:firstLine="709"/>
        <w:jc w:val="both"/>
        <w:rPr>
          <w:b/>
          <w:sz w:val="26"/>
          <w:szCs w:val="26"/>
        </w:rPr>
      </w:pPr>
    </w:p>
    <w:p w:rsidR="0011203F" w:rsidRPr="0011203F" w:rsidRDefault="0011203F" w:rsidP="0011203F">
      <w:pPr>
        <w:autoSpaceDE w:val="0"/>
        <w:autoSpaceDN w:val="0"/>
        <w:adjustRightInd w:val="0"/>
        <w:ind w:firstLine="708"/>
        <w:jc w:val="both"/>
        <w:rPr>
          <w:color w:val="000000"/>
          <w:sz w:val="26"/>
          <w:szCs w:val="26"/>
        </w:rPr>
      </w:pPr>
      <w:bookmarkStart w:id="65" w:name="_Toc352163227"/>
      <w:r w:rsidRPr="007D1ED6">
        <w:rPr>
          <w:sz w:val="26"/>
          <w:szCs w:val="26"/>
        </w:rPr>
        <w:t xml:space="preserve">Полномочия органов местного самоуправления в сфере физической культуры и спорта осуществляются в соответствии с Законом от 04.12.2007 №329-ФЗ «О физической культуре и спорте в Российской Федерации», с Законом от 06.10.2003 №131-ФЗ «Об общих принципах организации местного самоуправления </w:t>
      </w:r>
      <w:r w:rsidRPr="0011203F">
        <w:rPr>
          <w:sz w:val="26"/>
          <w:szCs w:val="26"/>
        </w:rPr>
        <w:t xml:space="preserve">в Российской Федерации» и Уставом города Когалыма. Для выполнения целей и задач, создания условий повышения уровня здоровья и физического развития населения утверждена программа «Развитие физической культуры и спорта в городе Когалыме» и разработано муниципальное задание для подведомственного учреждения </w:t>
      </w:r>
      <w:r w:rsidR="004C7461">
        <w:rPr>
          <w:sz w:val="26"/>
          <w:szCs w:val="26"/>
        </w:rPr>
        <w:t>муниципальное автономное учреждение</w:t>
      </w:r>
      <w:r w:rsidRPr="0011203F">
        <w:rPr>
          <w:sz w:val="26"/>
          <w:szCs w:val="26"/>
        </w:rPr>
        <w:t xml:space="preserve"> «Дворец спорта»</w:t>
      </w:r>
      <w:r w:rsidR="004C7461">
        <w:rPr>
          <w:sz w:val="26"/>
          <w:szCs w:val="26"/>
        </w:rPr>
        <w:t xml:space="preserve"> (далее – МАУ «Дворец спорта»)</w:t>
      </w:r>
      <w:r w:rsidRPr="0011203F">
        <w:rPr>
          <w:sz w:val="26"/>
          <w:szCs w:val="26"/>
        </w:rPr>
        <w:t>. Основными мероприятиями муниципального задания являются: предоставление услуг по спортивной подготовке по олимпийским и неолимпийским видам спорта и организация отдыха детей и молодежи.</w:t>
      </w:r>
    </w:p>
    <w:p w:rsidR="0011203F" w:rsidRPr="0011203F" w:rsidRDefault="0011203F" w:rsidP="0011203F">
      <w:pPr>
        <w:autoSpaceDE w:val="0"/>
        <w:autoSpaceDN w:val="0"/>
        <w:adjustRightInd w:val="0"/>
        <w:ind w:firstLine="708"/>
        <w:jc w:val="both"/>
        <w:rPr>
          <w:color w:val="000000"/>
          <w:sz w:val="26"/>
          <w:szCs w:val="26"/>
        </w:rPr>
      </w:pPr>
      <w:r w:rsidRPr="0011203F">
        <w:rPr>
          <w:sz w:val="26"/>
          <w:szCs w:val="26"/>
        </w:rPr>
        <w:t xml:space="preserve">Муниципальной программой предусмотрено выполнение целевых показателей, для достижения которых в МАУ «Дворец спорта» и на предприятиях, организациях и учреждениях города создана спортивная инфраструктура. </w:t>
      </w:r>
      <w:r w:rsidRPr="0011203F">
        <w:rPr>
          <w:color w:val="000000"/>
          <w:sz w:val="26"/>
          <w:szCs w:val="26"/>
        </w:rPr>
        <w:t>В распоряжении любителей здорового образа жизни и спортсменов города:</w:t>
      </w:r>
    </w:p>
    <w:p w:rsidR="0011203F" w:rsidRPr="0011203F" w:rsidRDefault="0011203F" w:rsidP="0011203F">
      <w:pPr>
        <w:widowControl w:val="0"/>
        <w:autoSpaceDE w:val="0"/>
        <w:autoSpaceDN w:val="0"/>
        <w:adjustRightInd w:val="0"/>
        <w:ind w:firstLine="720"/>
        <w:jc w:val="both"/>
        <w:rPr>
          <w:sz w:val="26"/>
          <w:szCs w:val="26"/>
        </w:rPr>
      </w:pPr>
      <w:r w:rsidRPr="0011203F">
        <w:rPr>
          <w:sz w:val="26"/>
          <w:szCs w:val="26"/>
        </w:rPr>
        <w:t>- 52 спортивных зала;</w:t>
      </w:r>
    </w:p>
    <w:p w:rsidR="0011203F" w:rsidRPr="0011203F" w:rsidRDefault="0011203F" w:rsidP="0011203F">
      <w:pPr>
        <w:widowControl w:val="0"/>
        <w:autoSpaceDE w:val="0"/>
        <w:autoSpaceDN w:val="0"/>
        <w:adjustRightInd w:val="0"/>
        <w:ind w:firstLine="720"/>
        <w:jc w:val="both"/>
        <w:rPr>
          <w:sz w:val="26"/>
          <w:szCs w:val="26"/>
        </w:rPr>
      </w:pPr>
      <w:r w:rsidRPr="0011203F">
        <w:rPr>
          <w:sz w:val="26"/>
          <w:szCs w:val="26"/>
        </w:rPr>
        <w:t xml:space="preserve">- 5 бассейнов, аквапарк с </w:t>
      </w:r>
      <w:proofErr w:type="spellStart"/>
      <w:r w:rsidRPr="0011203F">
        <w:rPr>
          <w:sz w:val="26"/>
          <w:szCs w:val="26"/>
        </w:rPr>
        <w:t>серф-атракционом</w:t>
      </w:r>
      <w:proofErr w:type="spellEnd"/>
      <w:r w:rsidRPr="0011203F">
        <w:rPr>
          <w:sz w:val="26"/>
          <w:szCs w:val="26"/>
        </w:rPr>
        <w:t>;</w:t>
      </w:r>
    </w:p>
    <w:p w:rsidR="0011203F" w:rsidRPr="0011203F" w:rsidRDefault="0011203F" w:rsidP="0011203F">
      <w:pPr>
        <w:widowControl w:val="0"/>
        <w:autoSpaceDE w:val="0"/>
        <w:autoSpaceDN w:val="0"/>
        <w:adjustRightInd w:val="0"/>
        <w:ind w:firstLine="720"/>
        <w:jc w:val="both"/>
        <w:rPr>
          <w:sz w:val="26"/>
          <w:szCs w:val="26"/>
        </w:rPr>
      </w:pPr>
      <w:r w:rsidRPr="0011203F">
        <w:rPr>
          <w:sz w:val="26"/>
          <w:szCs w:val="26"/>
        </w:rPr>
        <w:t>- 2 ледовых поля;</w:t>
      </w:r>
    </w:p>
    <w:p w:rsidR="0011203F" w:rsidRPr="0011203F" w:rsidRDefault="0011203F" w:rsidP="0011203F">
      <w:pPr>
        <w:widowControl w:val="0"/>
        <w:autoSpaceDE w:val="0"/>
        <w:autoSpaceDN w:val="0"/>
        <w:adjustRightInd w:val="0"/>
        <w:ind w:firstLine="720"/>
        <w:jc w:val="both"/>
        <w:rPr>
          <w:sz w:val="26"/>
          <w:szCs w:val="26"/>
        </w:rPr>
      </w:pPr>
      <w:r w:rsidRPr="0011203F">
        <w:rPr>
          <w:sz w:val="26"/>
          <w:szCs w:val="26"/>
        </w:rPr>
        <w:t xml:space="preserve">- лыжная база с </w:t>
      </w:r>
      <w:proofErr w:type="spellStart"/>
      <w:r w:rsidRPr="0011203F">
        <w:rPr>
          <w:sz w:val="26"/>
          <w:szCs w:val="26"/>
        </w:rPr>
        <w:t>лыжероллерной</w:t>
      </w:r>
      <w:proofErr w:type="spellEnd"/>
      <w:r w:rsidRPr="0011203F">
        <w:rPr>
          <w:sz w:val="26"/>
          <w:szCs w:val="26"/>
        </w:rPr>
        <w:t xml:space="preserve"> трассой;</w:t>
      </w:r>
    </w:p>
    <w:p w:rsidR="0011203F" w:rsidRPr="0011203F" w:rsidRDefault="0011203F" w:rsidP="0011203F">
      <w:pPr>
        <w:widowControl w:val="0"/>
        <w:autoSpaceDE w:val="0"/>
        <w:autoSpaceDN w:val="0"/>
        <w:adjustRightInd w:val="0"/>
        <w:ind w:firstLine="720"/>
        <w:jc w:val="both"/>
        <w:rPr>
          <w:sz w:val="26"/>
          <w:szCs w:val="26"/>
        </w:rPr>
      </w:pPr>
      <w:r w:rsidRPr="0011203F">
        <w:rPr>
          <w:sz w:val="26"/>
          <w:szCs w:val="26"/>
        </w:rPr>
        <w:t>- стрелковый тир;</w:t>
      </w:r>
    </w:p>
    <w:p w:rsidR="0011203F" w:rsidRPr="0011203F" w:rsidRDefault="0011203F" w:rsidP="0011203F">
      <w:pPr>
        <w:widowControl w:val="0"/>
        <w:autoSpaceDE w:val="0"/>
        <w:autoSpaceDN w:val="0"/>
        <w:adjustRightInd w:val="0"/>
        <w:ind w:firstLine="720"/>
        <w:jc w:val="both"/>
        <w:rPr>
          <w:sz w:val="26"/>
          <w:szCs w:val="26"/>
        </w:rPr>
      </w:pPr>
      <w:r w:rsidRPr="0011203F">
        <w:rPr>
          <w:sz w:val="26"/>
          <w:szCs w:val="26"/>
        </w:rPr>
        <w:t xml:space="preserve">- 36 комплексных спортивных площадок из них: футбольное поле, гимнастический городок, 13 площадок </w:t>
      </w:r>
      <w:r w:rsidRPr="0011203F">
        <w:rPr>
          <w:sz w:val="26"/>
          <w:szCs w:val="26"/>
          <w:lang w:val="en-US"/>
        </w:rPr>
        <w:t>Street</w:t>
      </w:r>
      <w:r w:rsidRPr="0011203F">
        <w:rPr>
          <w:sz w:val="26"/>
          <w:szCs w:val="26"/>
        </w:rPr>
        <w:t xml:space="preserve"> </w:t>
      </w:r>
      <w:r w:rsidRPr="0011203F">
        <w:rPr>
          <w:sz w:val="26"/>
          <w:szCs w:val="26"/>
          <w:lang w:val="en-US"/>
        </w:rPr>
        <w:t>Workout</w:t>
      </w:r>
      <w:r w:rsidRPr="0011203F">
        <w:rPr>
          <w:sz w:val="26"/>
          <w:szCs w:val="26"/>
        </w:rPr>
        <w:t>, 1 уличный тренажерный комплекс, 2 открытые волейбольные площадки, скейтпарк и т. д.</w:t>
      </w:r>
    </w:p>
    <w:p w:rsidR="0011203F" w:rsidRPr="0011203F" w:rsidRDefault="0011203F" w:rsidP="0011203F">
      <w:pPr>
        <w:widowControl w:val="0"/>
        <w:autoSpaceDE w:val="0"/>
        <w:autoSpaceDN w:val="0"/>
        <w:adjustRightInd w:val="0"/>
        <w:ind w:firstLine="720"/>
        <w:jc w:val="both"/>
        <w:rPr>
          <w:sz w:val="26"/>
          <w:szCs w:val="26"/>
        </w:rPr>
      </w:pPr>
      <w:r w:rsidRPr="0011203F">
        <w:rPr>
          <w:sz w:val="26"/>
          <w:szCs w:val="26"/>
        </w:rPr>
        <w:t>На вышеуказанных спортивных сооружениях культивируется более 40 видов спорта. Наиболее популярные из них дзюдо, плавание, волейбол, мини-футбол, фигурное катание, хоккей и др. Охват населения, систематически занимающегося физической культурой и спортом в 2018 году</w:t>
      </w:r>
      <w:r w:rsidR="004C7461">
        <w:rPr>
          <w:sz w:val="26"/>
          <w:szCs w:val="26"/>
        </w:rPr>
        <w:t>,</w:t>
      </w:r>
      <w:r w:rsidRPr="0011203F">
        <w:rPr>
          <w:sz w:val="26"/>
          <w:szCs w:val="26"/>
        </w:rPr>
        <w:t xml:space="preserve"> составил 23 261 человек (36,6%) (2017 год – 22 101 (35,7%)) из них:</w:t>
      </w:r>
    </w:p>
    <w:p w:rsidR="0011203F" w:rsidRPr="0011203F" w:rsidRDefault="0011203F" w:rsidP="0011203F">
      <w:pPr>
        <w:widowControl w:val="0"/>
        <w:autoSpaceDE w:val="0"/>
        <w:autoSpaceDN w:val="0"/>
        <w:adjustRightInd w:val="0"/>
        <w:ind w:firstLine="720"/>
        <w:jc w:val="both"/>
        <w:rPr>
          <w:sz w:val="26"/>
          <w:szCs w:val="26"/>
        </w:rPr>
      </w:pPr>
      <w:r w:rsidRPr="0011203F">
        <w:rPr>
          <w:sz w:val="26"/>
          <w:szCs w:val="26"/>
        </w:rPr>
        <w:t>- пожилого возраста – 462 человека;</w:t>
      </w:r>
    </w:p>
    <w:p w:rsidR="0011203F" w:rsidRPr="0011203F" w:rsidRDefault="0011203F" w:rsidP="0011203F">
      <w:pPr>
        <w:widowControl w:val="0"/>
        <w:autoSpaceDE w:val="0"/>
        <w:autoSpaceDN w:val="0"/>
        <w:adjustRightInd w:val="0"/>
        <w:ind w:firstLine="720"/>
        <w:jc w:val="both"/>
        <w:rPr>
          <w:sz w:val="26"/>
          <w:szCs w:val="26"/>
        </w:rPr>
      </w:pPr>
      <w:r w:rsidRPr="0011203F">
        <w:rPr>
          <w:sz w:val="26"/>
          <w:szCs w:val="26"/>
        </w:rPr>
        <w:t>- среднего возраста – 5</w:t>
      </w:r>
      <w:r w:rsidR="001218B9" w:rsidRPr="006344B5">
        <w:rPr>
          <w:sz w:val="26"/>
          <w:szCs w:val="26"/>
        </w:rPr>
        <w:t> </w:t>
      </w:r>
      <w:r w:rsidRPr="0011203F">
        <w:rPr>
          <w:sz w:val="26"/>
          <w:szCs w:val="26"/>
        </w:rPr>
        <w:t>716 человек;</w:t>
      </w:r>
    </w:p>
    <w:p w:rsidR="0011203F" w:rsidRPr="0011203F" w:rsidRDefault="0011203F" w:rsidP="0011203F">
      <w:pPr>
        <w:widowControl w:val="0"/>
        <w:autoSpaceDE w:val="0"/>
        <w:autoSpaceDN w:val="0"/>
        <w:adjustRightInd w:val="0"/>
        <w:ind w:firstLine="720"/>
        <w:jc w:val="both"/>
        <w:rPr>
          <w:sz w:val="26"/>
          <w:szCs w:val="26"/>
        </w:rPr>
      </w:pPr>
      <w:r w:rsidRPr="0011203F">
        <w:rPr>
          <w:sz w:val="26"/>
          <w:szCs w:val="26"/>
        </w:rPr>
        <w:t>- молод</w:t>
      </w:r>
      <w:r w:rsidR="001218B9" w:rsidRPr="006344B5">
        <w:rPr>
          <w:sz w:val="26"/>
          <w:szCs w:val="26"/>
        </w:rPr>
        <w:t>е</w:t>
      </w:r>
      <w:r w:rsidRPr="0011203F">
        <w:rPr>
          <w:sz w:val="26"/>
          <w:szCs w:val="26"/>
        </w:rPr>
        <w:t>жи – 5 037 человек;</w:t>
      </w:r>
    </w:p>
    <w:p w:rsidR="0011203F" w:rsidRPr="0011203F" w:rsidRDefault="0011203F" w:rsidP="0011203F">
      <w:pPr>
        <w:widowControl w:val="0"/>
        <w:autoSpaceDE w:val="0"/>
        <w:autoSpaceDN w:val="0"/>
        <w:adjustRightInd w:val="0"/>
        <w:ind w:firstLine="720"/>
        <w:jc w:val="both"/>
        <w:rPr>
          <w:sz w:val="26"/>
          <w:szCs w:val="26"/>
        </w:rPr>
      </w:pPr>
      <w:r w:rsidRPr="0011203F">
        <w:rPr>
          <w:sz w:val="26"/>
          <w:szCs w:val="26"/>
        </w:rPr>
        <w:t xml:space="preserve">- детей </w:t>
      </w:r>
      <w:r w:rsidR="006344B5" w:rsidRPr="006344B5">
        <w:rPr>
          <w:sz w:val="26"/>
          <w:szCs w:val="26"/>
        </w:rPr>
        <w:t>–</w:t>
      </w:r>
      <w:r w:rsidRPr="0011203F">
        <w:rPr>
          <w:sz w:val="26"/>
          <w:szCs w:val="26"/>
        </w:rPr>
        <w:t xml:space="preserve"> 12</w:t>
      </w:r>
      <w:r w:rsidR="006344B5" w:rsidRPr="006344B5">
        <w:rPr>
          <w:sz w:val="26"/>
          <w:szCs w:val="26"/>
        </w:rPr>
        <w:t> </w:t>
      </w:r>
      <w:r w:rsidRPr="0011203F">
        <w:rPr>
          <w:sz w:val="26"/>
          <w:szCs w:val="26"/>
        </w:rPr>
        <w:t>046</w:t>
      </w:r>
      <w:r w:rsidR="006344B5" w:rsidRPr="006344B5">
        <w:rPr>
          <w:sz w:val="26"/>
          <w:szCs w:val="26"/>
        </w:rPr>
        <w:t xml:space="preserve"> человек</w:t>
      </w:r>
      <w:r w:rsidRPr="0011203F">
        <w:rPr>
          <w:sz w:val="26"/>
          <w:szCs w:val="26"/>
        </w:rPr>
        <w:t>.</w:t>
      </w:r>
    </w:p>
    <w:p w:rsidR="0011203F" w:rsidRPr="0011203F" w:rsidRDefault="0011203F" w:rsidP="0011203F">
      <w:pPr>
        <w:widowControl w:val="0"/>
        <w:autoSpaceDE w:val="0"/>
        <w:autoSpaceDN w:val="0"/>
        <w:adjustRightInd w:val="0"/>
        <w:ind w:firstLine="720"/>
        <w:jc w:val="both"/>
        <w:rPr>
          <w:sz w:val="26"/>
          <w:szCs w:val="26"/>
        </w:rPr>
      </w:pPr>
      <w:r w:rsidRPr="0011203F">
        <w:rPr>
          <w:sz w:val="26"/>
          <w:szCs w:val="26"/>
        </w:rPr>
        <w:t>Одним из важнейших показателей развития физической культуры и спорта в городе Когалыме является участие сборных команд в региональных и Всероссийских соревнованиях. В 2018 году 711 спортсменов города приняли участие в 96 выездных соревнования</w:t>
      </w:r>
      <w:r w:rsidR="005330EF">
        <w:rPr>
          <w:sz w:val="26"/>
          <w:szCs w:val="26"/>
        </w:rPr>
        <w:t>х</w:t>
      </w:r>
      <w:r w:rsidRPr="0011203F">
        <w:rPr>
          <w:sz w:val="26"/>
          <w:szCs w:val="26"/>
        </w:rPr>
        <w:t>. Наиболее значимые результаты выступлений сборных команд по видам спорта:</w:t>
      </w:r>
    </w:p>
    <w:p w:rsidR="0011203F" w:rsidRPr="0011203F" w:rsidRDefault="0011203F" w:rsidP="0011203F">
      <w:pPr>
        <w:widowControl w:val="0"/>
        <w:autoSpaceDE w:val="0"/>
        <w:autoSpaceDN w:val="0"/>
        <w:adjustRightInd w:val="0"/>
        <w:ind w:firstLine="720"/>
        <w:jc w:val="both"/>
        <w:rPr>
          <w:sz w:val="26"/>
          <w:szCs w:val="26"/>
        </w:rPr>
      </w:pPr>
      <w:r w:rsidRPr="0011203F">
        <w:rPr>
          <w:sz w:val="26"/>
          <w:szCs w:val="26"/>
        </w:rPr>
        <w:lastRenderedPageBreak/>
        <w:t>Чемпионат Европы по пауэрлифтингу среди юниоров - 1 место;</w:t>
      </w:r>
    </w:p>
    <w:p w:rsidR="0011203F" w:rsidRPr="0011203F" w:rsidRDefault="0011203F" w:rsidP="0011203F">
      <w:pPr>
        <w:widowControl w:val="0"/>
        <w:autoSpaceDE w:val="0"/>
        <w:autoSpaceDN w:val="0"/>
        <w:adjustRightInd w:val="0"/>
        <w:ind w:firstLine="720"/>
        <w:jc w:val="both"/>
        <w:rPr>
          <w:sz w:val="26"/>
          <w:szCs w:val="26"/>
        </w:rPr>
      </w:pPr>
      <w:r w:rsidRPr="0011203F">
        <w:rPr>
          <w:sz w:val="26"/>
          <w:szCs w:val="26"/>
        </w:rPr>
        <w:t>Чемпионат и Первенство России по пауэрлифтингу среди юношей и девушек до 18 лет и юниоров и юниорок до 23 лет, мужчин и женщин – 1, 2 и 3 места;</w:t>
      </w:r>
    </w:p>
    <w:p w:rsidR="0011203F" w:rsidRPr="0011203F" w:rsidRDefault="0011203F" w:rsidP="0011203F">
      <w:pPr>
        <w:widowControl w:val="0"/>
        <w:autoSpaceDE w:val="0"/>
        <w:autoSpaceDN w:val="0"/>
        <w:adjustRightInd w:val="0"/>
        <w:ind w:firstLine="720"/>
        <w:jc w:val="both"/>
        <w:rPr>
          <w:sz w:val="26"/>
          <w:szCs w:val="26"/>
        </w:rPr>
      </w:pPr>
      <w:r w:rsidRPr="0011203F">
        <w:rPr>
          <w:sz w:val="26"/>
          <w:szCs w:val="26"/>
        </w:rPr>
        <w:t>Всероссийский юношеский турнир по самбо среди юношей 13-14 лет (2002-2003 г.р.) памяти ЗТР П.Л. Литвиненко – 1 и 2 место;</w:t>
      </w:r>
    </w:p>
    <w:p w:rsidR="0011203F" w:rsidRPr="0011203F" w:rsidRDefault="0011203F" w:rsidP="0011203F">
      <w:pPr>
        <w:widowControl w:val="0"/>
        <w:autoSpaceDE w:val="0"/>
        <w:autoSpaceDN w:val="0"/>
        <w:adjustRightInd w:val="0"/>
        <w:ind w:firstLine="720"/>
        <w:jc w:val="both"/>
        <w:rPr>
          <w:sz w:val="26"/>
          <w:szCs w:val="26"/>
        </w:rPr>
      </w:pPr>
      <w:r w:rsidRPr="0011203F">
        <w:rPr>
          <w:sz w:val="26"/>
          <w:szCs w:val="26"/>
        </w:rPr>
        <w:t>Первенство ХМАО-Югры среди дошкольных образовательных учреждений «Губернаторские соревнования» - 1 место.</w:t>
      </w:r>
    </w:p>
    <w:p w:rsidR="0011203F" w:rsidRPr="0011203F" w:rsidRDefault="0011203F" w:rsidP="0011203F">
      <w:pPr>
        <w:widowControl w:val="0"/>
        <w:autoSpaceDE w:val="0"/>
        <w:autoSpaceDN w:val="0"/>
        <w:adjustRightInd w:val="0"/>
        <w:ind w:firstLine="708"/>
        <w:jc w:val="both"/>
        <w:rPr>
          <w:sz w:val="26"/>
          <w:szCs w:val="26"/>
        </w:rPr>
      </w:pPr>
      <w:r w:rsidRPr="0011203F">
        <w:rPr>
          <w:sz w:val="26"/>
          <w:szCs w:val="26"/>
        </w:rPr>
        <w:t xml:space="preserve">В состав сборных команд ХМАО-Югры и Уральского Федерального округа входят 50 человек. В состав сборных команд России входят 3 спортсмена. </w:t>
      </w:r>
    </w:p>
    <w:p w:rsidR="0011203F" w:rsidRPr="0011203F" w:rsidRDefault="0011203F" w:rsidP="0011203F">
      <w:pPr>
        <w:widowControl w:val="0"/>
        <w:autoSpaceDE w:val="0"/>
        <w:autoSpaceDN w:val="0"/>
        <w:adjustRightInd w:val="0"/>
        <w:ind w:firstLine="709"/>
        <w:jc w:val="both"/>
        <w:rPr>
          <w:sz w:val="26"/>
          <w:szCs w:val="26"/>
        </w:rPr>
      </w:pPr>
      <w:r w:rsidRPr="0011203F">
        <w:rPr>
          <w:sz w:val="26"/>
          <w:szCs w:val="26"/>
        </w:rPr>
        <w:t xml:space="preserve">В 2018 году присвоено </w:t>
      </w:r>
      <w:r w:rsidRPr="00BB341E">
        <w:rPr>
          <w:sz w:val="26"/>
          <w:szCs w:val="26"/>
        </w:rPr>
        <w:t xml:space="preserve">361 </w:t>
      </w:r>
      <w:r w:rsidRPr="0011203F">
        <w:rPr>
          <w:sz w:val="26"/>
          <w:szCs w:val="26"/>
        </w:rPr>
        <w:t>спортивный разряд спортсменам города Когалыма, выполнившим требования Единой Всероссийской спо</w:t>
      </w:r>
      <w:r w:rsidR="000C5272">
        <w:rPr>
          <w:sz w:val="26"/>
          <w:szCs w:val="26"/>
        </w:rPr>
        <w:t>ртивной классификации из них: «М</w:t>
      </w:r>
      <w:r w:rsidRPr="0011203F">
        <w:rPr>
          <w:sz w:val="26"/>
          <w:szCs w:val="26"/>
        </w:rPr>
        <w:t xml:space="preserve">астер спорта» - 3 человека, «Кандидат в </w:t>
      </w:r>
      <w:r w:rsidR="000C5272">
        <w:rPr>
          <w:sz w:val="26"/>
          <w:szCs w:val="26"/>
        </w:rPr>
        <w:t>мастера спорта» - 10 человек, «П</w:t>
      </w:r>
      <w:r w:rsidRPr="0011203F">
        <w:rPr>
          <w:sz w:val="26"/>
          <w:szCs w:val="26"/>
        </w:rPr>
        <w:t xml:space="preserve">ервого разряда» - 23 человека. </w:t>
      </w:r>
    </w:p>
    <w:p w:rsidR="0011203F" w:rsidRPr="0011203F" w:rsidRDefault="0011203F" w:rsidP="0011203F">
      <w:pPr>
        <w:widowControl w:val="0"/>
        <w:autoSpaceDE w:val="0"/>
        <w:autoSpaceDN w:val="0"/>
        <w:adjustRightInd w:val="0"/>
        <w:ind w:firstLine="709"/>
        <w:jc w:val="both"/>
        <w:rPr>
          <w:sz w:val="26"/>
          <w:szCs w:val="26"/>
        </w:rPr>
      </w:pPr>
      <w:r w:rsidRPr="0011203F">
        <w:rPr>
          <w:sz w:val="26"/>
          <w:szCs w:val="26"/>
        </w:rPr>
        <w:t>Достижения высоких спортивных результатов обеспечивается за счет квалифицированной работы тренерского состава и инструкторов по спорту МАУ «Дворец спорта», учителей физической культуры и спорта общеобразовательных учреждений, инструкторов дошкольных образовательных учреждений и инструкторов по спорту организаций и предприятий города. За отчетный период курсы повышения квалификации прошли 37 специалистов в сфере физической культуры и спорта.</w:t>
      </w:r>
    </w:p>
    <w:p w:rsidR="0011203F" w:rsidRPr="0011203F" w:rsidRDefault="0011203F" w:rsidP="0011203F">
      <w:pPr>
        <w:widowControl w:val="0"/>
        <w:autoSpaceDE w:val="0"/>
        <w:autoSpaceDN w:val="0"/>
        <w:adjustRightInd w:val="0"/>
        <w:ind w:firstLine="720"/>
        <w:jc w:val="both"/>
        <w:rPr>
          <w:sz w:val="26"/>
          <w:szCs w:val="26"/>
        </w:rPr>
      </w:pPr>
      <w:r w:rsidRPr="0011203F">
        <w:rPr>
          <w:sz w:val="26"/>
          <w:szCs w:val="26"/>
        </w:rPr>
        <w:t xml:space="preserve">В 2018 году на территории города проведено 221 спортивное мероприятие, из них: муниципального уровня </w:t>
      </w:r>
      <w:r w:rsidRPr="00BB341E">
        <w:rPr>
          <w:sz w:val="26"/>
          <w:szCs w:val="26"/>
        </w:rPr>
        <w:t>- 202; межмуниципального</w:t>
      </w:r>
      <w:r w:rsidRPr="0011203F">
        <w:rPr>
          <w:sz w:val="26"/>
          <w:szCs w:val="26"/>
        </w:rPr>
        <w:t xml:space="preserve"> уровня - 11; регионального уровня - 8. Общий охват участников составил 15</w:t>
      </w:r>
      <w:r w:rsidR="006344B5" w:rsidRPr="006344B5">
        <w:rPr>
          <w:sz w:val="26"/>
          <w:szCs w:val="26"/>
        </w:rPr>
        <w:t> </w:t>
      </w:r>
      <w:r w:rsidRPr="0011203F">
        <w:rPr>
          <w:sz w:val="26"/>
          <w:szCs w:val="26"/>
        </w:rPr>
        <w:t>305 человек.</w:t>
      </w:r>
    </w:p>
    <w:p w:rsidR="0011203F" w:rsidRPr="0011203F" w:rsidRDefault="0011203F" w:rsidP="0011203F">
      <w:pPr>
        <w:widowControl w:val="0"/>
        <w:autoSpaceDE w:val="0"/>
        <w:autoSpaceDN w:val="0"/>
        <w:adjustRightInd w:val="0"/>
        <w:ind w:firstLine="720"/>
        <w:jc w:val="both"/>
        <w:rPr>
          <w:sz w:val="26"/>
          <w:szCs w:val="26"/>
        </w:rPr>
      </w:pPr>
      <w:r w:rsidRPr="0011203F">
        <w:rPr>
          <w:sz w:val="26"/>
          <w:szCs w:val="26"/>
        </w:rPr>
        <w:t>На организацию спортивно-массовых мероприятий затрачено 3 203,8 тыс</w:t>
      </w:r>
      <w:r w:rsidR="002B7A5E">
        <w:rPr>
          <w:sz w:val="26"/>
          <w:szCs w:val="26"/>
        </w:rPr>
        <w:t>.</w:t>
      </w:r>
      <w:r w:rsidRPr="0011203F">
        <w:rPr>
          <w:sz w:val="26"/>
          <w:szCs w:val="26"/>
        </w:rPr>
        <w:t xml:space="preserve"> рублей. На участие сборных команд в выездных соревнованиях затрачено 3 894,2 тыс</w:t>
      </w:r>
      <w:r w:rsidR="002B7A5E">
        <w:rPr>
          <w:sz w:val="26"/>
          <w:szCs w:val="26"/>
        </w:rPr>
        <w:t>.</w:t>
      </w:r>
      <w:r w:rsidRPr="0011203F">
        <w:rPr>
          <w:sz w:val="26"/>
          <w:szCs w:val="26"/>
        </w:rPr>
        <w:t xml:space="preserve"> рублей. </w:t>
      </w:r>
    </w:p>
    <w:p w:rsidR="0011203F" w:rsidRPr="0011203F" w:rsidRDefault="0011203F" w:rsidP="0011203F">
      <w:pPr>
        <w:autoSpaceDE w:val="0"/>
        <w:autoSpaceDN w:val="0"/>
        <w:adjustRightInd w:val="0"/>
        <w:ind w:firstLine="708"/>
        <w:jc w:val="both"/>
        <w:rPr>
          <w:sz w:val="26"/>
          <w:szCs w:val="26"/>
        </w:rPr>
      </w:pPr>
      <w:r w:rsidRPr="0011203F">
        <w:rPr>
          <w:sz w:val="26"/>
          <w:szCs w:val="26"/>
        </w:rPr>
        <w:t xml:space="preserve">В городе продолжается работа по развитию физической культуры и спорта среди лиц с ограниченными физическими возможностями. </w:t>
      </w:r>
    </w:p>
    <w:p w:rsidR="0011203F" w:rsidRPr="0011203F" w:rsidRDefault="0011203F" w:rsidP="0011203F">
      <w:pPr>
        <w:autoSpaceDE w:val="0"/>
        <w:autoSpaceDN w:val="0"/>
        <w:adjustRightInd w:val="0"/>
        <w:ind w:firstLine="708"/>
        <w:jc w:val="both"/>
        <w:rPr>
          <w:sz w:val="26"/>
          <w:szCs w:val="26"/>
        </w:rPr>
      </w:pPr>
      <w:r w:rsidRPr="0011203F">
        <w:rPr>
          <w:sz w:val="26"/>
          <w:szCs w:val="26"/>
        </w:rPr>
        <w:t>Реабилитация лиц с ограниченными возможностями здоровья осуществляется путем создания условий для регулярных занятий физической культурой и спортом в МАУ «Дворец спорта» и БУ ХМАО-Югры «Комплексный центр социального обслуживания населения».</w:t>
      </w:r>
    </w:p>
    <w:p w:rsidR="0011203F" w:rsidRPr="0011203F" w:rsidRDefault="0011203F" w:rsidP="0011203F">
      <w:pPr>
        <w:autoSpaceDE w:val="0"/>
        <w:autoSpaceDN w:val="0"/>
        <w:adjustRightInd w:val="0"/>
        <w:ind w:firstLine="708"/>
        <w:jc w:val="both"/>
        <w:rPr>
          <w:sz w:val="26"/>
          <w:szCs w:val="26"/>
        </w:rPr>
      </w:pPr>
      <w:r w:rsidRPr="0011203F">
        <w:rPr>
          <w:sz w:val="26"/>
          <w:szCs w:val="26"/>
        </w:rPr>
        <w:t>Для указанной категории людей на базах учреждений имеется необходимое оборудование и инвентарь. Занятия организованны на бесплатной основе.</w:t>
      </w:r>
    </w:p>
    <w:p w:rsidR="0011203F" w:rsidRPr="0011203F" w:rsidRDefault="0011203F" w:rsidP="0011203F">
      <w:pPr>
        <w:autoSpaceDE w:val="0"/>
        <w:autoSpaceDN w:val="0"/>
        <w:adjustRightInd w:val="0"/>
        <w:ind w:firstLine="708"/>
        <w:jc w:val="both"/>
        <w:rPr>
          <w:sz w:val="26"/>
          <w:szCs w:val="26"/>
        </w:rPr>
      </w:pPr>
      <w:r w:rsidRPr="0011203F">
        <w:rPr>
          <w:sz w:val="26"/>
          <w:szCs w:val="26"/>
        </w:rPr>
        <w:t>Данная категория людей принимает участие в соревнованиях муниципального и регионального уровней.</w:t>
      </w:r>
    </w:p>
    <w:p w:rsidR="0011203F" w:rsidRPr="0011203F" w:rsidRDefault="0011203F" w:rsidP="0011203F">
      <w:pPr>
        <w:autoSpaceDE w:val="0"/>
        <w:autoSpaceDN w:val="0"/>
        <w:adjustRightInd w:val="0"/>
        <w:ind w:firstLine="708"/>
        <w:jc w:val="both"/>
        <w:rPr>
          <w:sz w:val="26"/>
          <w:szCs w:val="26"/>
        </w:rPr>
      </w:pPr>
      <w:r w:rsidRPr="0011203F">
        <w:rPr>
          <w:sz w:val="26"/>
          <w:szCs w:val="26"/>
        </w:rPr>
        <w:t>Для создания более комфортных условий лицам с ограниченными возможностями здоровья при поддержке депутатов Думы Тюменской области и Думы ХМАО-Югры приобретено специализированное транспортное средство для перевозки спортсменов к месту проведения соревнований и тренировочных занятий.</w:t>
      </w:r>
    </w:p>
    <w:p w:rsidR="0011203F" w:rsidRPr="0011203F" w:rsidRDefault="0011203F" w:rsidP="0011203F">
      <w:pPr>
        <w:autoSpaceDE w:val="0"/>
        <w:autoSpaceDN w:val="0"/>
        <w:adjustRightInd w:val="0"/>
        <w:ind w:firstLine="708"/>
        <w:jc w:val="both"/>
        <w:rPr>
          <w:sz w:val="26"/>
          <w:szCs w:val="26"/>
        </w:rPr>
      </w:pPr>
      <w:r w:rsidRPr="0011203F">
        <w:rPr>
          <w:sz w:val="26"/>
          <w:szCs w:val="26"/>
        </w:rPr>
        <w:t>Всего количество занимающихся</w:t>
      </w:r>
      <w:r w:rsidR="006344B5" w:rsidRPr="006344B5">
        <w:t xml:space="preserve"> </w:t>
      </w:r>
      <w:r w:rsidR="006344B5" w:rsidRPr="006344B5">
        <w:rPr>
          <w:sz w:val="26"/>
          <w:szCs w:val="26"/>
        </w:rPr>
        <w:t>лиц с ограниченными физическими возможностями</w:t>
      </w:r>
      <w:r w:rsidRPr="0011203F">
        <w:rPr>
          <w:sz w:val="26"/>
          <w:szCs w:val="26"/>
        </w:rPr>
        <w:t xml:space="preserve"> в 2018 году составило 341 человек.</w:t>
      </w:r>
      <w:r w:rsidR="006344B5" w:rsidRPr="006344B5">
        <w:rPr>
          <w:sz w:val="26"/>
          <w:szCs w:val="26"/>
        </w:rPr>
        <w:t xml:space="preserve"> </w:t>
      </w:r>
    </w:p>
    <w:p w:rsidR="0011203F" w:rsidRPr="00200D19" w:rsidRDefault="0011203F" w:rsidP="0011203F">
      <w:pPr>
        <w:autoSpaceDE w:val="0"/>
        <w:autoSpaceDN w:val="0"/>
        <w:adjustRightInd w:val="0"/>
        <w:ind w:firstLine="708"/>
        <w:jc w:val="both"/>
        <w:rPr>
          <w:sz w:val="26"/>
          <w:szCs w:val="26"/>
        </w:rPr>
      </w:pPr>
      <w:r w:rsidRPr="0011203F">
        <w:rPr>
          <w:sz w:val="26"/>
          <w:szCs w:val="26"/>
        </w:rPr>
        <w:lastRenderedPageBreak/>
        <w:t>Значительное внимание в городе уделяется внедрению Всероссийского физкультурно-спортивного комплекса «Готов к труду и обороне». За 2018 год на территории город Когалыма проведено 24 мероприятий по выполнению испытаний (</w:t>
      </w:r>
      <w:r w:rsidRPr="00200D19">
        <w:rPr>
          <w:sz w:val="26"/>
          <w:szCs w:val="26"/>
        </w:rPr>
        <w:t>тестов) ВФСК «ГТО», в которых приняло участие 325 чел</w:t>
      </w:r>
      <w:r w:rsidR="006344B5" w:rsidRPr="00200D19">
        <w:rPr>
          <w:sz w:val="26"/>
          <w:szCs w:val="26"/>
        </w:rPr>
        <w:t>овек</w:t>
      </w:r>
      <w:r w:rsidRPr="00200D19">
        <w:rPr>
          <w:sz w:val="26"/>
          <w:szCs w:val="26"/>
        </w:rPr>
        <w:t xml:space="preserve">. За отчетный период присвоено 178 знаков отличия. </w:t>
      </w:r>
    </w:p>
    <w:p w:rsidR="0011203F" w:rsidRPr="00200D19" w:rsidRDefault="0011203F" w:rsidP="0011203F">
      <w:pPr>
        <w:widowControl w:val="0"/>
        <w:autoSpaceDE w:val="0"/>
        <w:autoSpaceDN w:val="0"/>
        <w:adjustRightInd w:val="0"/>
        <w:ind w:firstLine="708"/>
        <w:jc w:val="both"/>
        <w:rPr>
          <w:sz w:val="26"/>
          <w:szCs w:val="26"/>
        </w:rPr>
      </w:pPr>
      <w:r w:rsidRPr="00200D19">
        <w:rPr>
          <w:sz w:val="26"/>
          <w:szCs w:val="26"/>
        </w:rPr>
        <w:t>В целях обеспечения эффективного отдыха и оздоровления детей и подростков в период летней оздоровительной кампании 2018 года организовано:</w:t>
      </w:r>
    </w:p>
    <w:p w:rsidR="0011203F" w:rsidRPr="00200D19" w:rsidRDefault="0011203F" w:rsidP="0011203F">
      <w:pPr>
        <w:widowControl w:val="0"/>
        <w:autoSpaceDE w:val="0"/>
        <w:autoSpaceDN w:val="0"/>
        <w:adjustRightInd w:val="0"/>
        <w:ind w:firstLine="708"/>
        <w:jc w:val="both"/>
        <w:rPr>
          <w:sz w:val="26"/>
          <w:szCs w:val="26"/>
        </w:rPr>
      </w:pPr>
      <w:r w:rsidRPr="00200D19">
        <w:rPr>
          <w:sz w:val="26"/>
          <w:szCs w:val="26"/>
        </w:rPr>
        <w:t>- 21 физкультурно-спортивн</w:t>
      </w:r>
      <w:r w:rsidR="006344B5" w:rsidRPr="00200D19">
        <w:rPr>
          <w:sz w:val="26"/>
          <w:szCs w:val="26"/>
        </w:rPr>
        <w:t>ая</w:t>
      </w:r>
      <w:r w:rsidRPr="00200D19">
        <w:rPr>
          <w:sz w:val="26"/>
          <w:szCs w:val="26"/>
        </w:rPr>
        <w:t xml:space="preserve"> площадка, охват участников 2</w:t>
      </w:r>
      <w:r w:rsidR="006344B5" w:rsidRPr="00200D19">
        <w:rPr>
          <w:sz w:val="26"/>
          <w:szCs w:val="26"/>
        </w:rPr>
        <w:t> </w:t>
      </w:r>
      <w:r w:rsidRPr="00200D19">
        <w:rPr>
          <w:sz w:val="26"/>
          <w:szCs w:val="26"/>
        </w:rPr>
        <w:t>540 чел</w:t>
      </w:r>
      <w:r w:rsidR="006344B5" w:rsidRPr="00200D19">
        <w:rPr>
          <w:sz w:val="26"/>
          <w:szCs w:val="26"/>
        </w:rPr>
        <w:t>овек</w:t>
      </w:r>
      <w:r w:rsidRPr="00200D19">
        <w:rPr>
          <w:sz w:val="26"/>
          <w:szCs w:val="26"/>
        </w:rPr>
        <w:t>;</w:t>
      </w:r>
    </w:p>
    <w:p w:rsidR="0011203F" w:rsidRPr="00200D19" w:rsidRDefault="0011203F" w:rsidP="0011203F">
      <w:pPr>
        <w:widowControl w:val="0"/>
        <w:autoSpaceDE w:val="0"/>
        <w:autoSpaceDN w:val="0"/>
        <w:adjustRightInd w:val="0"/>
        <w:ind w:firstLine="708"/>
        <w:jc w:val="both"/>
        <w:rPr>
          <w:sz w:val="26"/>
          <w:szCs w:val="26"/>
        </w:rPr>
      </w:pPr>
      <w:r w:rsidRPr="00200D19">
        <w:rPr>
          <w:sz w:val="26"/>
          <w:szCs w:val="26"/>
        </w:rPr>
        <w:t>- оздоровительный лагерь с дневным пребыванием на базе МАУ «Дворец спорта», охват участников 90 чел</w:t>
      </w:r>
      <w:r w:rsidR="006344B5" w:rsidRPr="00200D19">
        <w:rPr>
          <w:sz w:val="26"/>
          <w:szCs w:val="26"/>
        </w:rPr>
        <w:t>овек</w:t>
      </w:r>
      <w:r w:rsidRPr="00200D19">
        <w:rPr>
          <w:sz w:val="26"/>
          <w:szCs w:val="26"/>
        </w:rPr>
        <w:t>;</w:t>
      </w:r>
    </w:p>
    <w:p w:rsidR="0011203F" w:rsidRPr="00200D19" w:rsidRDefault="0011203F" w:rsidP="0011203F">
      <w:pPr>
        <w:widowControl w:val="0"/>
        <w:autoSpaceDE w:val="0"/>
        <w:autoSpaceDN w:val="0"/>
        <w:adjustRightInd w:val="0"/>
        <w:ind w:firstLine="708"/>
        <w:jc w:val="both"/>
        <w:rPr>
          <w:sz w:val="26"/>
          <w:szCs w:val="26"/>
        </w:rPr>
      </w:pPr>
      <w:r w:rsidRPr="00200D19">
        <w:rPr>
          <w:sz w:val="26"/>
          <w:szCs w:val="26"/>
        </w:rPr>
        <w:t>- в спортивно-массовых мероприятиях приняло участие 2</w:t>
      </w:r>
      <w:r w:rsidR="006344B5" w:rsidRPr="00200D19">
        <w:rPr>
          <w:sz w:val="26"/>
          <w:szCs w:val="26"/>
        </w:rPr>
        <w:t> </w:t>
      </w:r>
      <w:r w:rsidRPr="00200D19">
        <w:rPr>
          <w:sz w:val="26"/>
          <w:szCs w:val="26"/>
        </w:rPr>
        <w:t>367 человек;</w:t>
      </w:r>
    </w:p>
    <w:p w:rsidR="0011203F" w:rsidRPr="00200D19" w:rsidRDefault="0011203F" w:rsidP="0011203F">
      <w:pPr>
        <w:widowControl w:val="0"/>
        <w:autoSpaceDE w:val="0"/>
        <w:autoSpaceDN w:val="0"/>
        <w:adjustRightInd w:val="0"/>
        <w:ind w:firstLine="708"/>
        <w:jc w:val="both"/>
        <w:rPr>
          <w:sz w:val="26"/>
          <w:szCs w:val="26"/>
        </w:rPr>
      </w:pPr>
      <w:r w:rsidRPr="00200D19">
        <w:rPr>
          <w:sz w:val="26"/>
          <w:szCs w:val="26"/>
        </w:rPr>
        <w:t>- за пределами города было оздоровлено 116 спортсменов.</w:t>
      </w:r>
    </w:p>
    <w:p w:rsidR="0011203F" w:rsidRPr="00200D19" w:rsidRDefault="0011203F" w:rsidP="0011203F">
      <w:pPr>
        <w:widowControl w:val="0"/>
        <w:autoSpaceDE w:val="0"/>
        <w:autoSpaceDN w:val="0"/>
        <w:adjustRightInd w:val="0"/>
        <w:ind w:firstLine="708"/>
        <w:jc w:val="both"/>
        <w:rPr>
          <w:sz w:val="26"/>
          <w:szCs w:val="26"/>
        </w:rPr>
      </w:pPr>
      <w:r w:rsidRPr="00200D19">
        <w:rPr>
          <w:sz w:val="26"/>
          <w:szCs w:val="26"/>
        </w:rPr>
        <w:t>Итого летним отдыхом охвачено 5</w:t>
      </w:r>
      <w:r w:rsidR="006344B5" w:rsidRPr="00200D19">
        <w:rPr>
          <w:sz w:val="26"/>
          <w:szCs w:val="26"/>
        </w:rPr>
        <w:t> </w:t>
      </w:r>
      <w:r w:rsidRPr="00200D19">
        <w:rPr>
          <w:sz w:val="26"/>
          <w:szCs w:val="26"/>
        </w:rPr>
        <w:t>113 человек.</w:t>
      </w:r>
    </w:p>
    <w:p w:rsidR="0011203F" w:rsidRPr="0011203F" w:rsidRDefault="0011203F" w:rsidP="0011203F">
      <w:pPr>
        <w:widowControl w:val="0"/>
        <w:autoSpaceDE w:val="0"/>
        <w:autoSpaceDN w:val="0"/>
        <w:adjustRightInd w:val="0"/>
        <w:ind w:firstLine="720"/>
        <w:jc w:val="both"/>
        <w:rPr>
          <w:sz w:val="26"/>
          <w:szCs w:val="26"/>
        </w:rPr>
      </w:pPr>
      <w:r w:rsidRPr="00200D19">
        <w:rPr>
          <w:sz w:val="26"/>
          <w:szCs w:val="26"/>
        </w:rPr>
        <w:t xml:space="preserve">Всего на летнюю оздоровительную </w:t>
      </w:r>
      <w:r w:rsidRPr="0011203F">
        <w:rPr>
          <w:sz w:val="26"/>
          <w:szCs w:val="26"/>
        </w:rPr>
        <w:t>кампанию в сфере физической культуры и спорта затрачено 1 504,8 тыс</w:t>
      </w:r>
      <w:r w:rsidR="006344B5" w:rsidRPr="006344B5">
        <w:rPr>
          <w:sz w:val="26"/>
          <w:szCs w:val="26"/>
        </w:rPr>
        <w:t>.</w:t>
      </w:r>
      <w:r w:rsidRPr="0011203F">
        <w:rPr>
          <w:sz w:val="26"/>
          <w:szCs w:val="26"/>
        </w:rPr>
        <w:t xml:space="preserve"> рублей.</w:t>
      </w:r>
    </w:p>
    <w:p w:rsidR="0011203F" w:rsidRPr="0011203F" w:rsidRDefault="0011203F" w:rsidP="0011203F">
      <w:pPr>
        <w:autoSpaceDE w:val="0"/>
        <w:autoSpaceDN w:val="0"/>
        <w:adjustRightInd w:val="0"/>
        <w:ind w:firstLine="708"/>
        <w:jc w:val="both"/>
        <w:rPr>
          <w:color w:val="000000"/>
          <w:sz w:val="26"/>
          <w:szCs w:val="26"/>
        </w:rPr>
      </w:pPr>
      <w:r w:rsidRPr="0011203F">
        <w:rPr>
          <w:sz w:val="26"/>
          <w:szCs w:val="26"/>
        </w:rPr>
        <w:t xml:space="preserve">В 2018 году в рамках вопросов, поставленных Думой </w:t>
      </w:r>
      <w:r w:rsidR="000C5272">
        <w:rPr>
          <w:sz w:val="26"/>
          <w:szCs w:val="26"/>
        </w:rPr>
        <w:t xml:space="preserve">города Когалыма </w:t>
      </w:r>
      <w:r w:rsidRPr="0011203F">
        <w:rPr>
          <w:sz w:val="26"/>
          <w:szCs w:val="26"/>
        </w:rPr>
        <w:t xml:space="preserve">перед главой города введены в эксплуатацию три турниковых комплекса для занятий </w:t>
      </w:r>
      <w:r w:rsidRPr="0011203F">
        <w:rPr>
          <w:color w:val="000000"/>
          <w:sz w:val="26"/>
          <w:szCs w:val="26"/>
          <w:lang w:val="en-US"/>
        </w:rPr>
        <w:t>Street</w:t>
      </w:r>
      <w:r w:rsidRPr="0011203F">
        <w:rPr>
          <w:color w:val="000000"/>
          <w:sz w:val="26"/>
          <w:szCs w:val="26"/>
        </w:rPr>
        <w:t xml:space="preserve"> </w:t>
      </w:r>
      <w:r w:rsidRPr="0011203F">
        <w:rPr>
          <w:color w:val="000000"/>
          <w:sz w:val="26"/>
          <w:szCs w:val="26"/>
          <w:lang w:val="en-US"/>
        </w:rPr>
        <w:t>Workout</w:t>
      </w:r>
      <w:r w:rsidRPr="0011203F">
        <w:rPr>
          <w:color w:val="000000"/>
          <w:sz w:val="26"/>
          <w:szCs w:val="26"/>
        </w:rPr>
        <w:t xml:space="preserve"> на территории:</w:t>
      </w:r>
    </w:p>
    <w:p w:rsidR="0011203F" w:rsidRPr="0011203F" w:rsidRDefault="0011203F" w:rsidP="0011203F">
      <w:pPr>
        <w:autoSpaceDE w:val="0"/>
        <w:autoSpaceDN w:val="0"/>
        <w:adjustRightInd w:val="0"/>
        <w:ind w:firstLine="708"/>
        <w:jc w:val="both"/>
        <w:rPr>
          <w:color w:val="000000"/>
          <w:sz w:val="26"/>
          <w:szCs w:val="26"/>
        </w:rPr>
      </w:pPr>
      <w:r w:rsidRPr="0011203F">
        <w:rPr>
          <w:color w:val="000000"/>
          <w:sz w:val="26"/>
          <w:szCs w:val="26"/>
        </w:rPr>
        <w:t>- МАОУ «Средняя</w:t>
      </w:r>
      <w:r w:rsidR="00200D19">
        <w:rPr>
          <w:color w:val="000000"/>
          <w:sz w:val="26"/>
          <w:szCs w:val="26"/>
        </w:rPr>
        <w:t xml:space="preserve"> общеобразовательная</w:t>
      </w:r>
      <w:r w:rsidRPr="0011203F">
        <w:rPr>
          <w:color w:val="000000"/>
          <w:sz w:val="26"/>
          <w:szCs w:val="26"/>
        </w:rPr>
        <w:t xml:space="preserve"> школа №1»;</w:t>
      </w:r>
    </w:p>
    <w:p w:rsidR="0011203F" w:rsidRPr="0011203F" w:rsidRDefault="0011203F" w:rsidP="0011203F">
      <w:pPr>
        <w:autoSpaceDE w:val="0"/>
        <w:autoSpaceDN w:val="0"/>
        <w:adjustRightInd w:val="0"/>
        <w:ind w:firstLine="708"/>
        <w:jc w:val="both"/>
        <w:rPr>
          <w:color w:val="000000"/>
          <w:sz w:val="26"/>
          <w:szCs w:val="26"/>
        </w:rPr>
      </w:pPr>
      <w:r w:rsidRPr="0011203F">
        <w:rPr>
          <w:color w:val="000000"/>
          <w:sz w:val="26"/>
          <w:szCs w:val="26"/>
        </w:rPr>
        <w:t xml:space="preserve">- МАОУ «Средняя </w:t>
      </w:r>
      <w:r w:rsidR="00200D19">
        <w:rPr>
          <w:color w:val="000000"/>
          <w:sz w:val="26"/>
          <w:szCs w:val="26"/>
        </w:rPr>
        <w:t xml:space="preserve">общеобразовательная </w:t>
      </w:r>
      <w:r w:rsidRPr="0011203F">
        <w:rPr>
          <w:color w:val="000000"/>
          <w:sz w:val="26"/>
          <w:szCs w:val="26"/>
        </w:rPr>
        <w:t>школа №6»;</w:t>
      </w:r>
    </w:p>
    <w:p w:rsidR="0011203F" w:rsidRPr="0011203F" w:rsidRDefault="0011203F" w:rsidP="0011203F">
      <w:pPr>
        <w:autoSpaceDE w:val="0"/>
        <w:autoSpaceDN w:val="0"/>
        <w:adjustRightInd w:val="0"/>
        <w:ind w:firstLine="708"/>
        <w:jc w:val="both"/>
        <w:rPr>
          <w:color w:val="000000"/>
          <w:sz w:val="26"/>
          <w:szCs w:val="26"/>
        </w:rPr>
      </w:pPr>
      <w:r w:rsidRPr="0011203F">
        <w:rPr>
          <w:color w:val="000000"/>
          <w:sz w:val="26"/>
          <w:szCs w:val="26"/>
        </w:rPr>
        <w:t>- Сквер «Метелица».</w:t>
      </w:r>
    </w:p>
    <w:p w:rsidR="0011203F" w:rsidRPr="0011203F" w:rsidRDefault="0011203F" w:rsidP="0011203F">
      <w:pPr>
        <w:autoSpaceDE w:val="0"/>
        <w:autoSpaceDN w:val="0"/>
        <w:adjustRightInd w:val="0"/>
        <w:ind w:firstLine="708"/>
        <w:jc w:val="both"/>
        <w:rPr>
          <w:sz w:val="26"/>
          <w:szCs w:val="26"/>
        </w:rPr>
      </w:pPr>
      <w:r w:rsidRPr="0011203F">
        <w:rPr>
          <w:sz w:val="26"/>
          <w:szCs w:val="26"/>
        </w:rPr>
        <w:t xml:space="preserve">Для определения качества предоставления услуг населению в сфере физической культуры и спорта в </w:t>
      </w:r>
      <w:r w:rsidR="00200D19">
        <w:rPr>
          <w:sz w:val="26"/>
          <w:szCs w:val="26"/>
        </w:rPr>
        <w:t>МАУ</w:t>
      </w:r>
      <w:r w:rsidRPr="0011203F">
        <w:rPr>
          <w:sz w:val="26"/>
          <w:szCs w:val="26"/>
        </w:rPr>
        <w:t xml:space="preserve"> «Дворец спорта» проведен мониторинг среди потребителей услуг, по результатам которого удовлетворенность составляет 96,3%.</w:t>
      </w:r>
    </w:p>
    <w:p w:rsidR="00380C9A" w:rsidRPr="00200D19" w:rsidRDefault="00380C9A" w:rsidP="00380C9A">
      <w:pPr>
        <w:tabs>
          <w:tab w:val="num" w:pos="0"/>
          <w:tab w:val="num" w:pos="1440"/>
        </w:tabs>
        <w:ind w:firstLine="709"/>
        <w:jc w:val="both"/>
        <w:rPr>
          <w:sz w:val="26"/>
          <w:szCs w:val="26"/>
        </w:rPr>
      </w:pPr>
      <w:r w:rsidRPr="00200D19">
        <w:rPr>
          <w:sz w:val="26"/>
          <w:szCs w:val="26"/>
        </w:rPr>
        <w:t xml:space="preserve">Обеспечением условий для развития физической культуры и массового спорта в городе Когалыме является реализация муниципальной программы «Развитие физической культуры и спорта в городе Когалыме», утвержденной постановлением Администрации города Когалыма от 11.10.2013 №2920 (далее – муниципальная программа развитие физической культуры и спорта). </w:t>
      </w:r>
    </w:p>
    <w:p w:rsidR="00603CEC" w:rsidRDefault="00380C9A" w:rsidP="00603CEC">
      <w:pPr>
        <w:tabs>
          <w:tab w:val="num" w:pos="0"/>
          <w:tab w:val="num" w:pos="1440"/>
        </w:tabs>
        <w:ind w:firstLine="709"/>
        <w:jc w:val="both"/>
        <w:rPr>
          <w:sz w:val="26"/>
          <w:szCs w:val="26"/>
        </w:rPr>
      </w:pPr>
      <w:r w:rsidRPr="00200D19">
        <w:rPr>
          <w:sz w:val="26"/>
          <w:szCs w:val="26"/>
        </w:rPr>
        <w:t>Всего на реализацию муниципальной программы развитие физической культуры и спорта в 201</w:t>
      </w:r>
      <w:r w:rsidR="006344B5" w:rsidRPr="00200D19">
        <w:rPr>
          <w:sz w:val="26"/>
          <w:szCs w:val="26"/>
        </w:rPr>
        <w:t>8</w:t>
      </w:r>
      <w:r w:rsidRPr="00200D19">
        <w:rPr>
          <w:sz w:val="26"/>
          <w:szCs w:val="26"/>
        </w:rPr>
        <w:t xml:space="preserve"> </w:t>
      </w:r>
      <w:r w:rsidR="00A904D5" w:rsidRPr="00200D19">
        <w:rPr>
          <w:sz w:val="26"/>
          <w:szCs w:val="26"/>
        </w:rPr>
        <w:t>году</w:t>
      </w:r>
      <w:r w:rsidR="005F3E35" w:rsidRPr="00200D19">
        <w:rPr>
          <w:sz w:val="26"/>
          <w:szCs w:val="26"/>
        </w:rPr>
        <w:t xml:space="preserve"> было запланировано 245</w:t>
      </w:r>
      <w:r w:rsidR="00335786" w:rsidRPr="00200D19">
        <w:rPr>
          <w:sz w:val="26"/>
          <w:szCs w:val="26"/>
        </w:rPr>
        <w:t> </w:t>
      </w:r>
      <w:r w:rsidR="000C5272">
        <w:rPr>
          <w:sz w:val="26"/>
          <w:szCs w:val="26"/>
        </w:rPr>
        <w:t>623,0 тыс. рублей, освоение</w:t>
      </w:r>
      <w:r w:rsidR="005F3E35" w:rsidRPr="00200D19">
        <w:rPr>
          <w:sz w:val="26"/>
          <w:szCs w:val="26"/>
        </w:rPr>
        <w:t xml:space="preserve"> составило </w:t>
      </w:r>
      <w:r w:rsidR="00335786" w:rsidRPr="00200D19">
        <w:rPr>
          <w:sz w:val="26"/>
          <w:szCs w:val="26"/>
        </w:rPr>
        <w:t>228 992,8</w:t>
      </w:r>
      <w:r w:rsidR="005F3E35" w:rsidRPr="00200D19">
        <w:rPr>
          <w:sz w:val="26"/>
          <w:szCs w:val="26"/>
        </w:rPr>
        <w:t xml:space="preserve"> т</w:t>
      </w:r>
      <w:r w:rsidR="000C5272">
        <w:rPr>
          <w:sz w:val="26"/>
          <w:szCs w:val="26"/>
        </w:rPr>
        <w:t>ыс. рублей или 93,2</w:t>
      </w:r>
      <w:r w:rsidR="000C5272" w:rsidRPr="00070C39">
        <w:rPr>
          <w:sz w:val="26"/>
          <w:szCs w:val="26"/>
        </w:rPr>
        <w:t>%.</w:t>
      </w:r>
      <w:r w:rsidR="00603CEC" w:rsidRPr="00070C39">
        <w:rPr>
          <w:sz w:val="26"/>
          <w:szCs w:val="26"/>
        </w:rPr>
        <w:t xml:space="preserve"> Не освоение денежных средства связано с экономией, возникшей по заработной плате, листами нетрудоспособности, по оплате льготного проезда</w:t>
      </w:r>
      <w:r w:rsidR="00070C39">
        <w:rPr>
          <w:sz w:val="26"/>
          <w:szCs w:val="26"/>
        </w:rPr>
        <w:t xml:space="preserve"> учреждений подведомственных управлению культуры, спорта и молодёжной политики Администрации города Когалыма</w:t>
      </w:r>
      <w:r w:rsidR="00603CEC" w:rsidRPr="00070C39">
        <w:rPr>
          <w:sz w:val="26"/>
          <w:szCs w:val="26"/>
        </w:rPr>
        <w:t xml:space="preserve">. А также </w:t>
      </w:r>
      <w:r w:rsidR="00070C39">
        <w:rPr>
          <w:sz w:val="26"/>
          <w:szCs w:val="26"/>
        </w:rPr>
        <w:t>с полученной</w:t>
      </w:r>
      <w:r w:rsidR="00070C39" w:rsidRPr="00070C39">
        <w:rPr>
          <w:sz w:val="26"/>
          <w:szCs w:val="26"/>
        </w:rPr>
        <w:t xml:space="preserve"> экономией по проводимым конкурсным процедурам по разработке проектно-изыскательских</w:t>
      </w:r>
      <w:r w:rsidR="00603CEC" w:rsidRPr="00070C39">
        <w:rPr>
          <w:sz w:val="26"/>
          <w:szCs w:val="26"/>
        </w:rPr>
        <w:t xml:space="preserve"> работ по строительству объекта «Региональный центр спортивн</w:t>
      </w:r>
      <w:r w:rsidR="00070C39" w:rsidRPr="00070C39">
        <w:rPr>
          <w:sz w:val="26"/>
          <w:szCs w:val="26"/>
        </w:rPr>
        <w:t>ой подготовки в городе Когалыме</w:t>
      </w:r>
      <w:r w:rsidR="00603CEC" w:rsidRPr="00070C39">
        <w:rPr>
          <w:sz w:val="26"/>
          <w:szCs w:val="26"/>
        </w:rPr>
        <w:t>.</w:t>
      </w:r>
    </w:p>
    <w:p w:rsidR="003F0BEC" w:rsidRPr="00200D19" w:rsidRDefault="003F0BEC" w:rsidP="00380C9A">
      <w:pPr>
        <w:tabs>
          <w:tab w:val="num" w:pos="0"/>
          <w:tab w:val="num" w:pos="1440"/>
        </w:tabs>
        <w:ind w:firstLine="709"/>
        <w:jc w:val="both"/>
        <w:rPr>
          <w:b/>
          <w:sz w:val="26"/>
          <w:szCs w:val="26"/>
          <w:highlight w:val="green"/>
          <w:u w:val="single"/>
        </w:rPr>
      </w:pPr>
    </w:p>
    <w:p w:rsidR="00D66C7F" w:rsidRPr="00200D19" w:rsidRDefault="00D66C7F" w:rsidP="00F91690">
      <w:pPr>
        <w:pStyle w:val="1"/>
        <w:ind w:firstLine="709"/>
        <w:jc w:val="both"/>
        <w:rPr>
          <w:b w:val="0"/>
          <w:sz w:val="26"/>
          <w:szCs w:val="26"/>
        </w:rPr>
      </w:pPr>
      <w:bookmarkStart w:id="66" w:name="_Toc1406710"/>
      <w:r w:rsidRPr="00200D19">
        <w:rPr>
          <w:sz w:val="26"/>
          <w:szCs w:val="26"/>
        </w:rPr>
        <w:t>19. Создание условий для массового отдыха жителей городского округа и организация обустройства мест массового отдыха населения</w:t>
      </w:r>
      <w:bookmarkEnd w:id="65"/>
      <w:bookmarkEnd w:id="66"/>
    </w:p>
    <w:p w:rsidR="00D66C7F" w:rsidRPr="00200D19" w:rsidRDefault="00D66C7F" w:rsidP="006D0FB5">
      <w:pPr>
        <w:widowControl w:val="0"/>
        <w:autoSpaceDE w:val="0"/>
        <w:autoSpaceDN w:val="0"/>
        <w:adjustRightInd w:val="0"/>
        <w:ind w:firstLine="709"/>
        <w:jc w:val="both"/>
        <w:rPr>
          <w:sz w:val="26"/>
          <w:szCs w:val="26"/>
        </w:rPr>
      </w:pPr>
    </w:p>
    <w:p w:rsidR="003F0BEC" w:rsidRPr="00A14811" w:rsidRDefault="003F0BEC" w:rsidP="003F0BEC">
      <w:pPr>
        <w:ind w:firstLine="709"/>
        <w:jc w:val="both"/>
        <w:rPr>
          <w:sz w:val="26"/>
          <w:szCs w:val="26"/>
        </w:rPr>
      </w:pPr>
      <w:bookmarkStart w:id="67" w:name="_Toc352163228"/>
      <w:r>
        <w:rPr>
          <w:bCs/>
          <w:sz w:val="26"/>
          <w:szCs w:val="26"/>
        </w:rPr>
        <w:t>Создание условий</w:t>
      </w:r>
      <w:r w:rsidRPr="00A14811">
        <w:rPr>
          <w:bCs/>
          <w:sz w:val="26"/>
          <w:szCs w:val="26"/>
        </w:rPr>
        <w:t xml:space="preserve"> для массового отдыха жителей </w:t>
      </w:r>
      <w:r>
        <w:rPr>
          <w:bCs/>
          <w:sz w:val="26"/>
          <w:szCs w:val="26"/>
        </w:rPr>
        <w:t>города Когалыма</w:t>
      </w:r>
      <w:r w:rsidRPr="00A14811">
        <w:rPr>
          <w:bCs/>
          <w:sz w:val="26"/>
          <w:szCs w:val="26"/>
        </w:rPr>
        <w:t xml:space="preserve"> и организация обустройства мест массового отдыха населения осуществляется </w:t>
      </w:r>
      <w:r w:rsidRPr="00A14811">
        <w:rPr>
          <w:bCs/>
          <w:sz w:val="26"/>
          <w:szCs w:val="26"/>
        </w:rPr>
        <w:lastRenderedPageBreak/>
        <w:t xml:space="preserve">на основании </w:t>
      </w:r>
      <w:r w:rsidRPr="00A14811">
        <w:rPr>
          <w:sz w:val="26"/>
          <w:szCs w:val="26"/>
        </w:rPr>
        <w:t>постановления Администрации города Когалыма «Об утверждении положения о создании условий для массового отдыха жителей города Когалыма и организации обустройства мест массового отдыха населения» от 30.06.2008 №1504.</w:t>
      </w:r>
    </w:p>
    <w:p w:rsidR="003F0BEC" w:rsidRPr="00A14811" w:rsidRDefault="003F0BEC" w:rsidP="003F0BEC">
      <w:pPr>
        <w:ind w:firstLine="709"/>
        <w:jc w:val="both"/>
        <w:rPr>
          <w:sz w:val="26"/>
          <w:szCs w:val="26"/>
        </w:rPr>
      </w:pPr>
      <w:r w:rsidRPr="00A14811">
        <w:rPr>
          <w:sz w:val="26"/>
          <w:szCs w:val="26"/>
        </w:rPr>
        <w:t xml:space="preserve">В городе Когалыме созданы все условия для массового отдыха жителей города. Обустроены места массового отдыха, такие как рябиновый бульвар, набережная, </w:t>
      </w:r>
      <w:r>
        <w:rPr>
          <w:sz w:val="26"/>
          <w:szCs w:val="26"/>
        </w:rPr>
        <w:t>Парк Победы</w:t>
      </w:r>
      <w:r w:rsidRPr="00A14811">
        <w:rPr>
          <w:sz w:val="26"/>
          <w:szCs w:val="26"/>
        </w:rPr>
        <w:t>, центральная площадь, парк аттракционов</w:t>
      </w:r>
      <w:r>
        <w:rPr>
          <w:sz w:val="26"/>
          <w:szCs w:val="26"/>
        </w:rPr>
        <w:t>, зона отдыха по улице Сибирской, зона отдыха «Метелица», сквер «</w:t>
      </w:r>
      <w:proofErr w:type="spellStart"/>
      <w:r>
        <w:rPr>
          <w:sz w:val="26"/>
          <w:szCs w:val="26"/>
        </w:rPr>
        <w:t>Югорочка</w:t>
      </w:r>
      <w:proofErr w:type="spellEnd"/>
      <w:r>
        <w:rPr>
          <w:sz w:val="26"/>
          <w:szCs w:val="26"/>
        </w:rPr>
        <w:t>» и др</w:t>
      </w:r>
      <w:r w:rsidRPr="00A14811">
        <w:rPr>
          <w:sz w:val="26"/>
          <w:szCs w:val="26"/>
        </w:rPr>
        <w:t>.</w:t>
      </w:r>
    </w:p>
    <w:p w:rsidR="003F0BEC" w:rsidRPr="00A14811" w:rsidRDefault="003F0BEC" w:rsidP="003F0BEC">
      <w:pPr>
        <w:ind w:firstLine="709"/>
        <w:jc w:val="both"/>
        <w:rPr>
          <w:sz w:val="26"/>
          <w:szCs w:val="26"/>
        </w:rPr>
      </w:pPr>
      <w:r w:rsidRPr="00A14811">
        <w:rPr>
          <w:sz w:val="26"/>
          <w:szCs w:val="26"/>
        </w:rPr>
        <w:t>В город</w:t>
      </w:r>
      <w:r>
        <w:rPr>
          <w:sz w:val="26"/>
          <w:szCs w:val="26"/>
        </w:rPr>
        <w:t xml:space="preserve">е </w:t>
      </w:r>
      <w:r w:rsidRPr="00A14811">
        <w:rPr>
          <w:sz w:val="26"/>
          <w:szCs w:val="26"/>
        </w:rPr>
        <w:t>принимаются меры, направленные на удовлетворение потребностей населения в культурных и развлекательных мероприятиях, носящих массовый характер (проведение театрализованных праздников, массовы</w:t>
      </w:r>
      <w:r>
        <w:rPr>
          <w:sz w:val="26"/>
          <w:szCs w:val="26"/>
        </w:rPr>
        <w:t>х гуляний, концертных программ</w:t>
      </w:r>
      <w:r w:rsidRPr="00A14811">
        <w:rPr>
          <w:sz w:val="26"/>
          <w:szCs w:val="26"/>
        </w:rPr>
        <w:t>, например, Проводы русской зимы,</w:t>
      </w:r>
      <w:r>
        <w:rPr>
          <w:sz w:val="26"/>
          <w:szCs w:val="26"/>
        </w:rPr>
        <w:t xml:space="preserve"> День оленевода, День города и </w:t>
      </w:r>
      <w:r w:rsidRPr="00A14811">
        <w:rPr>
          <w:sz w:val="26"/>
          <w:szCs w:val="26"/>
        </w:rPr>
        <w:t xml:space="preserve">День работника нефтяной и газовой промышленности, </w:t>
      </w:r>
      <w:r>
        <w:rPr>
          <w:sz w:val="26"/>
          <w:szCs w:val="26"/>
        </w:rPr>
        <w:t xml:space="preserve">встреча </w:t>
      </w:r>
      <w:r w:rsidRPr="00A14811">
        <w:rPr>
          <w:sz w:val="26"/>
          <w:szCs w:val="26"/>
        </w:rPr>
        <w:t xml:space="preserve">Нового </w:t>
      </w:r>
      <w:r>
        <w:rPr>
          <w:sz w:val="26"/>
          <w:szCs w:val="26"/>
        </w:rPr>
        <w:t>года</w:t>
      </w:r>
      <w:r w:rsidRPr="00A14811">
        <w:rPr>
          <w:sz w:val="26"/>
          <w:szCs w:val="26"/>
        </w:rPr>
        <w:t xml:space="preserve"> и др.), иных услуг развлекательного характера (аттракционы).</w:t>
      </w:r>
      <w:r>
        <w:rPr>
          <w:sz w:val="26"/>
          <w:szCs w:val="26"/>
        </w:rPr>
        <w:t xml:space="preserve"> С целью повышения качества и доступности услуг к организации городских культурно-массовых мероприятий привлекаются индивидуальные предприниматели, осуществляющие </w:t>
      </w:r>
      <w:r w:rsidR="000C5272">
        <w:rPr>
          <w:sz w:val="26"/>
          <w:szCs w:val="26"/>
        </w:rPr>
        <w:t>деятельность в сфере культуры, торговли и общественного питания.</w:t>
      </w:r>
    </w:p>
    <w:p w:rsidR="00702F24" w:rsidRPr="008C193C" w:rsidRDefault="00702F24" w:rsidP="00702F24">
      <w:pPr>
        <w:ind w:firstLine="709"/>
        <w:jc w:val="both"/>
        <w:rPr>
          <w:sz w:val="26"/>
          <w:szCs w:val="26"/>
        </w:rPr>
      </w:pPr>
      <w:r w:rsidRPr="008C193C">
        <w:rPr>
          <w:sz w:val="26"/>
          <w:szCs w:val="26"/>
        </w:rPr>
        <w:t>В целях улучшения комфортности проживания жителей города Когалыма, эстетического состояния дворовых территорий и мест общего пользования, обеспечения условий для отдыха и физического развития детей, организации досуга детей и приобщения к здоровому образу жизни, массовым спортивным мероприятиям в городе Когалыме реализуется муниципальная программа «Содержание объектов городского хозяйства и инженерной инфраструктуры в городе Когалыме».</w:t>
      </w:r>
    </w:p>
    <w:p w:rsidR="00B20DBC" w:rsidRPr="008C193C" w:rsidRDefault="00157D1A" w:rsidP="00B20DBC">
      <w:pPr>
        <w:ind w:firstLine="709"/>
        <w:jc w:val="both"/>
        <w:rPr>
          <w:sz w:val="26"/>
          <w:szCs w:val="26"/>
        </w:rPr>
      </w:pPr>
      <w:r w:rsidRPr="008C193C">
        <w:rPr>
          <w:sz w:val="26"/>
          <w:szCs w:val="26"/>
        </w:rPr>
        <w:t>Основным мероприятием</w:t>
      </w:r>
      <w:r w:rsidR="00751ED5" w:rsidRPr="008C193C">
        <w:rPr>
          <w:sz w:val="26"/>
          <w:szCs w:val="26"/>
        </w:rPr>
        <w:t xml:space="preserve"> муниципальной программы «Формирование комфортной городской среды в городе Когалыме на 2018-2022 года» в</w:t>
      </w:r>
      <w:r w:rsidRPr="008C193C">
        <w:rPr>
          <w:sz w:val="26"/>
          <w:szCs w:val="26"/>
        </w:rPr>
        <w:t xml:space="preserve"> 201</w:t>
      </w:r>
      <w:r w:rsidR="00B20DBC" w:rsidRPr="008C193C">
        <w:rPr>
          <w:sz w:val="26"/>
          <w:szCs w:val="26"/>
        </w:rPr>
        <w:t>8</w:t>
      </w:r>
      <w:r w:rsidRPr="008C193C">
        <w:rPr>
          <w:sz w:val="26"/>
          <w:szCs w:val="26"/>
        </w:rPr>
        <w:t xml:space="preserve"> год</w:t>
      </w:r>
      <w:r w:rsidR="008C193C" w:rsidRPr="008C193C">
        <w:rPr>
          <w:sz w:val="26"/>
          <w:szCs w:val="26"/>
        </w:rPr>
        <w:t>у</w:t>
      </w:r>
      <w:r w:rsidRPr="008C193C">
        <w:rPr>
          <w:sz w:val="26"/>
          <w:szCs w:val="26"/>
        </w:rPr>
        <w:t xml:space="preserve"> стало</w:t>
      </w:r>
      <w:r w:rsidR="00B20DBC" w:rsidRPr="008C193C">
        <w:rPr>
          <w:sz w:val="26"/>
          <w:szCs w:val="26"/>
        </w:rPr>
        <w:t xml:space="preserve"> строительство объекта «Сквер Фестивальный». </w:t>
      </w:r>
    </w:p>
    <w:p w:rsidR="00B20DBC" w:rsidRPr="008C193C" w:rsidRDefault="00B20DBC" w:rsidP="00B20DBC">
      <w:pPr>
        <w:ind w:firstLine="709"/>
        <w:jc w:val="both"/>
        <w:rPr>
          <w:sz w:val="26"/>
          <w:szCs w:val="26"/>
        </w:rPr>
      </w:pPr>
      <w:r w:rsidRPr="008C193C">
        <w:rPr>
          <w:sz w:val="26"/>
          <w:szCs w:val="26"/>
        </w:rPr>
        <w:t xml:space="preserve">В результате были определены основные функциональные зоны сквера: фестивальная площадка, детская игровая площадка для детей младшей и старшей возрастных групп, комбинированная спортивная площадка с уличными тренажерами и баскетбольным кольцом, полоса препятствий, </w:t>
      </w:r>
      <w:proofErr w:type="spellStart"/>
      <w:r w:rsidRPr="008C193C">
        <w:rPr>
          <w:sz w:val="26"/>
          <w:szCs w:val="26"/>
        </w:rPr>
        <w:t>скейт</w:t>
      </w:r>
      <w:proofErr w:type="spellEnd"/>
      <w:r w:rsidRPr="008C193C">
        <w:rPr>
          <w:sz w:val="26"/>
          <w:szCs w:val="26"/>
        </w:rPr>
        <w:t>-площадка и зона тихого отдыха.</w:t>
      </w:r>
      <w:r w:rsidR="008C193C" w:rsidRPr="008C193C">
        <w:rPr>
          <w:sz w:val="26"/>
          <w:szCs w:val="26"/>
        </w:rPr>
        <w:t xml:space="preserve"> </w:t>
      </w:r>
    </w:p>
    <w:p w:rsidR="008C193C" w:rsidRPr="008C193C" w:rsidRDefault="008C193C" w:rsidP="00B20DBC">
      <w:pPr>
        <w:ind w:firstLine="709"/>
        <w:jc w:val="both"/>
        <w:rPr>
          <w:sz w:val="26"/>
          <w:szCs w:val="26"/>
        </w:rPr>
      </w:pPr>
      <w:r w:rsidRPr="008C193C">
        <w:rPr>
          <w:sz w:val="26"/>
          <w:szCs w:val="26"/>
        </w:rPr>
        <w:t>26.10.2018 все работы по строительству и благоустройству общественной территорий завершены.</w:t>
      </w:r>
    </w:p>
    <w:p w:rsidR="00B20DBC" w:rsidRPr="00B963D9" w:rsidRDefault="00B20DBC" w:rsidP="00B20DBC">
      <w:pPr>
        <w:ind w:firstLine="709"/>
        <w:jc w:val="both"/>
        <w:rPr>
          <w:sz w:val="26"/>
          <w:szCs w:val="26"/>
        </w:rPr>
      </w:pPr>
      <w:r w:rsidRPr="008C193C">
        <w:rPr>
          <w:sz w:val="26"/>
          <w:szCs w:val="26"/>
        </w:rPr>
        <w:t xml:space="preserve">Общий </w:t>
      </w:r>
      <w:r w:rsidRPr="00B963D9">
        <w:rPr>
          <w:sz w:val="26"/>
          <w:szCs w:val="26"/>
        </w:rPr>
        <w:t>объ</w:t>
      </w:r>
      <w:r w:rsidR="002705A5" w:rsidRPr="00B963D9">
        <w:rPr>
          <w:sz w:val="26"/>
          <w:szCs w:val="26"/>
        </w:rPr>
        <w:t>е</w:t>
      </w:r>
      <w:r w:rsidRPr="00B963D9">
        <w:rPr>
          <w:sz w:val="26"/>
          <w:szCs w:val="26"/>
        </w:rPr>
        <w:t xml:space="preserve">м финансирования </w:t>
      </w:r>
      <w:r w:rsidR="00751ED5" w:rsidRPr="00B963D9">
        <w:rPr>
          <w:sz w:val="26"/>
          <w:szCs w:val="26"/>
        </w:rPr>
        <w:t xml:space="preserve">данного </w:t>
      </w:r>
      <w:r w:rsidRPr="00B963D9">
        <w:rPr>
          <w:sz w:val="26"/>
          <w:szCs w:val="26"/>
        </w:rPr>
        <w:t>объекта</w:t>
      </w:r>
      <w:r w:rsidR="002705A5" w:rsidRPr="00B963D9">
        <w:t xml:space="preserve"> </w:t>
      </w:r>
      <w:r w:rsidR="002705A5" w:rsidRPr="00B963D9">
        <w:rPr>
          <w:sz w:val="26"/>
          <w:szCs w:val="26"/>
        </w:rPr>
        <w:t>в 2018 году</w:t>
      </w:r>
      <w:r w:rsidRPr="00B963D9">
        <w:rPr>
          <w:sz w:val="26"/>
          <w:szCs w:val="26"/>
        </w:rPr>
        <w:t xml:space="preserve"> составил 21</w:t>
      </w:r>
      <w:r w:rsidR="002705A5" w:rsidRPr="00B963D9">
        <w:rPr>
          <w:sz w:val="26"/>
          <w:szCs w:val="26"/>
        </w:rPr>
        <w:t> 854,7</w:t>
      </w:r>
      <w:r w:rsidRPr="00B963D9">
        <w:rPr>
          <w:sz w:val="26"/>
          <w:szCs w:val="26"/>
        </w:rPr>
        <w:t xml:space="preserve"> тыс. рублей, в том числе:</w:t>
      </w:r>
    </w:p>
    <w:p w:rsidR="00B20DBC" w:rsidRPr="00B963D9" w:rsidRDefault="00B20DBC" w:rsidP="00B20DBC">
      <w:pPr>
        <w:ind w:firstLine="709"/>
        <w:jc w:val="both"/>
        <w:rPr>
          <w:sz w:val="26"/>
          <w:szCs w:val="26"/>
        </w:rPr>
      </w:pPr>
      <w:r w:rsidRPr="00B963D9">
        <w:rPr>
          <w:sz w:val="26"/>
          <w:szCs w:val="26"/>
        </w:rPr>
        <w:t>- 1</w:t>
      </w:r>
      <w:r w:rsidR="002705A5" w:rsidRPr="00B963D9">
        <w:rPr>
          <w:sz w:val="26"/>
          <w:szCs w:val="26"/>
        </w:rPr>
        <w:t> 884,06</w:t>
      </w:r>
      <w:r w:rsidRPr="00B963D9">
        <w:rPr>
          <w:sz w:val="26"/>
          <w:szCs w:val="26"/>
        </w:rPr>
        <w:t xml:space="preserve"> тыс. рублей средства федерального бюджета;</w:t>
      </w:r>
    </w:p>
    <w:p w:rsidR="002705A5" w:rsidRPr="00B963D9" w:rsidRDefault="002705A5" w:rsidP="00B20DBC">
      <w:pPr>
        <w:ind w:firstLine="709"/>
        <w:jc w:val="both"/>
        <w:rPr>
          <w:sz w:val="26"/>
          <w:szCs w:val="26"/>
        </w:rPr>
      </w:pPr>
      <w:r w:rsidRPr="00B963D9">
        <w:rPr>
          <w:sz w:val="26"/>
          <w:szCs w:val="26"/>
        </w:rPr>
        <w:t>- 4 396,14 тыс. рулей средства бюджета автономного округа;</w:t>
      </w:r>
    </w:p>
    <w:p w:rsidR="00B20DBC" w:rsidRPr="00B963D9" w:rsidRDefault="00B20DBC" w:rsidP="00B20DBC">
      <w:pPr>
        <w:ind w:firstLine="709"/>
        <w:jc w:val="both"/>
        <w:rPr>
          <w:sz w:val="26"/>
          <w:szCs w:val="26"/>
        </w:rPr>
      </w:pPr>
      <w:r w:rsidRPr="00B963D9">
        <w:rPr>
          <w:sz w:val="26"/>
          <w:szCs w:val="26"/>
        </w:rPr>
        <w:t xml:space="preserve">- </w:t>
      </w:r>
      <w:r w:rsidR="002705A5" w:rsidRPr="00B963D9">
        <w:rPr>
          <w:sz w:val="26"/>
          <w:szCs w:val="26"/>
        </w:rPr>
        <w:t>15 574,50</w:t>
      </w:r>
      <w:r w:rsidRPr="00B963D9">
        <w:rPr>
          <w:sz w:val="26"/>
          <w:szCs w:val="26"/>
        </w:rPr>
        <w:t xml:space="preserve"> тыс. рублей средств бюджета города Когалыма </w:t>
      </w:r>
    </w:p>
    <w:p w:rsidR="00B20DBC" w:rsidRPr="00B963D9" w:rsidRDefault="00B20DBC" w:rsidP="00B20DBC">
      <w:pPr>
        <w:ind w:firstLine="709"/>
        <w:jc w:val="both"/>
        <w:rPr>
          <w:sz w:val="26"/>
          <w:szCs w:val="26"/>
        </w:rPr>
      </w:pPr>
      <w:r w:rsidRPr="00B963D9">
        <w:rPr>
          <w:sz w:val="26"/>
          <w:szCs w:val="26"/>
        </w:rPr>
        <w:t xml:space="preserve">Фактическое освоение средств составило </w:t>
      </w:r>
      <w:r w:rsidR="002705A5" w:rsidRPr="00B963D9">
        <w:rPr>
          <w:sz w:val="26"/>
          <w:szCs w:val="26"/>
        </w:rPr>
        <w:t>99,77</w:t>
      </w:r>
      <w:r w:rsidRPr="00B963D9">
        <w:rPr>
          <w:sz w:val="26"/>
          <w:szCs w:val="26"/>
        </w:rPr>
        <w:t>%</w:t>
      </w:r>
      <w:r w:rsidR="00B963D9" w:rsidRPr="00B963D9">
        <w:rPr>
          <w:sz w:val="26"/>
          <w:szCs w:val="26"/>
        </w:rPr>
        <w:t>.</w:t>
      </w:r>
    </w:p>
    <w:p w:rsidR="003F0BEC" w:rsidRPr="00B963D9" w:rsidRDefault="003F0BEC" w:rsidP="00157D1A">
      <w:pPr>
        <w:ind w:firstLine="709"/>
        <w:jc w:val="both"/>
        <w:rPr>
          <w:sz w:val="26"/>
          <w:szCs w:val="26"/>
        </w:rPr>
      </w:pPr>
    </w:p>
    <w:p w:rsidR="00D66C7F" w:rsidRPr="00B963D9" w:rsidRDefault="00D66C7F" w:rsidP="00F91690">
      <w:pPr>
        <w:pStyle w:val="1"/>
        <w:ind w:firstLine="709"/>
        <w:jc w:val="both"/>
        <w:rPr>
          <w:b w:val="0"/>
          <w:sz w:val="26"/>
          <w:szCs w:val="26"/>
        </w:rPr>
      </w:pPr>
      <w:bookmarkStart w:id="68" w:name="_Toc352163229"/>
      <w:bookmarkStart w:id="69" w:name="_Toc1406711"/>
      <w:bookmarkEnd w:id="67"/>
      <w:r w:rsidRPr="00B963D9">
        <w:rPr>
          <w:sz w:val="26"/>
          <w:szCs w:val="26"/>
        </w:rPr>
        <w:t>20. Формирование и содержание муниципального архива</w:t>
      </w:r>
      <w:bookmarkEnd w:id="68"/>
      <w:bookmarkEnd w:id="69"/>
    </w:p>
    <w:p w:rsidR="00F93A39" w:rsidRPr="00B963D9" w:rsidRDefault="00F93A39" w:rsidP="00F6241A">
      <w:pPr>
        <w:autoSpaceDE w:val="0"/>
        <w:autoSpaceDN w:val="0"/>
        <w:adjustRightInd w:val="0"/>
        <w:ind w:firstLine="709"/>
        <w:jc w:val="both"/>
        <w:rPr>
          <w:sz w:val="28"/>
          <w:szCs w:val="28"/>
        </w:rPr>
      </w:pPr>
      <w:bookmarkStart w:id="70" w:name="_Toc352163230"/>
    </w:p>
    <w:p w:rsidR="00F6241A" w:rsidRDefault="00F6241A" w:rsidP="00F6241A">
      <w:pPr>
        <w:shd w:val="clear" w:color="auto" w:fill="FFFFFF"/>
        <w:ind w:firstLine="709"/>
        <w:jc w:val="both"/>
        <w:rPr>
          <w:color w:val="000000"/>
          <w:sz w:val="26"/>
          <w:szCs w:val="26"/>
        </w:rPr>
      </w:pPr>
      <w:r>
        <w:rPr>
          <w:sz w:val="26"/>
          <w:szCs w:val="26"/>
        </w:rPr>
        <w:t xml:space="preserve">Архивный отдел Администрации города Когалыма (далее - архивный отдел) совмещает </w:t>
      </w:r>
      <w:r>
        <w:rPr>
          <w:sz w:val="26"/>
          <w:szCs w:val="26"/>
          <w:lang w:eastAsia="en-US"/>
        </w:rPr>
        <w:t>функции муниципального органа управления архивным делом в городе Когалыме и муниципального архива.</w:t>
      </w:r>
      <w:r>
        <w:rPr>
          <w:color w:val="000000"/>
          <w:sz w:val="26"/>
          <w:szCs w:val="26"/>
        </w:rPr>
        <w:t xml:space="preserve"> На 01 января 2019 года </w:t>
      </w:r>
      <w:r>
        <w:rPr>
          <w:color w:val="000000"/>
          <w:sz w:val="26"/>
          <w:szCs w:val="26"/>
        </w:rPr>
        <w:lastRenderedPageBreak/>
        <w:t xml:space="preserve">хранится 16 134 единицы хранения: 8 890 - постоянного хранения, 5 448 - по личному составу, 334 - личного происхождения и 1462 - фотодокументы. </w:t>
      </w:r>
    </w:p>
    <w:p w:rsidR="00F6241A" w:rsidRDefault="00F6241A" w:rsidP="00F6241A">
      <w:pPr>
        <w:shd w:val="clear" w:color="auto" w:fill="FFFFFF"/>
        <w:ind w:firstLine="709"/>
        <w:jc w:val="both"/>
        <w:rPr>
          <w:color w:val="000000"/>
          <w:sz w:val="26"/>
          <w:szCs w:val="26"/>
        </w:rPr>
      </w:pPr>
    </w:p>
    <w:p w:rsidR="00F6241A" w:rsidRDefault="00F6241A" w:rsidP="005F79F8">
      <w:pPr>
        <w:shd w:val="clear" w:color="auto" w:fill="FFFFFF"/>
        <w:ind w:firstLine="709"/>
        <w:jc w:val="center"/>
        <w:rPr>
          <w:sz w:val="26"/>
          <w:szCs w:val="26"/>
          <w:lang w:eastAsia="en-US"/>
        </w:rPr>
      </w:pPr>
      <w:r>
        <w:rPr>
          <w:rFonts w:eastAsia="Calibri"/>
          <w:noProof/>
          <w:sz w:val="26"/>
          <w:szCs w:val="26"/>
        </w:rPr>
        <w:drawing>
          <wp:anchor distT="0" distB="0" distL="114300" distR="114300" simplePos="0" relativeHeight="251670016" behindDoc="0" locked="0" layoutInCell="1" allowOverlap="1">
            <wp:simplePos x="0" y="0"/>
            <wp:positionH relativeFrom="column">
              <wp:posOffset>59055</wp:posOffset>
            </wp:positionH>
            <wp:positionV relativeFrom="paragraph">
              <wp:posOffset>3810</wp:posOffset>
            </wp:positionV>
            <wp:extent cx="5505450" cy="2796540"/>
            <wp:effectExtent l="0" t="0" r="0" b="0"/>
            <wp:wrapThrough wrapText="bothSides">
              <wp:wrapPolygon edited="0">
                <wp:start x="0" y="0"/>
                <wp:lineTo x="0" y="21482"/>
                <wp:lineTo x="21525" y="21482"/>
                <wp:lineTo x="21525" y="0"/>
                <wp:lineTo x="0" y="0"/>
              </wp:wrapPolygon>
            </wp:wrapThrough>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05450" cy="27965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6241A" w:rsidRDefault="00F6241A" w:rsidP="00F6241A">
      <w:pPr>
        <w:shd w:val="clear" w:color="auto" w:fill="FFFFFF"/>
        <w:ind w:firstLine="709"/>
        <w:jc w:val="both"/>
        <w:rPr>
          <w:sz w:val="26"/>
          <w:szCs w:val="26"/>
          <w:lang w:eastAsia="en-US"/>
        </w:rPr>
      </w:pPr>
      <w:r>
        <w:rPr>
          <w:sz w:val="26"/>
          <w:szCs w:val="26"/>
          <w:lang w:eastAsia="en-US"/>
        </w:rPr>
        <w:t>Деятельность архивного отдела осуществлялась в соответствии с «Основными направлениями развития архивного дела в ХМАО – Югре на 2018 год».</w:t>
      </w:r>
    </w:p>
    <w:p w:rsidR="00F6241A" w:rsidRDefault="00F6241A" w:rsidP="00F6241A">
      <w:pPr>
        <w:pStyle w:val="afc"/>
        <w:ind w:firstLine="709"/>
        <w:jc w:val="both"/>
        <w:rPr>
          <w:rFonts w:ascii="Times New Roman" w:hAnsi="Times New Roman"/>
          <w:sz w:val="26"/>
          <w:szCs w:val="26"/>
        </w:rPr>
      </w:pPr>
      <w:r>
        <w:rPr>
          <w:rFonts w:ascii="Times New Roman" w:hAnsi="Times New Roman"/>
          <w:sz w:val="26"/>
          <w:szCs w:val="26"/>
        </w:rPr>
        <w:t>В архивном отделе работает информационная система (СИР 3.1. - Система исполнения регламентов 3.1.), о</w:t>
      </w:r>
      <w:r>
        <w:rPr>
          <w:rFonts w:ascii="Times New Roman" w:hAnsi="Times New Roman"/>
          <w:sz w:val="26"/>
          <w:szCs w:val="26"/>
          <w:shd w:val="clear" w:color="auto" w:fill="FFFFFF"/>
        </w:rPr>
        <w:t>рганизовано 3 автоматизированных рабочих места.</w:t>
      </w:r>
      <w:r>
        <w:rPr>
          <w:rFonts w:ascii="Times New Roman" w:hAnsi="Times New Roman"/>
          <w:sz w:val="26"/>
          <w:szCs w:val="26"/>
        </w:rPr>
        <w:t xml:space="preserve"> Ежеквартально предоставляется информация в электронном виде в Государственную автоматизированную информационную систему «Управление». </w:t>
      </w:r>
    </w:p>
    <w:p w:rsidR="00F6241A" w:rsidRDefault="00F6241A" w:rsidP="00F6241A">
      <w:pPr>
        <w:pStyle w:val="afc"/>
        <w:ind w:firstLine="709"/>
        <w:jc w:val="both"/>
        <w:rPr>
          <w:rFonts w:ascii="Times New Roman" w:hAnsi="Times New Roman"/>
          <w:sz w:val="26"/>
          <w:szCs w:val="26"/>
        </w:rPr>
      </w:pPr>
      <w:r>
        <w:rPr>
          <w:rFonts w:ascii="Times New Roman" w:hAnsi="Times New Roman"/>
          <w:sz w:val="26"/>
          <w:szCs w:val="26"/>
        </w:rPr>
        <w:t xml:space="preserve">На основании соглашения о взаимодействии между Администрацией города Когалыма и муниципальным автономным учреждением «Многофункциональный центр предоставления государственных и муниципальных услуг» осуществляется </w:t>
      </w:r>
      <w:r>
        <w:rPr>
          <w:rFonts w:ascii="Times New Roman" w:hAnsi="Times New Roman"/>
          <w:sz w:val="26"/>
          <w:szCs w:val="26"/>
          <w:shd w:val="clear" w:color="auto" w:fill="FFFFFF"/>
        </w:rPr>
        <w:t>прием заявлений (запросов) и выдача результатов услуги.</w:t>
      </w:r>
    </w:p>
    <w:p w:rsidR="00F6241A" w:rsidRDefault="00F6241A" w:rsidP="00F6241A">
      <w:pPr>
        <w:ind w:firstLine="709"/>
        <w:jc w:val="both"/>
        <w:rPr>
          <w:sz w:val="26"/>
          <w:szCs w:val="26"/>
          <w:shd w:val="clear" w:color="auto" w:fill="FFFFFF"/>
          <w:lang w:eastAsia="en-US"/>
        </w:rPr>
      </w:pPr>
      <w:r>
        <w:rPr>
          <w:sz w:val="26"/>
          <w:szCs w:val="26"/>
          <w:lang w:eastAsia="en-US"/>
        </w:rPr>
        <w:t xml:space="preserve">Осуществляется информационное взаимодействие посредством программного обеспечения </w:t>
      </w:r>
      <w:proofErr w:type="spellStart"/>
      <w:r>
        <w:rPr>
          <w:sz w:val="26"/>
          <w:szCs w:val="26"/>
          <w:lang w:val="en-US" w:eastAsia="en-US"/>
        </w:rPr>
        <w:t>VipNetClient</w:t>
      </w:r>
      <w:proofErr w:type="spellEnd"/>
      <w:r w:rsidRPr="00565434">
        <w:rPr>
          <w:sz w:val="26"/>
          <w:szCs w:val="26"/>
          <w:lang w:eastAsia="en-US"/>
        </w:rPr>
        <w:t xml:space="preserve"> </w:t>
      </w:r>
      <w:r>
        <w:rPr>
          <w:sz w:val="26"/>
          <w:szCs w:val="26"/>
          <w:lang w:val="en-US" w:eastAsia="en-US"/>
        </w:rPr>
        <w:t>c</w:t>
      </w:r>
      <w:r>
        <w:rPr>
          <w:sz w:val="26"/>
          <w:szCs w:val="26"/>
          <w:lang w:eastAsia="en-US"/>
        </w:rPr>
        <w:t xml:space="preserve"> Клиентской службой в городе Когалыме (на правах отдела) Государственного учреждения – Управление Пенсионного Фонда РФ в городе Покачи ХМАО – Югры (межрайонного). </w:t>
      </w:r>
      <w:r>
        <w:rPr>
          <w:sz w:val="26"/>
          <w:szCs w:val="26"/>
          <w:shd w:val="clear" w:color="auto" w:fill="FFFFFF"/>
          <w:lang w:eastAsia="en-US"/>
        </w:rPr>
        <w:t xml:space="preserve">Обмен информацией в режиме удаленного доступа упростил порядок получения муниципальной услуги, сделал обслуживание более доступным, сократил сроки исполнения запросов. </w:t>
      </w:r>
    </w:p>
    <w:p w:rsidR="00F6241A" w:rsidRDefault="00F6241A" w:rsidP="00F6241A">
      <w:pPr>
        <w:ind w:firstLine="709"/>
        <w:jc w:val="both"/>
        <w:rPr>
          <w:sz w:val="26"/>
          <w:szCs w:val="26"/>
          <w:shd w:val="clear" w:color="auto" w:fill="FFFFFF"/>
          <w:lang w:eastAsia="en-US"/>
        </w:rPr>
      </w:pPr>
      <w:r>
        <w:rPr>
          <w:sz w:val="26"/>
          <w:szCs w:val="26"/>
          <w:lang w:eastAsia="en-US"/>
        </w:rPr>
        <w:t xml:space="preserve">Оборудовано 16 архивохранилищ и 3 рабочих кабинета (общая площадь 353,8 кв. метров). Степень загруженности 80%. В архивохранилищах </w:t>
      </w:r>
      <w:proofErr w:type="spellStart"/>
      <w:r>
        <w:rPr>
          <w:sz w:val="26"/>
          <w:szCs w:val="26"/>
          <w:lang w:eastAsia="en-US"/>
        </w:rPr>
        <w:t>закартонировано</w:t>
      </w:r>
      <w:proofErr w:type="spellEnd"/>
      <w:r>
        <w:rPr>
          <w:sz w:val="26"/>
          <w:szCs w:val="26"/>
          <w:lang w:eastAsia="en-US"/>
        </w:rPr>
        <w:t xml:space="preserve"> 100% дел. Архивные документы располагаются в порядке, обеспечивающем оперативный поиск. Архивные короба снабжены ярлыками. Хранилища оснащены </w:t>
      </w:r>
      <w:proofErr w:type="spellStart"/>
      <w:r>
        <w:rPr>
          <w:sz w:val="26"/>
          <w:szCs w:val="26"/>
          <w:lang w:eastAsia="en-US"/>
        </w:rPr>
        <w:t>пофондовыми</w:t>
      </w:r>
      <w:proofErr w:type="spellEnd"/>
      <w:r>
        <w:rPr>
          <w:sz w:val="26"/>
          <w:szCs w:val="26"/>
          <w:lang w:eastAsia="en-US"/>
        </w:rPr>
        <w:t xml:space="preserve"> и </w:t>
      </w:r>
      <w:proofErr w:type="spellStart"/>
      <w:r>
        <w:rPr>
          <w:sz w:val="26"/>
          <w:szCs w:val="26"/>
          <w:lang w:eastAsia="en-US"/>
        </w:rPr>
        <w:t>постеллажными</w:t>
      </w:r>
      <w:proofErr w:type="spellEnd"/>
      <w:r>
        <w:rPr>
          <w:sz w:val="26"/>
          <w:szCs w:val="26"/>
          <w:lang w:eastAsia="en-US"/>
        </w:rPr>
        <w:t xml:space="preserve"> указателями.</w:t>
      </w:r>
    </w:p>
    <w:p w:rsidR="00F6241A" w:rsidRDefault="00F6241A" w:rsidP="00F6241A">
      <w:pPr>
        <w:autoSpaceDE w:val="0"/>
        <w:autoSpaceDN w:val="0"/>
        <w:adjustRightInd w:val="0"/>
        <w:ind w:firstLine="709"/>
        <w:jc w:val="both"/>
        <w:rPr>
          <w:rFonts w:eastAsia="Calibri"/>
          <w:sz w:val="26"/>
          <w:szCs w:val="26"/>
          <w:lang w:eastAsia="en-US"/>
        </w:rPr>
      </w:pPr>
      <w:r>
        <w:rPr>
          <w:rFonts w:eastAsia="Calibri"/>
          <w:color w:val="000000"/>
          <w:sz w:val="26"/>
          <w:szCs w:val="26"/>
          <w:lang w:eastAsia="en-US"/>
        </w:rPr>
        <w:t xml:space="preserve">Продолжена работа по внедрению «Специальных правил пожарной безопасности государственных и муниципальных архивов РФ» (приказ Министерства культуры РФ от 12.01.2009 №3): установлены </w:t>
      </w:r>
      <w:proofErr w:type="spellStart"/>
      <w:r>
        <w:rPr>
          <w:rFonts w:eastAsia="Calibri"/>
          <w:color w:val="000000"/>
          <w:sz w:val="26"/>
          <w:szCs w:val="26"/>
          <w:lang w:eastAsia="en-US"/>
        </w:rPr>
        <w:t>закачные</w:t>
      </w:r>
      <w:proofErr w:type="spellEnd"/>
      <w:r>
        <w:rPr>
          <w:rFonts w:eastAsia="Calibri"/>
          <w:color w:val="000000"/>
          <w:sz w:val="26"/>
          <w:szCs w:val="26"/>
          <w:lang w:eastAsia="en-US"/>
        </w:rPr>
        <w:t xml:space="preserve"> порошковые огнетушители; проводятся плановые проверки наличия и </w:t>
      </w:r>
      <w:r>
        <w:rPr>
          <w:rFonts w:eastAsia="Calibri"/>
          <w:color w:val="000000"/>
          <w:sz w:val="26"/>
          <w:szCs w:val="26"/>
          <w:lang w:eastAsia="en-US"/>
        </w:rPr>
        <w:lastRenderedPageBreak/>
        <w:t xml:space="preserve">исправности средств пожаротушения, работоспособность пожарной сигнализации. План действий по предупреждению и ликвидации ЧС по мере надобности обновляется. </w:t>
      </w:r>
      <w:r>
        <w:rPr>
          <w:rFonts w:eastAsia="Calibri"/>
          <w:sz w:val="26"/>
          <w:szCs w:val="26"/>
          <w:lang w:eastAsia="en-US"/>
        </w:rPr>
        <w:t xml:space="preserve">Охранный режим обеспечивается комплексом мер инженерно-технической </w:t>
      </w:r>
      <w:proofErr w:type="spellStart"/>
      <w:r>
        <w:rPr>
          <w:rFonts w:eastAsia="Calibri"/>
          <w:sz w:val="26"/>
          <w:szCs w:val="26"/>
          <w:lang w:eastAsia="en-US"/>
        </w:rPr>
        <w:t>укрепленности</w:t>
      </w:r>
      <w:proofErr w:type="spellEnd"/>
      <w:r>
        <w:rPr>
          <w:rFonts w:eastAsia="Calibri"/>
          <w:sz w:val="26"/>
          <w:szCs w:val="26"/>
          <w:lang w:eastAsia="en-US"/>
        </w:rPr>
        <w:t>; круглосуточного поста физической охраны.</w:t>
      </w:r>
    </w:p>
    <w:p w:rsidR="00F6241A" w:rsidRDefault="00F6241A" w:rsidP="00F6241A">
      <w:pPr>
        <w:autoSpaceDE w:val="0"/>
        <w:autoSpaceDN w:val="0"/>
        <w:adjustRightInd w:val="0"/>
        <w:ind w:firstLine="709"/>
        <w:jc w:val="both"/>
        <w:rPr>
          <w:rFonts w:eastAsia="Calibri"/>
          <w:color w:val="000000"/>
          <w:sz w:val="26"/>
          <w:szCs w:val="26"/>
          <w:lang w:eastAsia="en-US"/>
        </w:rPr>
      </w:pPr>
      <w:r w:rsidRPr="00173527">
        <w:rPr>
          <w:rFonts w:eastAsia="Calibri"/>
          <w:color w:val="000000"/>
          <w:sz w:val="26"/>
          <w:szCs w:val="26"/>
          <w:lang w:eastAsia="en-US"/>
        </w:rPr>
        <w:t xml:space="preserve">В соответствии с Законом </w:t>
      </w:r>
      <w:r>
        <w:rPr>
          <w:rFonts w:eastAsia="Calibri"/>
          <w:color w:val="000000"/>
          <w:sz w:val="26"/>
          <w:szCs w:val="26"/>
          <w:lang w:eastAsia="en-US"/>
        </w:rPr>
        <w:t>ХМАО</w:t>
      </w:r>
      <w:r w:rsidRPr="00173527">
        <w:rPr>
          <w:rFonts w:eastAsia="Calibri"/>
          <w:color w:val="000000"/>
          <w:sz w:val="26"/>
          <w:szCs w:val="26"/>
          <w:lang w:eastAsia="en-US"/>
        </w:rPr>
        <w:t xml:space="preserve"> – Югры от 18.10.2010 №149-оз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по хранению, комплектованию, учету и использованию архивных документов, относящихся к государственной собственности </w:t>
      </w:r>
      <w:r>
        <w:rPr>
          <w:rFonts w:eastAsia="Calibri"/>
          <w:color w:val="000000"/>
          <w:sz w:val="26"/>
          <w:szCs w:val="26"/>
          <w:lang w:eastAsia="en-US"/>
        </w:rPr>
        <w:t>ХМАО</w:t>
      </w:r>
      <w:r w:rsidRPr="00173527">
        <w:rPr>
          <w:rFonts w:eastAsia="Calibri"/>
          <w:color w:val="000000"/>
          <w:sz w:val="26"/>
          <w:szCs w:val="26"/>
          <w:lang w:eastAsia="en-US"/>
        </w:rPr>
        <w:t xml:space="preserve"> – Югры», на муниципальном хранении находится 179 дел.</w:t>
      </w:r>
    </w:p>
    <w:p w:rsidR="00F6241A" w:rsidRDefault="00F6241A" w:rsidP="00F6241A">
      <w:pPr>
        <w:ind w:firstLine="709"/>
        <w:jc w:val="both"/>
        <w:rPr>
          <w:rFonts w:eastAsia="Calibri"/>
          <w:color w:val="FF0000"/>
          <w:sz w:val="26"/>
          <w:szCs w:val="26"/>
          <w:lang w:eastAsia="en-US"/>
        </w:rPr>
      </w:pPr>
      <w:r>
        <w:rPr>
          <w:rFonts w:eastAsia="Calibri"/>
          <w:sz w:val="26"/>
          <w:szCs w:val="26"/>
          <w:lang w:eastAsia="en-US"/>
        </w:rPr>
        <w:t xml:space="preserve">В целях улучшения физического состояния документов в 2018 году переплетено 17 единиц хранения. Проведена физико-химическая и техническая обработка документов: </w:t>
      </w:r>
      <w:proofErr w:type="spellStart"/>
      <w:r>
        <w:rPr>
          <w:rFonts w:eastAsia="Calibri"/>
          <w:sz w:val="26"/>
          <w:szCs w:val="26"/>
          <w:lang w:eastAsia="en-US"/>
        </w:rPr>
        <w:t>обеспыливание</w:t>
      </w:r>
      <w:proofErr w:type="spellEnd"/>
      <w:r>
        <w:rPr>
          <w:rFonts w:eastAsia="Calibri"/>
          <w:sz w:val="26"/>
          <w:szCs w:val="26"/>
          <w:lang w:eastAsia="en-US"/>
        </w:rPr>
        <w:t xml:space="preserve"> 8 230 единиц хранения.</w:t>
      </w:r>
      <w:r>
        <w:rPr>
          <w:rFonts w:eastAsia="Calibri"/>
          <w:sz w:val="26"/>
          <w:szCs w:val="26"/>
          <w:shd w:val="clear" w:color="auto" w:fill="FFFFFF"/>
          <w:lang w:eastAsia="en-US"/>
        </w:rPr>
        <w:t xml:space="preserve"> Приобретены архивные короба на средства, выделенные из бюджета ХМАО - Югры в форме субвенций (61 900</w:t>
      </w:r>
      <w:r>
        <w:rPr>
          <w:rFonts w:eastAsia="Calibri"/>
          <w:color w:val="FF0000"/>
          <w:sz w:val="26"/>
          <w:szCs w:val="26"/>
          <w:shd w:val="clear" w:color="auto" w:fill="FFFFFF"/>
          <w:lang w:eastAsia="en-US"/>
        </w:rPr>
        <w:t xml:space="preserve"> </w:t>
      </w:r>
      <w:r>
        <w:rPr>
          <w:rFonts w:eastAsia="Calibri"/>
          <w:sz w:val="26"/>
          <w:szCs w:val="26"/>
          <w:shd w:val="clear" w:color="auto" w:fill="FFFFFF"/>
          <w:lang w:eastAsia="en-US"/>
        </w:rPr>
        <w:t>рублей).</w:t>
      </w:r>
      <w:r>
        <w:rPr>
          <w:rFonts w:eastAsia="Calibri"/>
          <w:color w:val="FF0000"/>
          <w:sz w:val="26"/>
          <w:szCs w:val="26"/>
          <w:lang w:eastAsia="en-US"/>
        </w:rPr>
        <w:t xml:space="preserve"> </w:t>
      </w:r>
    </w:p>
    <w:p w:rsidR="00F6241A" w:rsidRDefault="00F6241A" w:rsidP="00F6241A">
      <w:pPr>
        <w:ind w:firstLine="709"/>
        <w:jc w:val="both"/>
        <w:rPr>
          <w:rFonts w:eastAsia="Calibri"/>
          <w:sz w:val="26"/>
          <w:szCs w:val="26"/>
          <w:lang w:eastAsia="en-US"/>
        </w:rPr>
      </w:pPr>
      <w:r>
        <w:rPr>
          <w:rFonts w:eastAsia="Calibri"/>
          <w:sz w:val="26"/>
          <w:szCs w:val="26"/>
          <w:lang w:eastAsia="en-US"/>
        </w:rPr>
        <w:t>На 01.01.2019 общая протяженность архивных полок металлических стеллажей составляет 675 погонных метров. Проведена проверка наличия 5 фондов (2 993 единицы хранения). Результаты отражены в листах и в актах проверок наличия и состояния архивных документов, и внесены в учетные документы фондов.</w:t>
      </w:r>
    </w:p>
    <w:p w:rsidR="00F6241A" w:rsidRDefault="00F6241A" w:rsidP="00F6241A">
      <w:pPr>
        <w:autoSpaceDE w:val="0"/>
        <w:autoSpaceDN w:val="0"/>
        <w:adjustRightInd w:val="0"/>
        <w:ind w:firstLine="709"/>
        <w:jc w:val="both"/>
        <w:rPr>
          <w:rFonts w:eastAsia="Calibri"/>
          <w:color w:val="000000"/>
          <w:sz w:val="26"/>
          <w:szCs w:val="26"/>
          <w:lang w:eastAsia="en-US"/>
        </w:rPr>
      </w:pPr>
      <w:r>
        <w:rPr>
          <w:rFonts w:eastAsia="Calibri"/>
          <w:bCs/>
          <w:color w:val="000000"/>
          <w:sz w:val="26"/>
          <w:szCs w:val="26"/>
          <w:shd w:val="clear" w:color="auto" w:fill="FFFFFF"/>
          <w:lang w:eastAsia="en-US"/>
        </w:rPr>
        <w:t xml:space="preserve">Комплектование </w:t>
      </w:r>
      <w:r>
        <w:rPr>
          <w:rFonts w:eastAsia="Calibri"/>
          <w:color w:val="000000"/>
          <w:sz w:val="26"/>
          <w:szCs w:val="26"/>
          <w:shd w:val="clear" w:color="auto" w:fill="FFFFFF"/>
          <w:lang w:eastAsia="en-US"/>
        </w:rPr>
        <w:t>осуществлялось в соответствии с утвержденным «Графиком согласования номенклатур дел, упорядочения и передачи дел организаций – источников комплектования архивного отдела Администрации города Когалыма на 2018 год». П</w:t>
      </w:r>
      <w:r>
        <w:rPr>
          <w:rFonts w:eastAsia="Calibri"/>
          <w:color w:val="000000"/>
          <w:sz w:val="26"/>
          <w:szCs w:val="26"/>
          <w:lang w:eastAsia="en-US"/>
        </w:rPr>
        <w:t xml:space="preserve">ринято и </w:t>
      </w:r>
      <w:proofErr w:type="spellStart"/>
      <w:r>
        <w:rPr>
          <w:rFonts w:eastAsia="Calibri"/>
          <w:color w:val="000000"/>
          <w:sz w:val="26"/>
          <w:szCs w:val="26"/>
          <w:lang w:eastAsia="en-US"/>
        </w:rPr>
        <w:t>закартонировано</w:t>
      </w:r>
      <w:proofErr w:type="spellEnd"/>
      <w:r>
        <w:rPr>
          <w:rFonts w:eastAsia="Calibri"/>
          <w:color w:val="000000"/>
          <w:sz w:val="26"/>
          <w:szCs w:val="26"/>
          <w:lang w:eastAsia="en-US"/>
        </w:rPr>
        <w:t xml:space="preserve"> 506 единиц хранения и 50 фотодокументов. </w:t>
      </w:r>
    </w:p>
    <w:p w:rsidR="00F6241A" w:rsidRDefault="00F6241A" w:rsidP="00F6241A">
      <w:pPr>
        <w:autoSpaceDE w:val="0"/>
        <w:autoSpaceDN w:val="0"/>
        <w:adjustRightInd w:val="0"/>
        <w:ind w:firstLine="709"/>
        <w:jc w:val="both"/>
        <w:rPr>
          <w:rFonts w:eastAsia="Calibri"/>
          <w:color w:val="000000"/>
          <w:sz w:val="26"/>
          <w:szCs w:val="26"/>
          <w:lang w:eastAsia="en-US"/>
        </w:rPr>
      </w:pPr>
    </w:p>
    <w:p w:rsidR="00F6241A" w:rsidRDefault="00F6241A" w:rsidP="00F6241A">
      <w:pPr>
        <w:autoSpaceDE w:val="0"/>
        <w:autoSpaceDN w:val="0"/>
        <w:adjustRightInd w:val="0"/>
        <w:jc w:val="center"/>
        <w:rPr>
          <w:rFonts w:eastAsia="Calibri"/>
          <w:color w:val="000000"/>
          <w:sz w:val="26"/>
          <w:szCs w:val="26"/>
          <w:lang w:eastAsia="en-US"/>
        </w:rPr>
      </w:pPr>
      <w:r>
        <w:rPr>
          <w:rFonts w:eastAsia="Calibri"/>
          <w:noProof/>
          <w:sz w:val="26"/>
          <w:szCs w:val="26"/>
        </w:rPr>
        <w:drawing>
          <wp:inline distT="0" distB="0" distL="0" distR="0" wp14:anchorId="60AC517E" wp14:editId="4DBF2790">
            <wp:extent cx="5638800" cy="3634740"/>
            <wp:effectExtent l="0" t="0" r="0" b="381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38800" cy="3634740"/>
                    </a:xfrm>
                    <a:prstGeom prst="rect">
                      <a:avLst/>
                    </a:prstGeom>
                    <a:noFill/>
                    <a:ln>
                      <a:noFill/>
                    </a:ln>
                  </pic:spPr>
                </pic:pic>
              </a:graphicData>
            </a:graphic>
          </wp:inline>
        </w:drawing>
      </w:r>
    </w:p>
    <w:p w:rsidR="00F6241A" w:rsidRDefault="00F6241A" w:rsidP="00F6241A">
      <w:pPr>
        <w:autoSpaceDE w:val="0"/>
        <w:autoSpaceDN w:val="0"/>
        <w:adjustRightInd w:val="0"/>
        <w:ind w:firstLine="709"/>
        <w:jc w:val="both"/>
        <w:rPr>
          <w:rFonts w:eastAsia="Calibri"/>
          <w:sz w:val="26"/>
          <w:szCs w:val="26"/>
          <w:lang w:eastAsia="en-US"/>
        </w:rPr>
      </w:pPr>
    </w:p>
    <w:p w:rsidR="00F6241A" w:rsidRDefault="00F6241A" w:rsidP="00F6241A">
      <w:pPr>
        <w:autoSpaceDE w:val="0"/>
        <w:autoSpaceDN w:val="0"/>
        <w:adjustRightInd w:val="0"/>
        <w:ind w:firstLine="709"/>
        <w:jc w:val="both"/>
        <w:rPr>
          <w:rFonts w:eastAsia="Calibri"/>
          <w:sz w:val="26"/>
          <w:szCs w:val="26"/>
          <w:lang w:eastAsia="en-US"/>
        </w:rPr>
      </w:pPr>
      <w:r>
        <w:rPr>
          <w:rFonts w:eastAsia="Calibri"/>
          <w:sz w:val="26"/>
          <w:szCs w:val="26"/>
          <w:lang w:eastAsia="en-US"/>
        </w:rPr>
        <w:lastRenderedPageBreak/>
        <w:t xml:space="preserve">В 2018 году рассмотрены описи дел учреждений, организаций и предприятий, и утверждены Экспертно-проверочной методической комиссией Службы по делам архивов ХМАО - Югры: </w:t>
      </w:r>
      <w:r>
        <w:rPr>
          <w:rFonts w:eastAsia="Calibri"/>
          <w:color w:val="000000"/>
          <w:sz w:val="26"/>
          <w:szCs w:val="26"/>
          <w:lang w:eastAsia="en-US"/>
        </w:rPr>
        <w:t>управленческой документации – на 631 единиц хранения; личного происхождения – 6 единиц хранения; фотодокументов – 50 единиц хранения; по личному составу – на 346 единиц хранения</w:t>
      </w:r>
      <w:r>
        <w:rPr>
          <w:rFonts w:eastAsia="Calibri"/>
          <w:sz w:val="26"/>
          <w:szCs w:val="26"/>
          <w:shd w:val="clear" w:color="auto" w:fill="FFFFFF"/>
          <w:lang w:eastAsia="en-US"/>
        </w:rPr>
        <w:t>. Согласовано 8 номенклатур дел на 2018 год.</w:t>
      </w:r>
    </w:p>
    <w:p w:rsidR="00F6241A" w:rsidRDefault="00F6241A" w:rsidP="00F6241A">
      <w:pPr>
        <w:ind w:firstLine="709"/>
        <w:jc w:val="both"/>
        <w:rPr>
          <w:sz w:val="26"/>
          <w:szCs w:val="26"/>
          <w:lang w:eastAsia="en-US"/>
        </w:rPr>
      </w:pPr>
      <w:r>
        <w:rPr>
          <w:sz w:val="26"/>
          <w:szCs w:val="26"/>
          <w:lang w:eastAsia="en-US"/>
        </w:rPr>
        <w:t xml:space="preserve">Зарегистрировано 79 изменений в постановлениях, распоряжениях Администрации города Когалыма, находящихся на хранении в архивном отделе. </w:t>
      </w:r>
    </w:p>
    <w:p w:rsidR="00F6241A" w:rsidRDefault="00F6241A" w:rsidP="00F6241A">
      <w:pPr>
        <w:ind w:firstLine="709"/>
        <w:jc w:val="both"/>
        <w:rPr>
          <w:sz w:val="26"/>
          <w:szCs w:val="26"/>
          <w:lang w:eastAsia="en-US"/>
        </w:rPr>
      </w:pPr>
      <w:r>
        <w:rPr>
          <w:sz w:val="26"/>
          <w:szCs w:val="26"/>
          <w:lang w:eastAsia="en-US"/>
        </w:rPr>
        <w:t>Проведено 7 экскурсий, дни открытых дверей, 7 обзоров документов, 2 семинара, 2 выставки: «К 100-летию Архивной службы России», «Через призму времени...» (о городе Когалыме). Подготовлены: календарь знаменательных и памятных дат города Когалыма на 2019 год; видеосюжеты по архивным документам; 29 инициативных информаций. Проведен отбор (в электронном виде) исторически ценной информации за 2018 год из публикаций городских газет «Когалымский вестник». За отчетный опубликовано в газете «Когалымский вестник» 39 заметок (с фотографиями) в рубрике «Листая старые страницы…» и 6 статей.</w:t>
      </w:r>
    </w:p>
    <w:p w:rsidR="00F6241A" w:rsidRDefault="00F6241A" w:rsidP="00F6241A">
      <w:pPr>
        <w:ind w:firstLine="709"/>
        <w:jc w:val="both"/>
        <w:rPr>
          <w:sz w:val="26"/>
          <w:szCs w:val="26"/>
          <w:lang w:eastAsia="en-US"/>
        </w:rPr>
      </w:pPr>
      <w:r>
        <w:rPr>
          <w:sz w:val="26"/>
          <w:szCs w:val="26"/>
          <w:lang w:eastAsia="en-US"/>
        </w:rPr>
        <w:t xml:space="preserve">Выдано 7910 единиц хранения. </w:t>
      </w:r>
      <w:r>
        <w:rPr>
          <w:sz w:val="26"/>
          <w:szCs w:val="26"/>
          <w:shd w:val="clear" w:color="auto" w:fill="FFFFFF"/>
          <w:lang w:eastAsia="en-US"/>
        </w:rPr>
        <w:t xml:space="preserve">Соблюдены требования по организации выдачи дел из архивохранилищ. </w:t>
      </w:r>
      <w:r>
        <w:rPr>
          <w:sz w:val="26"/>
          <w:szCs w:val="26"/>
          <w:lang w:eastAsia="en-US"/>
        </w:rPr>
        <w:t xml:space="preserve">Фактов утраты, порчи документов нет. </w:t>
      </w:r>
    </w:p>
    <w:p w:rsidR="00F6241A" w:rsidRDefault="00F6241A" w:rsidP="00F6241A">
      <w:pPr>
        <w:ind w:firstLine="709"/>
        <w:jc w:val="both"/>
        <w:rPr>
          <w:rFonts w:eastAsia="Calibri"/>
          <w:sz w:val="26"/>
          <w:szCs w:val="26"/>
          <w:lang w:eastAsia="en-US"/>
        </w:rPr>
      </w:pPr>
      <w:r>
        <w:rPr>
          <w:rFonts w:eastAsia="Calibri"/>
          <w:sz w:val="26"/>
          <w:szCs w:val="26"/>
          <w:lang w:eastAsia="en-US"/>
        </w:rPr>
        <w:t xml:space="preserve">Во исполнение Указа Президента РФ от 7.05.2012 №601 «Об основных направлениях совершенствования системы государственного управления» в 2018 году продолжена работа по переводу дел и документов научно-справочного аппарата в электронный формат. Оцифрована 21 опись дел и 10 единиц хранения. </w:t>
      </w:r>
    </w:p>
    <w:p w:rsidR="00F6241A" w:rsidRDefault="00F6241A" w:rsidP="00F6241A">
      <w:pPr>
        <w:ind w:firstLine="709"/>
        <w:jc w:val="both"/>
        <w:rPr>
          <w:rFonts w:eastAsia="Calibri"/>
          <w:sz w:val="26"/>
          <w:szCs w:val="26"/>
          <w:lang w:eastAsia="en-US"/>
        </w:rPr>
      </w:pPr>
      <w:r>
        <w:rPr>
          <w:rFonts w:eastAsia="Calibri"/>
          <w:sz w:val="26"/>
          <w:szCs w:val="26"/>
          <w:shd w:val="clear" w:color="auto" w:fill="FFFFFF"/>
          <w:lang w:eastAsia="en-US"/>
        </w:rPr>
        <w:t>В автоматизированной информационной системе (АИС) «Электронный архив Югры»: дополнена информация о фондах, описях и делах, находящихся на хранении.</w:t>
      </w:r>
      <w:r>
        <w:rPr>
          <w:rFonts w:eastAsia="Calibri"/>
          <w:sz w:val="26"/>
          <w:szCs w:val="26"/>
          <w:lang w:eastAsia="en-US"/>
        </w:rPr>
        <w:t xml:space="preserve"> В соответствии с Регламентом государственного учета документов Архивного фонда РФ проведена паспортизация архива. </w:t>
      </w:r>
      <w:r>
        <w:rPr>
          <w:rFonts w:eastAsia="Calibri"/>
          <w:sz w:val="26"/>
          <w:szCs w:val="26"/>
          <w:shd w:val="clear" w:color="auto" w:fill="FFFFFF"/>
          <w:lang w:eastAsia="en-US"/>
        </w:rPr>
        <w:t>Пополнены электронные базы данных</w:t>
      </w:r>
      <w:r>
        <w:rPr>
          <w:rFonts w:eastAsia="Calibri"/>
          <w:b/>
          <w:sz w:val="26"/>
          <w:szCs w:val="26"/>
          <w:shd w:val="clear" w:color="auto" w:fill="FFFFFF"/>
          <w:lang w:eastAsia="en-US"/>
        </w:rPr>
        <w:t xml:space="preserve">: </w:t>
      </w:r>
      <w:r>
        <w:rPr>
          <w:rFonts w:eastAsia="Calibri"/>
          <w:sz w:val="26"/>
          <w:szCs w:val="26"/>
          <w:shd w:val="clear" w:color="auto" w:fill="FFFFFF"/>
          <w:lang w:eastAsia="en-US"/>
        </w:rPr>
        <w:t>«Учет обращения граждан и организаций», «1С-Картотека решений городских Советов народных депутатов и их исполкомов, органов местного самоуправления»; «</w:t>
      </w:r>
      <w:proofErr w:type="spellStart"/>
      <w:r>
        <w:rPr>
          <w:rFonts w:eastAsia="Calibri"/>
          <w:sz w:val="26"/>
          <w:szCs w:val="26"/>
          <w:shd w:val="clear" w:color="auto" w:fill="FFFFFF"/>
          <w:lang w:eastAsia="en-US"/>
        </w:rPr>
        <w:t>Фотокаталог</w:t>
      </w:r>
      <w:proofErr w:type="spellEnd"/>
      <w:r>
        <w:rPr>
          <w:rFonts w:eastAsia="Calibri"/>
          <w:sz w:val="26"/>
          <w:szCs w:val="26"/>
          <w:shd w:val="clear" w:color="auto" w:fill="FFFFFF"/>
          <w:lang w:eastAsia="en-US"/>
        </w:rPr>
        <w:t>», «Календарь памятных дат», «Справочник местонахождения документов по личному составу».</w:t>
      </w:r>
      <w:r>
        <w:rPr>
          <w:rFonts w:eastAsia="Calibri"/>
          <w:sz w:val="26"/>
          <w:szCs w:val="26"/>
          <w:lang w:eastAsia="en-US"/>
        </w:rPr>
        <w:t xml:space="preserve"> Продолжена работа в отраслевой учётной базе данных «Архивный фонд».</w:t>
      </w:r>
    </w:p>
    <w:p w:rsidR="005F79F8" w:rsidRDefault="005F79F8" w:rsidP="00F6241A">
      <w:pPr>
        <w:ind w:firstLine="709"/>
        <w:jc w:val="both"/>
        <w:rPr>
          <w:rFonts w:eastAsia="Calibri"/>
          <w:sz w:val="26"/>
          <w:szCs w:val="26"/>
          <w:lang w:eastAsia="en-US"/>
        </w:rPr>
      </w:pPr>
    </w:p>
    <w:p w:rsidR="00F6241A" w:rsidRDefault="00F6241A" w:rsidP="005F79F8">
      <w:pPr>
        <w:jc w:val="center"/>
        <w:rPr>
          <w:rFonts w:eastAsia="Calibri"/>
          <w:sz w:val="26"/>
          <w:szCs w:val="26"/>
          <w:lang w:eastAsia="en-US"/>
        </w:rPr>
      </w:pPr>
      <w:r>
        <w:rPr>
          <w:rFonts w:eastAsia="Calibri"/>
          <w:noProof/>
          <w:sz w:val="26"/>
          <w:szCs w:val="26"/>
        </w:rPr>
        <w:lastRenderedPageBreak/>
        <w:drawing>
          <wp:inline distT="0" distB="0" distL="0" distR="0" wp14:anchorId="395DA285" wp14:editId="58308EAC">
            <wp:extent cx="5552936" cy="287591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90007" cy="2895115"/>
                    </a:xfrm>
                    <a:prstGeom prst="rect">
                      <a:avLst/>
                    </a:prstGeom>
                    <a:noFill/>
                    <a:ln>
                      <a:noFill/>
                    </a:ln>
                  </pic:spPr>
                </pic:pic>
              </a:graphicData>
            </a:graphic>
          </wp:inline>
        </w:drawing>
      </w:r>
    </w:p>
    <w:p w:rsidR="00D11C75" w:rsidRDefault="00D11C75" w:rsidP="00F6241A">
      <w:pPr>
        <w:ind w:firstLine="709"/>
        <w:jc w:val="both"/>
        <w:rPr>
          <w:rFonts w:eastAsia="Calibri"/>
          <w:sz w:val="26"/>
          <w:szCs w:val="26"/>
          <w:lang w:eastAsia="en-US"/>
        </w:rPr>
      </w:pPr>
    </w:p>
    <w:p w:rsidR="00F6241A" w:rsidRPr="00A356AF" w:rsidRDefault="00F6241A" w:rsidP="00F6241A">
      <w:pPr>
        <w:ind w:firstLine="709"/>
        <w:jc w:val="both"/>
        <w:rPr>
          <w:rFonts w:eastAsia="Calibri"/>
          <w:sz w:val="26"/>
          <w:szCs w:val="26"/>
          <w:lang w:eastAsia="en-US"/>
        </w:rPr>
      </w:pPr>
      <w:r>
        <w:rPr>
          <w:rFonts w:eastAsia="Calibri"/>
          <w:sz w:val="26"/>
          <w:szCs w:val="26"/>
          <w:lang w:eastAsia="en-US"/>
        </w:rPr>
        <w:t xml:space="preserve">Поток обращений граждан и организаций за получением информации, содержащейся в архивных документах, возрастает. За 2018 год исполнено 5 194 запросов социально-правового характера и 76 – тематических. </w:t>
      </w:r>
      <w:r>
        <w:rPr>
          <w:rFonts w:eastAsia="Calibri"/>
          <w:iCs/>
          <w:sz w:val="26"/>
          <w:szCs w:val="26"/>
          <w:lang w:eastAsia="en-US"/>
        </w:rPr>
        <w:t>А</w:t>
      </w:r>
      <w:r>
        <w:rPr>
          <w:rFonts w:eastAsia="Calibri"/>
          <w:sz w:val="26"/>
          <w:szCs w:val="26"/>
          <w:lang w:eastAsia="en-US"/>
        </w:rPr>
        <w:t xml:space="preserve">рхивистами проведено 876 консультаций по вопросам предоставления </w:t>
      </w:r>
      <w:r>
        <w:rPr>
          <w:rFonts w:eastAsia="Calibri"/>
          <w:iCs/>
          <w:sz w:val="26"/>
          <w:szCs w:val="26"/>
          <w:lang w:eastAsia="en-US"/>
        </w:rPr>
        <w:t>муниципальной услуги «Предоставление архивных справок, архивных выписок, копий архивных документов»</w:t>
      </w:r>
      <w:r>
        <w:rPr>
          <w:rFonts w:eastAsia="Calibri"/>
          <w:sz w:val="26"/>
          <w:szCs w:val="26"/>
          <w:lang w:eastAsia="en-US"/>
        </w:rPr>
        <w:t>.</w:t>
      </w:r>
    </w:p>
    <w:p w:rsidR="00114B13" w:rsidRPr="00EF4A26" w:rsidRDefault="00114B13" w:rsidP="00304142">
      <w:pPr>
        <w:jc w:val="both"/>
        <w:rPr>
          <w:color w:val="C00000"/>
          <w:sz w:val="26"/>
          <w:szCs w:val="26"/>
          <w:highlight w:val="green"/>
        </w:rPr>
      </w:pPr>
    </w:p>
    <w:p w:rsidR="00D66C7F" w:rsidRPr="007B4126" w:rsidRDefault="00D66C7F" w:rsidP="00F91690">
      <w:pPr>
        <w:pStyle w:val="1"/>
        <w:ind w:firstLine="709"/>
        <w:jc w:val="both"/>
        <w:rPr>
          <w:b w:val="0"/>
          <w:sz w:val="26"/>
          <w:szCs w:val="26"/>
        </w:rPr>
      </w:pPr>
      <w:bookmarkStart w:id="71" w:name="_Toc1406712"/>
      <w:r w:rsidRPr="007B4126">
        <w:rPr>
          <w:sz w:val="26"/>
          <w:szCs w:val="26"/>
        </w:rPr>
        <w:t>21. Организация ритуальных услуг и содержание мест захоронения</w:t>
      </w:r>
      <w:bookmarkEnd w:id="70"/>
      <w:bookmarkEnd w:id="71"/>
    </w:p>
    <w:p w:rsidR="00D66C7F" w:rsidRPr="007B4126" w:rsidRDefault="00D66C7F" w:rsidP="00C25480">
      <w:pPr>
        <w:widowControl w:val="0"/>
        <w:autoSpaceDE w:val="0"/>
        <w:autoSpaceDN w:val="0"/>
        <w:adjustRightInd w:val="0"/>
        <w:ind w:firstLine="709"/>
        <w:jc w:val="both"/>
        <w:rPr>
          <w:sz w:val="26"/>
          <w:szCs w:val="26"/>
          <w:highlight w:val="green"/>
        </w:rPr>
      </w:pPr>
    </w:p>
    <w:p w:rsidR="007B4126" w:rsidRPr="00004342" w:rsidRDefault="007B4126" w:rsidP="007B4126">
      <w:pPr>
        <w:ind w:firstLine="709"/>
        <w:jc w:val="both"/>
        <w:rPr>
          <w:sz w:val="26"/>
          <w:szCs w:val="26"/>
        </w:rPr>
      </w:pPr>
      <w:bookmarkStart w:id="72" w:name="_Toc352163231"/>
      <w:r w:rsidRPr="007B4126">
        <w:rPr>
          <w:sz w:val="26"/>
          <w:szCs w:val="26"/>
        </w:rPr>
        <w:t>Оказание ритуа</w:t>
      </w:r>
      <w:r w:rsidRPr="00004342">
        <w:rPr>
          <w:sz w:val="26"/>
          <w:szCs w:val="26"/>
        </w:rPr>
        <w:t>льных услуг в городе Когалыме осуществляется на основании договора на предоставление субсидии, заключенного по результатам ежегодного конкурсного отбора. По результатам конкурсного отбора оказание ритуальных услуг в 201</w:t>
      </w:r>
      <w:r>
        <w:rPr>
          <w:sz w:val="26"/>
          <w:szCs w:val="26"/>
        </w:rPr>
        <w:t>8</w:t>
      </w:r>
      <w:r w:rsidRPr="00004342">
        <w:rPr>
          <w:sz w:val="26"/>
          <w:szCs w:val="26"/>
        </w:rPr>
        <w:t xml:space="preserve"> году осуществляло общество с ограниченной ответственностью «Ритуал» (далее – ООО «Ритуал»).</w:t>
      </w:r>
    </w:p>
    <w:p w:rsidR="007B4126" w:rsidRPr="00004342" w:rsidRDefault="007B4126" w:rsidP="007B4126">
      <w:pPr>
        <w:ind w:firstLine="709"/>
        <w:jc w:val="both"/>
        <w:rPr>
          <w:sz w:val="26"/>
          <w:szCs w:val="26"/>
        </w:rPr>
      </w:pPr>
      <w:r w:rsidRPr="00004342">
        <w:rPr>
          <w:sz w:val="26"/>
          <w:szCs w:val="26"/>
        </w:rPr>
        <w:t>В ведение ООО «Ритуал» находится кладбище площадью 10,85 Га. Территория кладбища ограждена и оборудована пешеходными дорожками и подъездными путями к местам захоронения. На центральной площадке установлен постамент и часовня для проведения церемонии прощания.</w:t>
      </w:r>
    </w:p>
    <w:p w:rsidR="007B4126" w:rsidRPr="00775D28" w:rsidRDefault="007B4126" w:rsidP="007B4126">
      <w:pPr>
        <w:ind w:firstLine="709"/>
        <w:jc w:val="both"/>
        <w:rPr>
          <w:sz w:val="26"/>
          <w:szCs w:val="26"/>
        </w:rPr>
      </w:pPr>
      <w:r w:rsidRPr="00775D28">
        <w:rPr>
          <w:sz w:val="26"/>
          <w:szCs w:val="26"/>
        </w:rPr>
        <w:t xml:space="preserve">Состояние кладбища соответствует санитарным нормам. Содержание городского кладбища осуществляется в рамках муниципального контракта на оказание услуг по содержанию, заключенного по результатам электронного аукциона. </w:t>
      </w:r>
    </w:p>
    <w:p w:rsidR="007B4126" w:rsidRPr="00775D28" w:rsidRDefault="007B4126" w:rsidP="007B4126">
      <w:pPr>
        <w:ind w:firstLine="709"/>
        <w:jc w:val="both"/>
        <w:rPr>
          <w:sz w:val="26"/>
          <w:szCs w:val="26"/>
        </w:rPr>
      </w:pPr>
      <w:r w:rsidRPr="00775D28">
        <w:rPr>
          <w:sz w:val="26"/>
          <w:szCs w:val="26"/>
        </w:rPr>
        <w:t xml:space="preserve">Затраты бюджета города Когалыма на содержание кладбища за 2018 год </w:t>
      </w:r>
      <w:r w:rsidRPr="00ED2DDB">
        <w:rPr>
          <w:color w:val="000000" w:themeColor="text1"/>
          <w:sz w:val="26"/>
          <w:szCs w:val="26"/>
        </w:rPr>
        <w:t>составили 1</w:t>
      </w:r>
      <w:r w:rsidR="00B566FE" w:rsidRPr="00ED2DDB">
        <w:rPr>
          <w:color w:val="000000" w:themeColor="text1"/>
          <w:sz w:val="26"/>
          <w:szCs w:val="26"/>
        </w:rPr>
        <w:t xml:space="preserve"> </w:t>
      </w:r>
      <w:r w:rsidRPr="00ED2DDB">
        <w:rPr>
          <w:color w:val="000000" w:themeColor="text1"/>
          <w:sz w:val="26"/>
          <w:szCs w:val="26"/>
        </w:rPr>
        <w:t>819,6 тыс. руб</w:t>
      </w:r>
      <w:r w:rsidR="00B566FE" w:rsidRPr="00ED2DDB">
        <w:rPr>
          <w:color w:val="000000" w:themeColor="text1"/>
          <w:sz w:val="26"/>
          <w:szCs w:val="26"/>
        </w:rPr>
        <w:t>лей</w:t>
      </w:r>
      <w:r w:rsidRPr="00ED2DDB">
        <w:rPr>
          <w:color w:val="000000" w:themeColor="text1"/>
          <w:sz w:val="26"/>
          <w:szCs w:val="26"/>
        </w:rPr>
        <w:t xml:space="preserve"> (в 2017 году – 1</w:t>
      </w:r>
      <w:r w:rsidR="00B566FE" w:rsidRPr="00ED2DDB">
        <w:rPr>
          <w:color w:val="000000" w:themeColor="text1"/>
          <w:sz w:val="26"/>
          <w:szCs w:val="26"/>
        </w:rPr>
        <w:t xml:space="preserve"> </w:t>
      </w:r>
      <w:r w:rsidRPr="00ED2DDB">
        <w:rPr>
          <w:color w:val="000000" w:themeColor="text1"/>
          <w:sz w:val="26"/>
          <w:szCs w:val="26"/>
        </w:rPr>
        <w:t>861,6 тыс</w:t>
      </w:r>
      <w:r w:rsidRPr="00775D28">
        <w:rPr>
          <w:sz w:val="26"/>
          <w:szCs w:val="26"/>
        </w:rPr>
        <w:t>. руб</w:t>
      </w:r>
      <w:r w:rsidR="00B566FE">
        <w:rPr>
          <w:sz w:val="26"/>
          <w:szCs w:val="26"/>
        </w:rPr>
        <w:t>лей</w:t>
      </w:r>
      <w:r w:rsidRPr="00775D28">
        <w:rPr>
          <w:sz w:val="26"/>
          <w:szCs w:val="26"/>
        </w:rPr>
        <w:t>).</w:t>
      </w:r>
    </w:p>
    <w:p w:rsidR="007B4126" w:rsidRPr="00775D28" w:rsidRDefault="007B4126" w:rsidP="007B4126">
      <w:pPr>
        <w:ind w:firstLine="709"/>
        <w:jc w:val="both"/>
        <w:rPr>
          <w:sz w:val="26"/>
          <w:szCs w:val="26"/>
        </w:rPr>
      </w:pPr>
      <w:r w:rsidRPr="00775D28">
        <w:rPr>
          <w:sz w:val="26"/>
          <w:szCs w:val="26"/>
        </w:rPr>
        <w:t>В рамках муниципального контракта выполняется следующее:</w:t>
      </w:r>
    </w:p>
    <w:p w:rsidR="007B4126" w:rsidRPr="00775D28" w:rsidRDefault="007B4126" w:rsidP="007B4126">
      <w:pPr>
        <w:ind w:firstLine="709"/>
        <w:jc w:val="both"/>
        <w:rPr>
          <w:sz w:val="26"/>
          <w:szCs w:val="26"/>
        </w:rPr>
      </w:pPr>
      <w:r w:rsidRPr="00775D28">
        <w:rPr>
          <w:sz w:val="26"/>
          <w:szCs w:val="26"/>
        </w:rPr>
        <w:t>- очистка подъездной дороги, площадок, проездов внутри кладбища от снега;</w:t>
      </w:r>
    </w:p>
    <w:p w:rsidR="007B4126" w:rsidRPr="00775D28" w:rsidRDefault="007B4126" w:rsidP="007B4126">
      <w:pPr>
        <w:ind w:firstLine="709"/>
        <w:jc w:val="both"/>
        <w:rPr>
          <w:sz w:val="26"/>
          <w:szCs w:val="26"/>
        </w:rPr>
      </w:pPr>
      <w:r w:rsidRPr="00775D28">
        <w:rPr>
          <w:sz w:val="26"/>
          <w:szCs w:val="26"/>
        </w:rPr>
        <w:t>- очистка территории кладбища от мусора, сбор и вывоз мусора;</w:t>
      </w:r>
    </w:p>
    <w:p w:rsidR="007B4126" w:rsidRPr="00775D28" w:rsidRDefault="007B4126" w:rsidP="007B4126">
      <w:pPr>
        <w:ind w:firstLine="709"/>
        <w:jc w:val="both"/>
        <w:rPr>
          <w:sz w:val="26"/>
          <w:szCs w:val="26"/>
        </w:rPr>
      </w:pPr>
      <w:r w:rsidRPr="00775D28">
        <w:rPr>
          <w:sz w:val="26"/>
          <w:szCs w:val="26"/>
        </w:rPr>
        <w:t>- очистка территории старого кладбища от мусора, сбор и вывоз мусора;</w:t>
      </w:r>
    </w:p>
    <w:p w:rsidR="007B4126" w:rsidRPr="00775D28" w:rsidRDefault="007B4126" w:rsidP="007B4126">
      <w:pPr>
        <w:ind w:firstLine="709"/>
        <w:jc w:val="both"/>
        <w:rPr>
          <w:sz w:val="26"/>
          <w:szCs w:val="26"/>
        </w:rPr>
      </w:pPr>
      <w:r w:rsidRPr="00775D28">
        <w:rPr>
          <w:sz w:val="26"/>
          <w:szCs w:val="26"/>
        </w:rPr>
        <w:t>- завоз питьевой воды, откачка септиков;</w:t>
      </w:r>
    </w:p>
    <w:p w:rsidR="007B4126" w:rsidRPr="00722A10" w:rsidRDefault="007B4126" w:rsidP="007B4126">
      <w:pPr>
        <w:ind w:firstLine="709"/>
        <w:jc w:val="both"/>
        <w:rPr>
          <w:sz w:val="26"/>
          <w:szCs w:val="26"/>
        </w:rPr>
      </w:pPr>
      <w:r w:rsidRPr="00775D28">
        <w:rPr>
          <w:sz w:val="26"/>
          <w:szCs w:val="26"/>
        </w:rPr>
        <w:t>- работы по озеленению;</w:t>
      </w:r>
    </w:p>
    <w:p w:rsidR="007B4126" w:rsidRPr="00722A10" w:rsidRDefault="007B4126" w:rsidP="007B4126">
      <w:pPr>
        <w:ind w:firstLine="709"/>
        <w:jc w:val="both"/>
        <w:rPr>
          <w:b/>
          <w:sz w:val="26"/>
          <w:szCs w:val="26"/>
        </w:rPr>
      </w:pPr>
      <w:r w:rsidRPr="00722A10">
        <w:rPr>
          <w:sz w:val="26"/>
          <w:szCs w:val="26"/>
        </w:rPr>
        <w:lastRenderedPageBreak/>
        <w:t xml:space="preserve">- текущий ремонт сооружений, находящийся на территории кладбища, малых архитектурных форм, ограждений. </w:t>
      </w:r>
    </w:p>
    <w:p w:rsidR="007B4126" w:rsidRPr="00722A10" w:rsidRDefault="007B4126" w:rsidP="007B4126">
      <w:pPr>
        <w:ind w:firstLine="709"/>
        <w:jc w:val="both"/>
        <w:rPr>
          <w:sz w:val="26"/>
          <w:szCs w:val="26"/>
        </w:rPr>
      </w:pPr>
      <w:r w:rsidRPr="00722A10">
        <w:rPr>
          <w:sz w:val="26"/>
          <w:szCs w:val="26"/>
        </w:rPr>
        <w:t>Стоимость оказываемых услуг по погребению (согласно гарантийному перечню) имеет фиксированный размер, участок земли под могилу предоставляется бесплатно. Оказание ритуальных услуг проводится в соответствии с утвержденным комплексом гарантированных услуг.</w:t>
      </w:r>
    </w:p>
    <w:p w:rsidR="007B4126" w:rsidRPr="00722A10" w:rsidRDefault="007B4126" w:rsidP="007B4126">
      <w:pPr>
        <w:ind w:firstLine="709"/>
        <w:jc w:val="both"/>
        <w:rPr>
          <w:sz w:val="26"/>
          <w:szCs w:val="26"/>
        </w:rPr>
      </w:pPr>
      <w:r w:rsidRPr="00722A10">
        <w:rPr>
          <w:sz w:val="26"/>
          <w:szCs w:val="26"/>
        </w:rPr>
        <w:t>Гарантированный перечень услуг по погребению включает в себя следующий перечень работ:</w:t>
      </w:r>
    </w:p>
    <w:p w:rsidR="007B4126" w:rsidRPr="00722A10" w:rsidRDefault="007B4126" w:rsidP="007B4126">
      <w:pPr>
        <w:ind w:firstLine="709"/>
        <w:jc w:val="both"/>
        <w:rPr>
          <w:sz w:val="26"/>
          <w:szCs w:val="26"/>
        </w:rPr>
      </w:pPr>
      <w:r w:rsidRPr="00722A10">
        <w:rPr>
          <w:sz w:val="26"/>
          <w:szCs w:val="26"/>
        </w:rPr>
        <w:t>- оформление документов, необходимых для погребения;</w:t>
      </w:r>
    </w:p>
    <w:p w:rsidR="007B4126" w:rsidRPr="00722A10" w:rsidRDefault="007B4126" w:rsidP="007B4126">
      <w:pPr>
        <w:ind w:firstLine="709"/>
        <w:jc w:val="both"/>
        <w:rPr>
          <w:sz w:val="26"/>
          <w:szCs w:val="26"/>
        </w:rPr>
      </w:pPr>
      <w:r w:rsidRPr="00722A10">
        <w:rPr>
          <w:sz w:val="26"/>
          <w:szCs w:val="26"/>
        </w:rPr>
        <w:t>- предоставление гроба</w:t>
      </w:r>
      <w:r w:rsidR="00B566FE" w:rsidRPr="00722A10">
        <w:rPr>
          <w:sz w:val="26"/>
          <w:szCs w:val="26"/>
        </w:rPr>
        <w:t>,</w:t>
      </w:r>
      <w:r w:rsidRPr="00722A10">
        <w:rPr>
          <w:sz w:val="26"/>
          <w:szCs w:val="26"/>
        </w:rPr>
        <w:t xml:space="preserve"> обитого хлопчатобумажной тканью;</w:t>
      </w:r>
    </w:p>
    <w:p w:rsidR="007B4126" w:rsidRPr="00722A10" w:rsidRDefault="007B4126" w:rsidP="007B4126">
      <w:pPr>
        <w:ind w:firstLine="709"/>
        <w:jc w:val="both"/>
        <w:rPr>
          <w:sz w:val="26"/>
          <w:szCs w:val="26"/>
        </w:rPr>
      </w:pPr>
      <w:r w:rsidRPr="00722A10">
        <w:rPr>
          <w:sz w:val="26"/>
          <w:szCs w:val="26"/>
        </w:rPr>
        <w:t>- доставка гроба и других предметов, необходимых для погребения;</w:t>
      </w:r>
    </w:p>
    <w:p w:rsidR="007B4126" w:rsidRPr="00722A10" w:rsidRDefault="007B4126" w:rsidP="007B4126">
      <w:pPr>
        <w:ind w:firstLine="709"/>
        <w:jc w:val="both"/>
        <w:rPr>
          <w:sz w:val="26"/>
          <w:szCs w:val="26"/>
        </w:rPr>
      </w:pPr>
      <w:r w:rsidRPr="00722A10">
        <w:rPr>
          <w:sz w:val="26"/>
          <w:szCs w:val="26"/>
        </w:rPr>
        <w:t>- перевозка тела умершего на кладбище;</w:t>
      </w:r>
    </w:p>
    <w:p w:rsidR="007B4126" w:rsidRPr="00722A10" w:rsidRDefault="007B4126" w:rsidP="007B4126">
      <w:pPr>
        <w:ind w:firstLine="709"/>
        <w:jc w:val="both"/>
        <w:rPr>
          <w:sz w:val="26"/>
          <w:szCs w:val="26"/>
        </w:rPr>
      </w:pPr>
      <w:r w:rsidRPr="00722A10">
        <w:rPr>
          <w:sz w:val="26"/>
          <w:szCs w:val="26"/>
        </w:rPr>
        <w:t>- погребение.</w:t>
      </w:r>
    </w:p>
    <w:p w:rsidR="007B4126" w:rsidRPr="00ED2DDB" w:rsidRDefault="007B4126" w:rsidP="007B4126">
      <w:pPr>
        <w:ind w:firstLine="709"/>
        <w:jc w:val="both"/>
        <w:rPr>
          <w:color w:val="000000" w:themeColor="text1"/>
          <w:sz w:val="26"/>
          <w:szCs w:val="26"/>
        </w:rPr>
      </w:pPr>
      <w:r w:rsidRPr="00722A10">
        <w:rPr>
          <w:sz w:val="26"/>
          <w:szCs w:val="26"/>
        </w:rPr>
        <w:t xml:space="preserve">Предельные тарифы на ритуальные услуги в городе Когалыме утверждены постановлением Администрации города Когалыма от 20.08.2012 №1999 «Об утверждении стоимости услуг, предоставляемых </w:t>
      </w:r>
      <w:r w:rsidRPr="00004342">
        <w:rPr>
          <w:sz w:val="26"/>
          <w:szCs w:val="26"/>
        </w:rPr>
        <w:t xml:space="preserve">согласно гарантированному перечню услуг по погребению в городе Когалыме». Стоимость оказываемых услуг по погребению (согласно гарантийному </w:t>
      </w:r>
      <w:r w:rsidRPr="00ED2DDB">
        <w:rPr>
          <w:color w:val="000000" w:themeColor="text1"/>
          <w:sz w:val="26"/>
          <w:szCs w:val="26"/>
        </w:rPr>
        <w:t>перечню), имеет фиксированный размер в сумме 15,9 тыс. руб</w:t>
      </w:r>
      <w:r w:rsidR="00B566FE" w:rsidRPr="00ED2DDB">
        <w:rPr>
          <w:color w:val="000000" w:themeColor="text1"/>
          <w:sz w:val="26"/>
          <w:szCs w:val="26"/>
        </w:rPr>
        <w:t>лей.</w:t>
      </w:r>
    </w:p>
    <w:p w:rsidR="007B4126" w:rsidRPr="00ED2DDB" w:rsidRDefault="007B4126" w:rsidP="007B4126">
      <w:pPr>
        <w:ind w:firstLine="709"/>
        <w:jc w:val="both"/>
        <w:rPr>
          <w:color w:val="000000" w:themeColor="text1"/>
          <w:sz w:val="26"/>
          <w:szCs w:val="26"/>
        </w:rPr>
      </w:pPr>
      <w:r w:rsidRPr="00ED2DDB">
        <w:rPr>
          <w:color w:val="000000" w:themeColor="text1"/>
          <w:sz w:val="26"/>
          <w:szCs w:val="26"/>
        </w:rPr>
        <w:t>Затраты бюджета города Когалыма за 2018 год составили:</w:t>
      </w:r>
    </w:p>
    <w:p w:rsidR="007B4126" w:rsidRPr="00ED2DDB" w:rsidRDefault="00B566FE" w:rsidP="00B566FE">
      <w:pPr>
        <w:ind w:firstLine="709"/>
        <w:jc w:val="both"/>
        <w:rPr>
          <w:color w:val="000000" w:themeColor="text1"/>
          <w:sz w:val="26"/>
          <w:szCs w:val="26"/>
        </w:rPr>
      </w:pPr>
      <w:r w:rsidRPr="00ED2DDB">
        <w:rPr>
          <w:color w:val="000000" w:themeColor="text1"/>
          <w:sz w:val="26"/>
          <w:szCs w:val="26"/>
        </w:rPr>
        <w:t xml:space="preserve">- </w:t>
      </w:r>
      <w:r w:rsidR="007B4126" w:rsidRPr="00ED2DDB">
        <w:rPr>
          <w:color w:val="000000" w:themeColor="text1"/>
          <w:sz w:val="26"/>
          <w:szCs w:val="26"/>
        </w:rPr>
        <w:t>на оказание ритуальных услуг – 1</w:t>
      </w:r>
      <w:r w:rsidRPr="00ED2DDB">
        <w:rPr>
          <w:color w:val="000000" w:themeColor="text1"/>
          <w:sz w:val="26"/>
          <w:szCs w:val="26"/>
        </w:rPr>
        <w:t xml:space="preserve"> </w:t>
      </w:r>
      <w:r w:rsidR="007B4126" w:rsidRPr="00ED2DDB">
        <w:rPr>
          <w:color w:val="000000" w:themeColor="text1"/>
          <w:sz w:val="26"/>
          <w:szCs w:val="26"/>
        </w:rPr>
        <w:t>338,4 тыс. руб</w:t>
      </w:r>
      <w:r w:rsidRPr="00ED2DDB">
        <w:rPr>
          <w:color w:val="000000" w:themeColor="text1"/>
          <w:sz w:val="26"/>
          <w:szCs w:val="26"/>
        </w:rPr>
        <w:t>лей</w:t>
      </w:r>
      <w:r w:rsidR="007B4126" w:rsidRPr="00ED2DDB">
        <w:rPr>
          <w:color w:val="000000" w:themeColor="text1"/>
          <w:sz w:val="26"/>
          <w:szCs w:val="26"/>
        </w:rPr>
        <w:t xml:space="preserve">; </w:t>
      </w:r>
    </w:p>
    <w:p w:rsidR="007B4126" w:rsidRPr="00722A10" w:rsidRDefault="00B566FE" w:rsidP="00B566FE">
      <w:pPr>
        <w:ind w:firstLine="709"/>
        <w:jc w:val="both"/>
        <w:rPr>
          <w:sz w:val="26"/>
          <w:szCs w:val="26"/>
        </w:rPr>
      </w:pPr>
      <w:r w:rsidRPr="00ED2DDB">
        <w:rPr>
          <w:color w:val="000000" w:themeColor="text1"/>
          <w:sz w:val="26"/>
          <w:szCs w:val="26"/>
        </w:rPr>
        <w:t xml:space="preserve">- </w:t>
      </w:r>
      <w:r w:rsidR="007B4126" w:rsidRPr="00ED2DDB">
        <w:rPr>
          <w:color w:val="000000" w:themeColor="text1"/>
          <w:sz w:val="26"/>
          <w:szCs w:val="26"/>
        </w:rPr>
        <w:t xml:space="preserve">на </w:t>
      </w:r>
      <w:r w:rsidR="007B4126" w:rsidRPr="00722A10">
        <w:rPr>
          <w:sz w:val="26"/>
          <w:szCs w:val="26"/>
        </w:rPr>
        <w:t>транспортировку умерших – 952,7 тыс. руб</w:t>
      </w:r>
      <w:r w:rsidRPr="00722A10">
        <w:rPr>
          <w:sz w:val="26"/>
          <w:szCs w:val="26"/>
        </w:rPr>
        <w:t>лей.</w:t>
      </w:r>
    </w:p>
    <w:p w:rsidR="007B4126" w:rsidRPr="00722A10" w:rsidRDefault="007B4126" w:rsidP="007B4126">
      <w:pPr>
        <w:ind w:firstLine="709"/>
        <w:jc w:val="both"/>
        <w:rPr>
          <w:sz w:val="26"/>
          <w:szCs w:val="26"/>
        </w:rPr>
      </w:pPr>
      <w:r w:rsidRPr="00722A10">
        <w:rPr>
          <w:sz w:val="26"/>
          <w:szCs w:val="26"/>
        </w:rPr>
        <w:t>За 2018 год доставлено в специализированное медицинское учреждение (морг, бюро судебно-медицинской экспертизы) 123 умерших, захоронено на городском кладбище 159 умерших.</w:t>
      </w:r>
    </w:p>
    <w:p w:rsidR="00D66C7F" w:rsidRPr="00722A10" w:rsidRDefault="00D66C7F" w:rsidP="004859D5">
      <w:pPr>
        <w:jc w:val="both"/>
        <w:rPr>
          <w:sz w:val="26"/>
          <w:szCs w:val="26"/>
          <w:highlight w:val="green"/>
        </w:rPr>
      </w:pPr>
    </w:p>
    <w:p w:rsidR="00C659EC" w:rsidRPr="00BD36CF" w:rsidRDefault="00D66C7F" w:rsidP="00F91690">
      <w:pPr>
        <w:pStyle w:val="1"/>
        <w:ind w:firstLine="709"/>
        <w:jc w:val="both"/>
        <w:rPr>
          <w:sz w:val="26"/>
          <w:szCs w:val="26"/>
        </w:rPr>
      </w:pPr>
      <w:bookmarkStart w:id="73" w:name="_Toc1406713"/>
      <w:r w:rsidRPr="00722A10">
        <w:rPr>
          <w:sz w:val="26"/>
          <w:szCs w:val="26"/>
        </w:rPr>
        <w:t xml:space="preserve">22. </w:t>
      </w:r>
      <w:bookmarkStart w:id="74" w:name="_Toc352163232"/>
      <w:bookmarkEnd w:id="72"/>
      <w:r w:rsidR="00BD36CF" w:rsidRPr="00BD36CF">
        <w:rPr>
          <w:sz w:val="26"/>
          <w:szCs w:val="26"/>
        </w:rPr>
        <w:t>Участие в организации деятельности по накоплению (в том числе раздельному накоплению), сбору, транспортированию, обработке, утилизации, обезвреживанию, захоронению твердых коммунальных отходов</w:t>
      </w:r>
      <w:bookmarkEnd w:id="73"/>
    </w:p>
    <w:p w:rsidR="00F91690" w:rsidRPr="00BD36CF" w:rsidRDefault="00F91690" w:rsidP="00C659EC">
      <w:pPr>
        <w:ind w:firstLine="709"/>
        <w:jc w:val="both"/>
        <w:rPr>
          <w:sz w:val="26"/>
          <w:szCs w:val="26"/>
        </w:rPr>
      </w:pPr>
    </w:p>
    <w:p w:rsidR="00371909" w:rsidRPr="00F91690" w:rsidRDefault="00371909" w:rsidP="00371909">
      <w:pPr>
        <w:ind w:firstLine="709"/>
        <w:jc w:val="both"/>
        <w:rPr>
          <w:sz w:val="26"/>
          <w:szCs w:val="26"/>
        </w:rPr>
      </w:pPr>
      <w:r w:rsidRPr="00F91690">
        <w:rPr>
          <w:sz w:val="26"/>
          <w:szCs w:val="26"/>
        </w:rPr>
        <w:t>Вывоз твердых бытовых отходов осуществляет общество с ограниченной ответственностью «</w:t>
      </w:r>
      <w:proofErr w:type="spellStart"/>
      <w:r w:rsidRPr="00F91690">
        <w:rPr>
          <w:sz w:val="26"/>
          <w:szCs w:val="26"/>
        </w:rPr>
        <w:t>Экотехсервис</w:t>
      </w:r>
      <w:proofErr w:type="spellEnd"/>
      <w:r w:rsidRPr="00F91690">
        <w:rPr>
          <w:sz w:val="26"/>
          <w:szCs w:val="26"/>
        </w:rPr>
        <w:t>», индивидуальный предприниматель Филипенко Л.В. и общество с ограниченной ответственностью «</w:t>
      </w:r>
      <w:proofErr w:type="spellStart"/>
      <w:r w:rsidRPr="00F91690">
        <w:rPr>
          <w:sz w:val="26"/>
          <w:szCs w:val="26"/>
        </w:rPr>
        <w:t>АвтоСпецТехника</w:t>
      </w:r>
      <w:proofErr w:type="spellEnd"/>
      <w:r w:rsidRPr="00F91690">
        <w:rPr>
          <w:sz w:val="26"/>
          <w:szCs w:val="26"/>
        </w:rPr>
        <w:t>» на основании договоров, заключенных с организациями, управляющими жилищным фондом города Когалыма и иными юридическими лицами.</w:t>
      </w:r>
    </w:p>
    <w:p w:rsidR="00371909" w:rsidRPr="00C659EC" w:rsidRDefault="00371909" w:rsidP="00371909">
      <w:pPr>
        <w:ind w:firstLine="709"/>
        <w:jc w:val="both"/>
        <w:rPr>
          <w:sz w:val="26"/>
          <w:szCs w:val="26"/>
        </w:rPr>
      </w:pPr>
      <w:r w:rsidRPr="00C659EC">
        <w:rPr>
          <w:sz w:val="26"/>
          <w:szCs w:val="26"/>
        </w:rPr>
        <w:t>Сбор и вывоз организован на всей территории города Когалыма, включая поселок индивидуальной застройки за рекой Кирил</w:t>
      </w:r>
      <w:r>
        <w:rPr>
          <w:sz w:val="26"/>
          <w:szCs w:val="26"/>
        </w:rPr>
        <w:t>л</w:t>
      </w:r>
      <w:r w:rsidRPr="00C659EC">
        <w:rPr>
          <w:sz w:val="26"/>
          <w:szCs w:val="26"/>
        </w:rPr>
        <w:t>-Высь Ягун, садово-огороднические некоммерческие товарищества и гаражно-строительные кооперативы.</w:t>
      </w:r>
    </w:p>
    <w:p w:rsidR="00371909" w:rsidRPr="00C659EC" w:rsidRDefault="00371909" w:rsidP="00371909">
      <w:pPr>
        <w:ind w:firstLine="709"/>
        <w:jc w:val="both"/>
        <w:rPr>
          <w:sz w:val="26"/>
          <w:szCs w:val="26"/>
        </w:rPr>
      </w:pPr>
      <w:r w:rsidRPr="00C659EC">
        <w:rPr>
          <w:sz w:val="26"/>
          <w:szCs w:val="26"/>
        </w:rPr>
        <w:t xml:space="preserve">Размещение </w:t>
      </w:r>
      <w:r>
        <w:rPr>
          <w:sz w:val="26"/>
          <w:szCs w:val="26"/>
        </w:rPr>
        <w:t>твердых коммунальных отходов (далее – ТКО)</w:t>
      </w:r>
      <w:r w:rsidRPr="00C659EC">
        <w:rPr>
          <w:sz w:val="26"/>
          <w:szCs w:val="26"/>
        </w:rPr>
        <w:t xml:space="preserve"> осуществляет общество с ограниченной ответственностью «</w:t>
      </w:r>
      <w:proofErr w:type="spellStart"/>
      <w:r w:rsidRPr="00C659EC">
        <w:rPr>
          <w:sz w:val="26"/>
          <w:szCs w:val="26"/>
        </w:rPr>
        <w:t>Югратрансавто</w:t>
      </w:r>
      <w:proofErr w:type="spellEnd"/>
      <w:r w:rsidRPr="00C659EC">
        <w:rPr>
          <w:sz w:val="26"/>
          <w:szCs w:val="26"/>
        </w:rPr>
        <w:t>» на основании договора аренды земельного участка 16,5862 Га под размещение городской свалки. В 2018 году вывезено на городскую свалку и размещено 68,3</w:t>
      </w:r>
      <w:r w:rsidRPr="00C659EC">
        <w:rPr>
          <w:color w:val="FF0000"/>
          <w:sz w:val="26"/>
          <w:szCs w:val="26"/>
        </w:rPr>
        <w:t xml:space="preserve"> </w:t>
      </w:r>
      <w:r w:rsidRPr="00C659EC">
        <w:rPr>
          <w:sz w:val="26"/>
          <w:szCs w:val="26"/>
        </w:rPr>
        <w:t>тыс. куб. м ТКО</w:t>
      </w:r>
      <w:r>
        <w:rPr>
          <w:sz w:val="26"/>
          <w:szCs w:val="26"/>
        </w:rPr>
        <w:t xml:space="preserve"> (в 2017 году 58,2 тыс. куб. м), рост составил </w:t>
      </w:r>
      <w:r w:rsidR="008628F6">
        <w:rPr>
          <w:sz w:val="26"/>
          <w:szCs w:val="26"/>
        </w:rPr>
        <w:t>17,4</w:t>
      </w:r>
      <w:r>
        <w:rPr>
          <w:sz w:val="26"/>
          <w:szCs w:val="26"/>
        </w:rPr>
        <w:t xml:space="preserve">%. Причинами этого явилось как увеличение числа производителей отходов </w:t>
      </w:r>
      <w:r>
        <w:rPr>
          <w:sz w:val="26"/>
          <w:szCs w:val="26"/>
        </w:rPr>
        <w:lastRenderedPageBreak/>
        <w:t>(население), так и возрастание самого норматива потребления ТКО гражданами.</w:t>
      </w:r>
    </w:p>
    <w:p w:rsidR="00371909" w:rsidRPr="00C659EC" w:rsidRDefault="00371909" w:rsidP="00371909">
      <w:pPr>
        <w:ind w:firstLine="709"/>
        <w:jc w:val="both"/>
        <w:rPr>
          <w:sz w:val="26"/>
          <w:szCs w:val="26"/>
        </w:rPr>
      </w:pPr>
      <w:r w:rsidRPr="00C659EC">
        <w:rPr>
          <w:sz w:val="26"/>
          <w:szCs w:val="26"/>
        </w:rPr>
        <w:t>Работа по очистке города Когалыма ведется в соответствии с генеральной схемой санитарной очистки города Когалыма (утверждена постановлением Администрации города Когалыма от 12.09.2013 №2670 «Об утверждении Генеральной схемы очистки территории города Когалыма»), которая является основным документом, направленным на обеспечение экологического и санитарно-эпидемиологического благополучия населения и охрану окружающей среды города Когалыма.</w:t>
      </w:r>
    </w:p>
    <w:p w:rsidR="00371909" w:rsidRPr="00C659EC" w:rsidRDefault="00371909" w:rsidP="00371909">
      <w:pPr>
        <w:ind w:firstLine="709"/>
        <w:jc w:val="both"/>
        <w:rPr>
          <w:sz w:val="26"/>
          <w:szCs w:val="26"/>
        </w:rPr>
      </w:pPr>
      <w:r w:rsidRPr="00C659EC">
        <w:rPr>
          <w:sz w:val="26"/>
          <w:szCs w:val="26"/>
        </w:rPr>
        <w:t>Генеральная схема определяет очередность осуществления мероприятий, объемы работ по всем видам очистки и уборки, системы и методы сбора, удаления, обезвреживания и переработки отходов. Уборка в городе Когалыме производится только механизированным способом.</w:t>
      </w:r>
    </w:p>
    <w:p w:rsidR="00371909" w:rsidRPr="00C659EC" w:rsidRDefault="00371909" w:rsidP="00371909">
      <w:pPr>
        <w:ind w:firstLine="709"/>
        <w:jc w:val="both"/>
        <w:rPr>
          <w:color w:val="110011"/>
          <w:sz w:val="26"/>
          <w:szCs w:val="26"/>
        </w:rPr>
      </w:pPr>
      <w:r w:rsidRPr="00C659EC">
        <w:rPr>
          <w:color w:val="110011"/>
          <w:sz w:val="26"/>
          <w:szCs w:val="26"/>
        </w:rPr>
        <w:t>С целью внедрения технологий, обеспечивающих наиболее качественный сбор ТКО, с перспективой последующего перехода к селективному сбору отходов</w:t>
      </w:r>
      <w:r w:rsidRPr="00C659EC">
        <w:rPr>
          <w:color w:val="000000"/>
          <w:sz w:val="26"/>
          <w:szCs w:val="26"/>
        </w:rPr>
        <w:t xml:space="preserve"> в</w:t>
      </w:r>
      <w:r w:rsidRPr="00C659EC">
        <w:rPr>
          <w:color w:val="110011"/>
          <w:sz w:val="26"/>
          <w:szCs w:val="26"/>
        </w:rPr>
        <w:t xml:space="preserve"> городе Когалыме реализуются мероприятия, предусмотренные Генеральной схемой санитарной очистки:</w:t>
      </w:r>
    </w:p>
    <w:p w:rsidR="00371909" w:rsidRPr="00C659EC" w:rsidRDefault="00371909" w:rsidP="00371909">
      <w:pPr>
        <w:ind w:firstLine="709"/>
        <w:jc w:val="both"/>
        <w:rPr>
          <w:sz w:val="26"/>
          <w:szCs w:val="26"/>
        </w:rPr>
      </w:pPr>
      <w:r w:rsidRPr="00C659EC">
        <w:rPr>
          <w:sz w:val="26"/>
          <w:szCs w:val="26"/>
        </w:rPr>
        <w:t xml:space="preserve">1. Установлены 13 специальных контейнеров для накопления пластика (силами организаций </w:t>
      </w:r>
      <w:r>
        <w:rPr>
          <w:sz w:val="26"/>
          <w:szCs w:val="26"/>
        </w:rPr>
        <w:t>общество с ограниченной ответственностью</w:t>
      </w:r>
      <w:r w:rsidRPr="00C659EC">
        <w:rPr>
          <w:sz w:val="26"/>
          <w:szCs w:val="26"/>
        </w:rPr>
        <w:t xml:space="preserve"> «Альянс» и </w:t>
      </w:r>
      <w:r>
        <w:rPr>
          <w:sz w:val="26"/>
          <w:szCs w:val="26"/>
        </w:rPr>
        <w:t>общество с ограниченной ответственностью</w:t>
      </w:r>
      <w:r w:rsidRPr="00C659EC">
        <w:rPr>
          <w:sz w:val="26"/>
          <w:szCs w:val="26"/>
        </w:rPr>
        <w:t xml:space="preserve"> «Когалымский бумажник»).</w:t>
      </w:r>
    </w:p>
    <w:p w:rsidR="00371909" w:rsidRPr="00C659EC" w:rsidRDefault="00371909" w:rsidP="00371909">
      <w:pPr>
        <w:ind w:firstLine="709"/>
        <w:jc w:val="both"/>
        <w:rPr>
          <w:sz w:val="26"/>
          <w:szCs w:val="26"/>
        </w:rPr>
      </w:pPr>
      <w:r w:rsidRPr="00C659EC">
        <w:rPr>
          <w:sz w:val="26"/>
          <w:szCs w:val="26"/>
        </w:rPr>
        <w:t xml:space="preserve">2. Установлено 55 контейнеров для сбора ртутьсодержащих отходов (управляющими организациями, обслуживающими жилфонд). </w:t>
      </w:r>
    </w:p>
    <w:p w:rsidR="00371909" w:rsidRDefault="00371909" w:rsidP="00371909">
      <w:pPr>
        <w:ind w:firstLine="709"/>
        <w:jc w:val="both"/>
        <w:rPr>
          <w:sz w:val="26"/>
          <w:szCs w:val="26"/>
        </w:rPr>
      </w:pPr>
      <w:r w:rsidRPr="00C659EC">
        <w:rPr>
          <w:sz w:val="26"/>
          <w:szCs w:val="26"/>
        </w:rPr>
        <w:t xml:space="preserve">3. Постоянно действует пункт по приему макулатуры, организованный предприятием </w:t>
      </w:r>
      <w:r>
        <w:rPr>
          <w:sz w:val="26"/>
          <w:szCs w:val="26"/>
        </w:rPr>
        <w:t>общество с ограниченной ответственностью</w:t>
      </w:r>
      <w:r w:rsidRPr="00C659EC">
        <w:rPr>
          <w:sz w:val="26"/>
          <w:szCs w:val="26"/>
        </w:rPr>
        <w:t xml:space="preserve"> «Когалымский бумажник». </w:t>
      </w:r>
    </w:p>
    <w:p w:rsidR="00371909" w:rsidRPr="00AB5C87" w:rsidRDefault="00371909" w:rsidP="00371909">
      <w:pPr>
        <w:ind w:firstLine="709"/>
        <w:jc w:val="both"/>
        <w:rPr>
          <w:sz w:val="26"/>
          <w:szCs w:val="26"/>
        </w:rPr>
      </w:pPr>
      <w:r w:rsidRPr="00AB5C87">
        <w:rPr>
          <w:sz w:val="26"/>
          <w:szCs w:val="26"/>
        </w:rPr>
        <w:t>Проблема отр</w:t>
      </w:r>
      <w:r>
        <w:rPr>
          <w:sz w:val="26"/>
          <w:szCs w:val="26"/>
        </w:rPr>
        <w:t>а</w:t>
      </w:r>
      <w:r w:rsidRPr="00AB5C87">
        <w:rPr>
          <w:sz w:val="26"/>
          <w:szCs w:val="26"/>
        </w:rPr>
        <w:t xml:space="preserve">сли. В городе Когалыме отсутствует полигон для сбора твердых бытовых (коммунальных) отходов (далее – ТБО), отходы направляются на санкционированную свалку. </w:t>
      </w:r>
    </w:p>
    <w:p w:rsidR="00371909" w:rsidRPr="00C659EC" w:rsidRDefault="00371909" w:rsidP="00371909">
      <w:pPr>
        <w:pStyle w:val="a9"/>
        <w:tabs>
          <w:tab w:val="left" w:pos="993"/>
        </w:tabs>
        <w:ind w:left="0" w:firstLine="709"/>
        <w:jc w:val="both"/>
        <w:rPr>
          <w:rFonts w:ascii="Times New Roman" w:hAnsi="Times New Roman"/>
          <w:sz w:val="26"/>
          <w:szCs w:val="26"/>
        </w:rPr>
      </w:pPr>
      <w:r w:rsidRPr="00C659EC">
        <w:rPr>
          <w:rFonts w:ascii="Times New Roman" w:hAnsi="Times New Roman"/>
          <w:sz w:val="26"/>
          <w:szCs w:val="26"/>
        </w:rPr>
        <w:t>В целях обеспечения полномочий местного самоуправления по строительству полигона ТБО и рекультивации существующей в городе Когалыме свалки, после ввода полигона в эксплуатацию, планировалось к заключению концессионное соглашение по созданию и эксплуатации объекта «Полигон твердых бытовых отходов в городе Когалыме», проектной мощностью 35 204,2 т/год, площадью 121 844,4 кв.</w:t>
      </w:r>
      <w:r>
        <w:rPr>
          <w:rFonts w:ascii="Times New Roman" w:hAnsi="Times New Roman"/>
          <w:sz w:val="26"/>
          <w:szCs w:val="26"/>
        </w:rPr>
        <w:t xml:space="preserve"> </w:t>
      </w:r>
      <w:r w:rsidRPr="00C659EC">
        <w:rPr>
          <w:rFonts w:ascii="Times New Roman" w:hAnsi="Times New Roman"/>
          <w:sz w:val="26"/>
          <w:szCs w:val="26"/>
        </w:rPr>
        <w:t>м, расчетной вместимостью полигона 1 149 762 куб.</w:t>
      </w:r>
      <w:r>
        <w:rPr>
          <w:rFonts w:ascii="Times New Roman" w:hAnsi="Times New Roman"/>
          <w:sz w:val="26"/>
          <w:szCs w:val="26"/>
        </w:rPr>
        <w:t xml:space="preserve"> </w:t>
      </w:r>
      <w:r w:rsidRPr="00C659EC">
        <w:rPr>
          <w:rFonts w:ascii="Times New Roman" w:hAnsi="Times New Roman"/>
          <w:sz w:val="26"/>
          <w:szCs w:val="26"/>
        </w:rPr>
        <w:t xml:space="preserve">м. Продолжительность строительства составит 24 месяца. </w:t>
      </w:r>
    </w:p>
    <w:p w:rsidR="00371909" w:rsidRPr="00C659EC" w:rsidRDefault="00371909" w:rsidP="00371909">
      <w:pPr>
        <w:pStyle w:val="a9"/>
        <w:tabs>
          <w:tab w:val="left" w:pos="993"/>
        </w:tabs>
        <w:ind w:left="0" w:firstLine="709"/>
        <w:jc w:val="both"/>
        <w:rPr>
          <w:rFonts w:ascii="Times New Roman" w:hAnsi="Times New Roman"/>
          <w:sz w:val="26"/>
          <w:szCs w:val="26"/>
        </w:rPr>
      </w:pPr>
      <w:r w:rsidRPr="00C659EC">
        <w:rPr>
          <w:rFonts w:ascii="Times New Roman" w:hAnsi="Times New Roman"/>
          <w:sz w:val="26"/>
          <w:szCs w:val="26"/>
        </w:rPr>
        <w:t>В феврале 2018 года был объявлен конкурс на право заключения данного концессионного соглашения протоколом от 09.04.2018 №210218/0161840/01 конкурс признан несостоявшимся, по причине отсутствия заявок на участие в конкурсе. Повторный конкурс был объявлен в мае 2018 года, конкурс также признан несостоявшимся.</w:t>
      </w:r>
    </w:p>
    <w:p w:rsidR="00371909" w:rsidRDefault="00371909" w:rsidP="00371909">
      <w:pPr>
        <w:pStyle w:val="a9"/>
        <w:tabs>
          <w:tab w:val="left" w:pos="993"/>
        </w:tabs>
        <w:ind w:left="0" w:firstLine="709"/>
        <w:jc w:val="both"/>
        <w:rPr>
          <w:rFonts w:ascii="Times New Roman" w:hAnsi="Times New Roman"/>
          <w:sz w:val="26"/>
          <w:szCs w:val="26"/>
        </w:rPr>
      </w:pPr>
      <w:r w:rsidRPr="00C659EC">
        <w:rPr>
          <w:rFonts w:ascii="Times New Roman" w:hAnsi="Times New Roman"/>
          <w:sz w:val="26"/>
          <w:szCs w:val="26"/>
        </w:rPr>
        <w:t xml:space="preserve">В связи с приходом на территорию города Когалыма регионального оператора по обращению с твердыми коммунальными отходами </w:t>
      </w:r>
      <w:r>
        <w:rPr>
          <w:rFonts w:ascii="Times New Roman" w:hAnsi="Times New Roman"/>
          <w:sz w:val="26"/>
          <w:szCs w:val="26"/>
        </w:rPr>
        <w:t>акционерное общество</w:t>
      </w:r>
      <w:r w:rsidRPr="00C659EC">
        <w:rPr>
          <w:rFonts w:ascii="Times New Roman" w:hAnsi="Times New Roman"/>
          <w:sz w:val="26"/>
          <w:szCs w:val="26"/>
        </w:rPr>
        <w:t xml:space="preserve"> «Югра - Экология» работа в данном направлении прекращена.</w:t>
      </w:r>
    </w:p>
    <w:p w:rsidR="008628F6" w:rsidRPr="00C659EC" w:rsidRDefault="008628F6" w:rsidP="00371909">
      <w:pPr>
        <w:pStyle w:val="a9"/>
        <w:tabs>
          <w:tab w:val="left" w:pos="993"/>
        </w:tabs>
        <w:ind w:left="0" w:firstLine="709"/>
        <w:jc w:val="both"/>
        <w:rPr>
          <w:rFonts w:ascii="Times New Roman" w:hAnsi="Times New Roman"/>
          <w:sz w:val="26"/>
          <w:szCs w:val="26"/>
        </w:rPr>
      </w:pPr>
    </w:p>
    <w:p w:rsidR="00D66C7F" w:rsidRPr="000C2DB9" w:rsidRDefault="00D66C7F" w:rsidP="00F91690">
      <w:pPr>
        <w:pStyle w:val="1"/>
        <w:ind w:firstLine="709"/>
        <w:jc w:val="both"/>
        <w:rPr>
          <w:b w:val="0"/>
          <w:sz w:val="26"/>
          <w:szCs w:val="26"/>
        </w:rPr>
      </w:pPr>
      <w:bookmarkStart w:id="75" w:name="_Toc1406714"/>
      <w:r w:rsidRPr="00405FB7">
        <w:rPr>
          <w:sz w:val="26"/>
          <w:szCs w:val="26"/>
        </w:rPr>
        <w:t xml:space="preserve">23. Утверждение правил благоустройства территории городского округа, </w:t>
      </w:r>
      <w:bookmarkEnd w:id="74"/>
      <w:r w:rsidR="00405FB7" w:rsidRPr="00405FB7">
        <w:rPr>
          <w:sz w:val="26"/>
          <w:szCs w:val="26"/>
        </w:rPr>
        <w:t xml:space="preserve">осуществление контроля за их соблюдением, организация благоустройства территории </w:t>
      </w:r>
      <w:r w:rsidR="00405FB7" w:rsidRPr="000C2DB9">
        <w:rPr>
          <w:sz w:val="26"/>
          <w:szCs w:val="26"/>
        </w:rPr>
        <w:t xml:space="preserve">городского округа в соответствии с </w:t>
      </w:r>
      <w:r w:rsidR="00405FB7" w:rsidRPr="000C2DB9">
        <w:rPr>
          <w:sz w:val="26"/>
          <w:szCs w:val="26"/>
        </w:rPr>
        <w:lastRenderedPageBreak/>
        <w:t>указанными правилами, а также организация использования, охраны, защиты, воспроизводства городских лесов, лесов особо охраняемых природных территорий, расположенных в границах городского округа</w:t>
      </w:r>
      <w:bookmarkEnd w:id="75"/>
    </w:p>
    <w:p w:rsidR="00D66C7F" w:rsidRPr="000C2DB9" w:rsidRDefault="00D66C7F" w:rsidP="006D0FB5">
      <w:pPr>
        <w:widowControl w:val="0"/>
        <w:autoSpaceDE w:val="0"/>
        <w:autoSpaceDN w:val="0"/>
        <w:adjustRightInd w:val="0"/>
        <w:ind w:firstLine="709"/>
        <w:jc w:val="both"/>
        <w:rPr>
          <w:sz w:val="26"/>
          <w:szCs w:val="26"/>
          <w:highlight w:val="green"/>
        </w:rPr>
      </w:pPr>
    </w:p>
    <w:p w:rsidR="00405FB7" w:rsidRPr="000C2DB9" w:rsidRDefault="00405FB7" w:rsidP="00405FB7">
      <w:pPr>
        <w:ind w:firstLine="709"/>
        <w:jc w:val="both"/>
        <w:rPr>
          <w:sz w:val="26"/>
          <w:szCs w:val="26"/>
        </w:rPr>
      </w:pPr>
      <w:bookmarkStart w:id="76" w:name="_Toc352163233"/>
      <w:r w:rsidRPr="000C2DB9">
        <w:rPr>
          <w:sz w:val="26"/>
          <w:szCs w:val="26"/>
        </w:rPr>
        <w:t xml:space="preserve">Правила благоустройства города Когалыма утверждены решением Думы города Когалыма от 20.06.2018 №204-ГД «Об утверждении Правил благоустройства города Когалыма». </w:t>
      </w:r>
    </w:p>
    <w:p w:rsidR="00514E84" w:rsidRDefault="00514E84" w:rsidP="00405FB7">
      <w:pPr>
        <w:ind w:firstLine="709"/>
        <w:jc w:val="both"/>
        <w:rPr>
          <w:sz w:val="26"/>
          <w:szCs w:val="26"/>
        </w:rPr>
      </w:pPr>
      <w:r>
        <w:rPr>
          <w:sz w:val="26"/>
          <w:szCs w:val="26"/>
        </w:rPr>
        <w:t>В 2018 году, также, как и в 2017 году работы по санитарной очистке, благоустройству и озеленению города Когалыма выполняло муниципальное бюджетное учреждение «</w:t>
      </w:r>
      <w:proofErr w:type="spellStart"/>
      <w:r>
        <w:rPr>
          <w:sz w:val="26"/>
          <w:szCs w:val="26"/>
        </w:rPr>
        <w:t>Коммунспецавтотехника</w:t>
      </w:r>
      <w:proofErr w:type="spellEnd"/>
      <w:r>
        <w:rPr>
          <w:sz w:val="26"/>
          <w:szCs w:val="26"/>
        </w:rPr>
        <w:t>» в рамках муниципального задания. Муниципальное задание для муниципального бюджетного учреждения «</w:t>
      </w:r>
      <w:proofErr w:type="spellStart"/>
      <w:r>
        <w:rPr>
          <w:sz w:val="26"/>
          <w:szCs w:val="26"/>
        </w:rPr>
        <w:t>Коммунспецавтотехника</w:t>
      </w:r>
      <w:proofErr w:type="spellEnd"/>
      <w:r>
        <w:rPr>
          <w:sz w:val="26"/>
          <w:szCs w:val="26"/>
        </w:rPr>
        <w:t>» утверждается постановлением Администрации города Когалыма» на очередной год и плановый двухлетний период. Показатели муниципального задания учреждения актуализируются ежегодно, исходя из закрепленных и вновь пришедших объемов общественных территорий города Когалыма.</w:t>
      </w:r>
    </w:p>
    <w:p w:rsidR="00405FB7" w:rsidRDefault="00405FB7" w:rsidP="00405FB7">
      <w:pPr>
        <w:ind w:firstLine="709"/>
        <w:jc w:val="both"/>
        <w:rPr>
          <w:sz w:val="26"/>
          <w:szCs w:val="26"/>
        </w:rPr>
      </w:pPr>
      <w:r w:rsidRPr="00004342">
        <w:rPr>
          <w:sz w:val="26"/>
          <w:szCs w:val="26"/>
        </w:rPr>
        <w:t xml:space="preserve">Одним из направлений деятельности является организация работ по озеленению и благоустройству городских территорий: посадка деревьев и кустарников, их санитарная обрезка, устройство и ремонт газонов, цветников, полив зеленых насаждений, обработка деревьев и кустарников от насекомых и вредителей, покос газонов. Текущее содержание объектов благоустройства включает работы по очистке от снега и наледи внутриквартальных проездов, придомовой территории, гостевых площадок и территорий мест массового отдыха. </w:t>
      </w:r>
    </w:p>
    <w:p w:rsidR="007150D8" w:rsidRDefault="007150D8" w:rsidP="007150D8">
      <w:pPr>
        <w:ind w:firstLine="709"/>
        <w:jc w:val="both"/>
        <w:rPr>
          <w:sz w:val="26"/>
          <w:szCs w:val="26"/>
        </w:rPr>
      </w:pPr>
      <w:r>
        <w:rPr>
          <w:sz w:val="26"/>
          <w:szCs w:val="26"/>
        </w:rPr>
        <w:t>Уборка территорий города и автомобильных дорог от снега выполняется МБУ «</w:t>
      </w:r>
      <w:proofErr w:type="spellStart"/>
      <w:r>
        <w:rPr>
          <w:sz w:val="26"/>
          <w:szCs w:val="26"/>
        </w:rPr>
        <w:t>Коммунспецавтотехника</w:t>
      </w:r>
      <w:proofErr w:type="spellEnd"/>
      <w:r>
        <w:rPr>
          <w:sz w:val="26"/>
          <w:szCs w:val="26"/>
        </w:rPr>
        <w:t>» в рамках исполнения муниципальных работ «Уборка территории и аналогичная деятельность» и «Выполнение работ в области использования автомобильных дорог» в соответствии с утвержденными стандартами качества выполнения муниципальных работ.</w:t>
      </w:r>
    </w:p>
    <w:p w:rsidR="007150D8" w:rsidRDefault="007150D8" w:rsidP="007150D8">
      <w:pPr>
        <w:ind w:firstLine="703"/>
        <w:jc w:val="both"/>
        <w:rPr>
          <w:sz w:val="26"/>
          <w:szCs w:val="26"/>
        </w:rPr>
      </w:pPr>
      <w:r>
        <w:rPr>
          <w:sz w:val="26"/>
          <w:szCs w:val="26"/>
        </w:rPr>
        <w:t>Внутриквартальные проезды, придомовая территория и гостевые стоянки очищались от снежного наката согласно графику снегоуборочных работ. Убранный снег временно складировался на пригодных для хранения площадках с последующим вывозом на снежный полигон, расположенный за территорией города Когалыма. Всего за зимний период 2018 года с территорий города вывезено 119 661 куб. метров снега, в том числе с автомобильных дорог города - 58 606 куб. метров.</w:t>
      </w:r>
    </w:p>
    <w:p w:rsidR="007150D8" w:rsidRDefault="007150D8" w:rsidP="007150D8">
      <w:pPr>
        <w:pStyle w:val="ConsPlusNormal"/>
        <w:ind w:firstLine="709"/>
        <w:jc w:val="both"/>
        <w:rPr>
          <w:rFonts w:ascii="Times New Roman" w:hAnsi="Times New Roman"/>
          <w:sz w:val="26"/>
          <w:szCs w:val="26"/>
        </w:rPr>
      </w:pPr>
      <w:r>
        <w:rPr>
          <w:rFonts w:ascii="Times New Roman" w:hAnsi="Times New Roman"/>
          <w:sz w:val="26"/>
          <w:szCs w:val="26"/>
        </w:rPr>
        <w:t>В целях улучшения качества исполнения муниципальных работ МБУ «</w:t>
      </w:r>
      <w:proofErr w:type="spellStart"/>
      <w:r>
        <w:rPr>
          <w:rFonts w:ascii="Times New Roman" w:hAnsi="Times New Roman"/>
          <w:sz w:val="26"/>
          <w:szCs w:val="26"/>
        </w:rPr>
        <w:t>Коммунспецавтотехника</w:t>
      </w:r>
      <w:proofErr w:type="spellEnd"/>
      <w:r>
        <w:rPr>
          <w:rFonts w:ascii="Times New Roman" w:hAnsi="Times New Roman"/>
          <w:sz w:val="26"/>
          <w:szCs w:val="26"/>
        </w:rPr>
        <w:t>»</w:t>
      </w:r>
      <w:r>
        <w:rPr>
          <w:sz w:val="26"/>
          <w:szCs w:val="26"/>
        </w:rPr>
        <w:t xml:space="preserve"> </w:t>
      </w:r>
      <w:r>
        <w:rPr>
          <w:rFonts w:ascii="Times New Roman" w:hAnsi="Times New Roman"/>
          <w:sz w:val="26"/>
          <w:szCs w:val="26"/>
        </w:rPr>
        <w:t>приобретена специализированная техника:</w:t>
      </w:r>
    </w:p>
    <w:p w:rsidR="007150D8" w:rsidRDefault="007150D8" w:rsidP="007150D8">
      <w:pPr>
        <w:pStyle w:val="ConsPlusNormal"/>
        <w:ind w:firstLine="709"/>
        <w:jc w:val="both"/>
        <w:rPr>
          <w:rFonts w:ascii="Times New Roman" w:hAnsi="Times New Roman"/>
          <w:sz w:val="26"/>
          <w:szCs w:val="26"/>
        </w:rPr>
      </w:pPr>
      <w:r>
        <w:rPr>
          <w:rFonts w:ascii="Times New Roman" w:hAnsi="Times New Roman"/>
          <w:sz w:val="26"/>
          <w:szCs w:val="26"/>
        </w:rPr>
        <w:t>- в количестве 2 единиц (</w:t>
      </w:r>
      <w:proofErr w:type="spellStart"/>
      <w:r>
        <w:rPr>
          <w:rFonts w:ascii="Times New Roman" w:hAnsi="Times New Roman"/>
          <w:sz w:val="26"/>
          <w:szCs w:val="26"/>
        </w:rPr>
        <w:t>минипогрузчик</w:t>
      </w:r>
      <w:proofErr w:type="spellEnd"/>
      <w:r>
        <w:rPr>
          <w:rFonts w:ascii="Times New Roman" w:hAnsi="Times New Roman"/>
          <w:sz w:val="26"/>
          <w:szCs w:val="26"/>
        </w:rPr>
        <w:t xml:space="preserve"> универсальный с бортовым поворотом) на условиях лизинга для выполнения работ по содержанию автомобильных дорог общего пользования на территории города Когалыма;</w:t>
      </w:r>
    </w:p>
    <w:p w:rsidR="007150D8" w:rsidRDefault="007150D8" w:rsidP="007150D8">
      <w:pPr>
        <w:pStyle w:val="ConsPlusNormal"/>
        <w:ind w:firstLine="851"/>
        <w:jc w:val="both"/>
        <w:rPr>
          <w:rFonts w:ascii="Times New Roman" w:hAnsi="Times New Roman"/>
          <w:sz w:val="26"/>
          <w:szCs w:val="26"/>
        </w:rPr>
      </w:pPr>
      <w:r>
        <w:rPr>
          <w:rFonts w:ascii="Times New Roman" w:hAnsi="Times New Roman"/>
          <w:sz w:val="26"/>
          <w:szCs w:val="26"/>
        </w:rPr>
        <w:t>- в количестве 9 единиц (</w:t>
      </w:r>
      <w:proofErr w:type="spellStart"/>
      <w:r>
        <w:rPr>
          <w:rFonts w:ascii="Times New Roman" w:hAnsi="Times New Roman"/>
          <w:sz w:val="26"/>
          <w:szCs w:val="26"/>
        </w:rPr>
        <w:t>минипогрузчик</w:t>
      </w:r>
      <w:proofErr w:type="spellEnd"/>
      <w:r>
        <w:rPr>
          <w:rFonts w:ascii="Times New Roman" w:hAnsi="Times New Roman"/>
          <w:sz w:val="26"/>
          <w:szCs w:val="26"/>
        </w:rPr>
        <w:t xml:space="preserve"> – 2 единиц, автогрейдер – 1 единиц, </w:t>
      </w:r>
      <w:proofErr w:type="spellStart"/>
      <w:r>
        <w:rPr>
          <w:rFonts w:ascii="Times New Roman" w:hAnsi="Times New Roman"/>
          <w:sz w:val="26"/>
          <w:szCs w:val="26"/>
        </w:rPr>
        <w:t>камаз</w:t>
      </w:r>
      <w:proofErr w:type="spellEnd"/>
      <w:r>
        <w:rPr>
          <w:rFonts w:ascii="Times New Roman" w:hAnsi="Times New Roman"/>
          <w:sz w:val="26"/>
          <w:szCs w:val="26"/>
        </w:rPr>
        <w:t xml:space="preserve"> с/с – 5 единиц, снегопогрузчик – 1 единиц) на условиях лизинга для выполнения работ по содержанию объектов благоустройства на территории города Когалыма.</w:t>
      </w:r>
    </w:p>
    <w:p w:rsidR="007150D8" w:rsidRDefault="007150D8" w:rsidP="007150D8">
      <w:pPr>
        <w:pStyle w:val="ConsPlusNormal"/>
        <w:ind w:firstLine="851"/>
        <w:jc w:val="both"/>
        <w:rPr>
          <w:rFonts w:ascii="Times New Roman" w:hAnsi="Times New Roman"/>
          <w:sz w:val="26"/>
          <w:szCs w:val="26"/>
        </w:rPr>
      </w:pPr>
      <w:r>
        <w:rPr>
          <w:rFonts w:ascii="Times New Roman" w:hAnsi="Times New Roman"/>
          <w:sz w:val="26"/>
          <w:szCs w:val="26"/>
        </w:rPr>
        <w:t>На 2019 год запланировано приобретение 11 единиц специализированной техники.</w:t>
      </w:r>
    </w:p>
    <w:p w:rsidR="00405FB7" w:rsidRPr="00004342" w:rsidRDefault="00405FB7" w:rsidP="00405FB7">
      <w:pPr>
        <w:tabs>
          <w:tab w:val="left" w:pos="709"/>
        </w:tabs>
        <w:ind w:firstLine="709"/>
        <w:jc w:val="both"/>
        <w:rPr>
          <w:sz w:val="26"/>
          <w:szCs w:val="26"/>
        </w:rPr>
      </w:pPr>
      <w:r w:rsidRPr="00004342">
        <w:rPr>
          <w:sz w:val="26"/>
          <w:szCs w:val="26"/>
        </w:rPr>
        <w:lastRenderedPageBreak/>
        <w:t xml:space="preserve">Все лето жителей города Когалыма радует красочное цветочное оформление города. Выполнено обустройство цветников, клумб. Большой вклад в оформление города Когалыма внесли торговые предприятия, чьими руками созданы сказочные уголки отдыха с беседками, </w:t>
      </w:r>
      <w:proofErr w:type="spellStart"/>
      <w:r w:rsidRPr="00004342">
        <w:rPr>
          <w:sz w:val="26"/>
          <w:szCs w:val="26"/>
        </w:rPr>
        <w:t>многотравьем</w:t>
      </w:r>
      <w:proofErr w:type="spellEnd"/>
      <w:r w:rsidRPr="00004342">
        <w:rPr>
          <w:sz w:val="26"/>
          <w:szCs w:val="26"/>
        </w:rPr>
        <w:t>, разбиты цветники, клумбы и газоны.</w:t>
      </w:r>
    </w:p>
    <w:p w:rsidR="00405FB7" w:rsidRPr="00004342" w:rsidRDefault="00405FB7" w:rsidP="00424451">
      <w:pPr>
        <w:tabs>
          <w:tab w:val="left" w:pos="709"/>
        </w:tabs>
        <w:ind w:firstLine="709"/>
        <w:jc w:val="both"/>
        <w:rPr>
          <w:sz w:val="26"/>
          <w:szCs w:val="26"/>
        </w:rPr>
      </w:pPr>
      <w:r w:rsidRPr="00004342">
        <w:rPr>
          <w:sz w:val="26"/>
          <w:szCs w:val="26"/>
        </w:rPr>
        <w:t>В целях улучшения эстетического состояния города Когалыма ежегодно приобретается рассада цветов. В 201</w:t>
      </w:r>
      <w:r>
        <w:rPr>
          <w:sz w:val="26"/>
          <w:szCs w:val="26"/>
        </w:rPr>
        <w:t>8</w:t>
      </w:r>
      <w:r w:rsidRPr="00004342">
        <w:rPr>
          <w:sz w:val="26"/>
          <w:szCs w:val="26"/>
        </w:rPr>
        <w:t xml:space="preserve"> году было посажено </w:t>
      </w:r>
      <w:r>
        <w:rPr>
          <w:sz w:val="26"/>
          <w:szCs w:val="26"/>
        </w:rPr>
        <w:t xml:space="preserve">105 783 </w:t>
      </w:r>
      <w:r w:rsidRPr="00004342">
        <w:rPr>
          <w:sz w:val="26"/>
          <w:szCs w:val="26"/>
        </w:rPr>
        <w:t xml:space="preserve">единицы на объектах озеленения: сквер </w:t>
      </w:r>
      <w:proofErr w:type="spellStart"/>
      <w:r w:rsidRPr="00004342">
        <w:rPr>
          <w:sz w:val="26"/>
          <w:szCs w:val="26"/>
        </w:rPr>
        <w:t>Югорочка</w:t>
      </w:r>
      <w:proofErr w:type="spellEnd"/>
      <w:r w:rsidRPr="00004342">
        <w:rPr>
          <w:sz w:val="26"/>
          <w:szCs w:val="26"/>
        </w:rPr>
        <w:t xml:space="preserve">, сквер Степана </w:t>
      </w:r>
      <w:proofErr w:type="spellStart"/>
      <w:r w:rsidRPr="00004342">
        <w:rPr>
          <w:sz w:val="26"/>
          <w:szCs w:val="26"/>
        </w:rPr>
        <w:t>Повха</w:t>
      </w:r>
      <w:proofErr w:type="spellEnd"/>
      <w:r w:rsidRPr="00004342">
        <w:rPr>
          <w:sz w:val="26"/>
          <w:szCs w:val="26"/>
        </w:rPr>
        <w:t>, сквер Шмидта, сквер у здания Администрации</w:t>
      </w:r>
      <w:r w:rsidR="00424451">
        <w:rPr>
          <w:sz w:val="26"/>
          <w:szCs w:val="26"/>
        </w:rPr>
        <w:t xml:space="preserve"> города Когалыма</w:t>
      </w:r>
      <w:r w:rsidRPr="00004342">
        <w:rPr>
          <w:sz w:val="26"/>
          <w:szCs w:val="26"/>
        </w:rPr>
        <w:t>, цветник в район</w:t>
      </w:r>
      <w:r w:rsidRPr="00424451">
        <w:rPr>
          <w:sz w:val="26"/>
          <w:szCs w:val="26"/>
        </w:rPr>
        <w:t>е</w:t>
      </w:r>
      <w:r w:rsidR="00424451" w:rsidRPr="00424451">
        <w:rPr>
          <w:sz w:val="26"/>
          <w:szCs w:val="26"/>
        </w:rPr>
        <w:t xml:space="preserve"> общества с ограниченной ответственностью</w:t>
      </w:r>
      <w:r w:rsidRPr="00424451">
        <w:rPr>
          <w:sz w:val="26"/>
          <w:szCs w:val="26"/>
        </w:rPr>
        <w:t xml:space="preserve"> «</w:t>
      </w:r>
      <w:r w:rsidR="006A38D1" w:rsidRPr="00424451">
        <w:rPr>
          <w:sz w:val="26"/>
          <w:szCs w:val="26"/>
        </w:rPr>
        <w:t>Един</w:t>
      </w:r>
      <w:r w:rsidR="00424451" w:rsidRPr="00424451">
        <w:rPr>
          <w:sz w:val="26"/>
          <w:szCs w:val="26"/>
        </w:rPr>
        <w:t>ый</w:t>
      </w:r>
      <w:r w:rsidR="006A38D1" w:rsidRPr="00424451">
        <w:rPr>
          <w:sz w:val="26"/>
          <w:szCs w:val="26"/>
        </w:rPr>
        <w:t xml:space="preserve"> расчетно-информационн</w:t>
      </w:r>
      <w:r w:rsidR="00424451" w:rsidRPr="00424451">
        <w:rPr>
          <w:sz w:val="26"/>
          <w:szCs w:val="26"/>
        </w:rPr>
        <w:t>ый</w:t>
      </w:r>
      <w:r w:rsidR="006A38D1" w:rsidRPr="00424451">
        <w:rPr>
          <w:sz w:val="26"/>
          <w:szCs w:val="26"/>
        </w:rPr>
        <w:t xml:space="preserve"> центр</w:t>
      </w:r>
      <w:r w:rsidRPr="00424451">
        <w:rPr>
          <w:sz w:val="26"/>
          <w:szCs w:val="26"/>
        </w:rPr>
        <w:t xml:space="preserve">», </w:t>
      </w:r>
      <w:r w:rsidR="00424451" w:rsidRPr="00424451">
        <w:rPr>
          <w:sz w:val="26"/>
          <w:szCs w:val="26"/>
        </w:rPr>
        <w:t>П</w:t>
      </w:r>
      <w:r w:rsidRPr="00004342">
        <w:rPr>
          <w:sz w:val="26"/>
          <w:szCs w:val="26"/>
        </w:rPr>
        <w:t xml:space="preserve">арк военной техники, </w:t>
      </w:r>
      <w:r w:rsidR="00424451" w:rsidRPr="00424451">
        <w:rPr>
          <w:sz w:val="26"/>
          <w:szCs w:val="26"/>
        </w:rPr>
        <w:t xml:space="preserve">Патриаршее подворье Свято-Успенского </w:t>
      </w:r>
      <w:proofErr w:type="spellStart"/>
      <w:r w:rsidR="00424451" w:rsidRPr="00424451">
        <w:rPr>
          <w:sz w:val="26"/>
          <w:szCs w:val="26"/>
        </w:rPr>
        <w:t>Пюхтицкого</w:t>
      </w:r>
      <w:proofErr w:type="spellEnd"/>
      <w:r w:rsidR="00424451" w:rsidRPr="00424451">
        <w:rPr>
          <w:sz w:val="26"/>
          <w:szCs w:val="26"/>
        </w:rPr>
        <w:t xml:space="preserve"> </w:t>
      </w:r>
      <w:proofErr w:type="spellStart"/>
      <w:r w:rsidR="00424451" w:rsidRPr="00424451">
        <w:rPr>
          <w:sz w:val="26"/>
          <w:szCs w:val="26"/>
        </w:rPr>
        <w:t>ставропиг</w:t>
      </w:r>
      <w:r w:rsidR="00424451">
        <w:rPr>
          <w:sz w:val="26"/>
          <w:szCs w:val="26"/>
        </w:rPr>
        <w:t>иального</w:t>
      </w:r>
      <w:proofErr w:type="spellEnd"/>
      <w:r w:rsidR="00424451">
        <w:rPr>
          <w:sz w:val="26"/>
          <w:szCs w:val="26"/>
        </w:rPr>
        <w:t xml:space="preserve"> женского монастыря, </w:t>
      </w:r>
      <w:r w:rsidR="00DF06C8">
        <w:rPr>
          <w:sz w:val="26"/>
          <w:szCs w:val="26"/>
        </w:rPr>
        <w:t>кольцевые развязки</w:t>
      </w:r>
      <w:r w:rsidRPr="00004342">
        <w:rPr>
          <w:sz w:val="26"/>
          <w:szCs w:val="26"/>
        </w:rPr>
        <w:t xml:space="preserve"> </w:t>
      </w:r>
      <w:r w:rsidR="00DF06C8">
        <w:rPr>
          <w:sz w:val="26"/>
          <w:szCs w:val="26"/>
        </w:rPr>
        <w:t>по</w:t>
      </w:r>
      <w:r w:rsidRPr="00004342">
        <w:rPr>
          <w:sz w:val="26"/>
          <w:szCs w:val="26"/>
        </w:rPr>
        <w:t xml:space="preserve"> улице Прибалтийская, улице Молодежная, </w:t>
      </w:r>
      <w:r w:rsidR="00DF06C8">
        <w:rPr>
          <w:sz w:val="26"/>
          <w:szCs w:val="26"/>
        </w:rPr>
        <w:t xml:space="preserve">территориально-производственное предприятие </w:t>
      </w:r>
      <w:r w:rsidRPr="00004342">
        <w:rPr>
          <w:sz w:val="26"/>
          <w:szCs w:val="26"/>
        </w:rPr>
        <w:t>«</w:t>
      </w:r>
      <w:proofErr w:type="spellStart"/>
      <w:r w:rsidRPr="00004342">
        <w:rPr>
          <w:sz w:val="26"/>
          <w:szCs w:val="26"/>
        </w:rPr>
        <w:t>КогалымНефтегаз</w:t>
      </w:r>
      <w:proofErr w:type="spellEnd"/>
      <w:r w:rsidRPr="00004342">
        <w:rPr>
          <w:sz w:val="26"/>
          <w:szCs w:val="26"/>
        </w:rPr>
        <w:t>», площадь ул.</w:t>
      </w:r>
      <w:r w:rsidR="00C060B2">
        <w:rPr>
          <w:sz w:val="26"/>
          <w:szCs w:val="26"/>
        </w:rPr>
        <w:t xml:space="preserve"> </w:t>
      </w:r>
      <w:r w:rsidRPr="00004342">
        <w:rPr>
          <w:sz w:val="26"/>
          <w:szCs w:val="26"/>
        </w:rPr>
        <w:t>Мира, композиция «Часы», сквер на ул. Мира.</w:t>
      </w:r>
    </w:p>
    <w:p w:rsidR="00405FB7" w:rsidRPr="00004342" w:rsidRDefault="00405FB7" w:rsidP="00405FB7">
      <w:pPr>
        <w:ind w:firstLine="709"/>
        <w:jc w:val="both"/>
        <w:rPr>
          <w:sz w:val="26"/>
          <w:szCs w:val="26"/>
        </w:rPr>
      </w:pPr>
      <w:r w:rsidRPr="00004342">
        <w:rPr>
          <w:sz w:val="26"/>
          <w:szCs w:val="26"/>
        </w:rPr>
        <w:t xml:space="preserve">Количество благоустроенных парков, скверов, площадей, бульваров и зеленых зон в городе Когалыме составляет 30 объектов. Общее количество действующих фонтанов – 8 штук. </w:t>
      </w:r>
    </w:p>
    <w:p w:rsidR="00405FB7" w:rsidRPr="00004342" w:rsidRDefault="00405FB7" w:rsidP="00405FB7">
      <w:pPr>
        <w:tabs>
          <w:tab w:val="left" w:pos="709"/>
        </w:tabs>
        <w:ind w:firstLine="709"/>
        <w:jc w:val="both"/>
        <w:rPr>
          <w:sz w:val="26"/>
          <w:szCs w:val="26"/>
        </w:rPr>
      </w:pPr>
      <w:r w:rsidRPr="00004342">
        <w:rPr>
          <w:sz w:val="26"/>
          <w:szCs w:val="26"/>
        </w:rPr>
        <w:t xml:space="preserve">Постановлением Администрации города Когалыма от 11.10.2013 №2907 утверждена муниципальная программа «Содержание объектов городского хозяйства и инженерной инфраструктуры в городе Когалыме». </w:t>
      </w:r>
    </w:p>
    <w:p w:rsidR="00405FB7" w:rsidRPr="00004342" w:rsidRDefault="00405FB7" w:rsidP="00405FB7">
      <w:pPr>
        <w:tabs>
          <w:tab w:val="left" w:pos="709"/>
        </w:tabs>
        <w:spacing w:line="20" w:lineRule="atLeast"/>
        <w:ind w:firstLine="709"/>
        <w:jc w:val="both"/>
        <w:rPr>
          <w:sz w:val="26"/>
          <w:szCs w:val="26"/>
        </w:rPr>
      </w:pPr>
      <w:r w:rsidRPr="00004342">
        <w:rPr>
          <w:sz w:val="26"/>
          <w:szCs w:val="26"/>
        </w:rPr>
        <w:t>В рамках данной муниципальной программы на территории города Когалыма выполнены следующие мероприятия:</w:t>
      </w:r>
    </w:p>
    <w:p w:rsidR="00405FB7" w:rsidRPr="00004342" w:rsidRDefault="00405FB7" w:rsidP="00405FB7">
      <w:pPr>
        <w:tabs>
          <w:tab w:val="left" w:pos="709"/>
        </w:tabs>
        <w:spacing w:line="20" w:lineRule="atLeast"/>
        <w:ind w:firstLine="709"/>
        <w:jc w:val="both"/>
        <w:rPr>
          <w:sz w:val="26"/>
          <w:szCs w:val="26"/>
        </w:rPr>
      </w:pPr>
      <w:r w:rsidRPr="00004342">
        <w:rPr>
          <w:sz w:val="26"/>
          <w:szCs w:val="26"/>
        </w:rPr>
        <w:t>1. Обустроен детски</w:t>
      </w:r>
      <w:r>
        <w:rPr>
          <w:sz w:val="26"/>
          <w:szCs w:val="26"/>
        </w:rPr>
        <w:t>й</w:t>
      </w:r>
      <w:r w:rsidRPr="00004342">
        <w:rPr>
          <w:sz w:val="26"/>
          <w:szCs w:val="26"/>
        </w:rPr>
        <w:t xml:space="preserve"> город</w:t>
      </w:r>
      <w:r>
        <w:rPr>
          <w:sz w:val="26"/>
          <w:szCs w:val="26"/>
        </w:rPr>
        <w:t>о</w:t>
      </w:r>
      <w:r w:rsidRPr="00004342">
        <w:rPr>
          <w:sz w:val="26"/>
          <w:szCs w:val="26"/>
        </w:rPr>
        <w:t>к</w:t>
      </w:r>
      <w:r>
        <w:rPr>
          <w:sz w:val="26"/>
          <w:szCs w:val="26"/>
        </w:rPr>
        <w:t xml:space="preserve"> по ул. Мира, д.14б</w:t>
      </w:r>
      <w:r w:rsidR="00C060B2">
        <w:rPr>
          <w:sz w:val="26"/>
          <w:szCs w:val="26"/>
        </w:rPr>
        <w:t>.</w:t>
      </w:r>
      <w:r w:rsidRPr="00004342">
        <w:rPr>
          <w:sz w:val="26"/>
          <w:szCs w:val="26"/>
        </w:rPr>
        <w:t xml:space="preserve"> </w:t>
      </w:r>
    </w:p>
    <w:p w:rsidR="006A38D1" w:rsidRPr="006A38D1" w:rsidRDefault="00405FB7" w:rsidP="006A38D1">
      <w:pPr>
        <w:tabs>
          <w:tab w:val="left" w:pos="709"/>
        </w:tabs>
        <w:spacing w:line="20" w:lineRule="atLeast"/>
        <w:ind w:firstLine="709"/>
        <w:jc w:val="both"/>
        <w:rPr>
          <w:sz w:val="26"/>
          <w:szCs w:val="26"/>
        </w:rPr>
      </w:pPr>
      <w:r w:rsidRPr="00004342">
        <w:rPr>
          <w:sz w:val="26"/>
          <w:szCs w:val="26"/>
        </w:rPr>
        <w:t xml:space="preserve">2. </w:t>
      </w:r>
      <w:r w:rsidR="006A38D1" w:rsidRPr="006A38D1">
        <w:rPr>
          <w:sz w:val="26"/>
          <w:szCs w:val="26"/>
        </w:rPr>
        <w:t xml:space="preserve">Реконструкция (устройству) ливневой канализации в 10 дворах и 1 общественной территории города Когалыма, а именно: </w:t>
      </w:r>
    </w:p>
    <w:p w:rsidR="006A38D1" w:rsidRPr="006A38D1" w:rsidRDefault="006A38D1" w:rsidP="006A38D1">
      <w:pPr>
        <w:tabs>
          <w:tab w:val="left" w:pos="709"/>
        </w:tabs>
        <w:spacing w:line="20" w:lineRule="atLeast"/>
        <w:ind w:firstLine="709"/>
        <w:jc w:val="both"/>
        <w:rPr>
          <w:sz w:val="26"/>
          <w:szCs w:val="26"/>
        </w:rPr>
      </w:pPr>
      <w:r w:rsidRPr="006A38D1">
        <w:rPr>
          <w:sz w:val="26"/>
          <w:szCs w:val="26"/>
        </w:rPr>
        <w:t>- ул.</w:t>
      </w:r>
      <w:r w:rsidR="007D0186">
        <w:rPr>
          <w:sz w:val="26"/>
          <w:szCs w:val="26"/>
        </w:rPr>
        <w:t xml:space="preserve"> </w:t>
      </w:r>
      <w:r w:rsidRPr="006A38D1">
        <w:rPr>
          <w:sz w:val="26"/>
          <w:szCs w:val="26"/>
        </w:rPr>
        <w:t>Дружбы народов, 17 (14м);</w:t>
      </w:r>
    </w:p>
    <w:p w:rsidR="006A38D1" w:rsidRPr="006A38D1" w:rsidRDefault="006A38D1" w:rsidP="006A38D1">
      <w:pPr>
        <w:tabs>
          <w:tab w:val="left" w:pos="709"/>
        </w:tabs>
        <w:spacing w:line="20" w:lineRule="atLeast"/>
        <w:ind w:firstLine="709"/>
        <w:jc w:val="both"/>
        <w:rPr>
          <w:sz w:val="26"/>
          <w:szCs w:val="26"/>
        </w:rPr>
      </w:pPr>
      <w:r w:rsidRPr="006A38D1">
        <w:rPr>
          <w:sz w:val="26"/>
          <w:szCs w:val="26"/>
        </w:rPr>
        <w:t>- ул.</w:t>
      </w:r>
      <w:r w:rsidR="007D0186">
        <w:rPr>
          <w:sz w:val="26"/>
          <w:szCs w:val="26"/>
        </w:rPr>
        <w:t xml:space="preserve"> </w:t>
      </w:r>
      <w:r w:rsidRPr="006A38D1">
        <w:rPr>
          <w:sz w:val="26"/>
          <w:szCs w:val="26"/>
        </w:rPr>
        <w:t>Ленинградская, 57 (6м);</w:t>
      </w:r>
    </w:p>
    <w:p w:rsidR="006A38D1" w:rsidRPr="006A38D1" w:rsidRDefault="006A38D1" w:rsidP="006A38D1">
      <w:pPr>
        <w:tabs>
          <w:tab w:val="left" w:pos="709"/>
        </w:tabs>
        <w:spacing w:line="20" w:lineRule="atLeast"/>
        <w:ind w:firstLine="709"/>
        <w:jc w:val="both"/>
        <w:rPr>
          <w:sz w:val="26"/>
          <w:szCs w:val="26"/>
        </w:rPr>
      </w:pPr>
      <w:r w:rsidRPr="006A38D1">
        <w:rPr>
          <w:sz w:val="26"/>
          <w:szCs w:val="26"/>
        </w:rPr>
        <w:t>- ул.</w:t>
      </w:r>
      <w:r w:rsidR="007D0186">
        <w:rPr>
          <w:sz w:val="26"/>
          <w:szCs w:val="26"/>
        </w:rPr>
        <w:t xml:space="preserve"> </w:t>
      </w:r>
      <w:r w:rsidRPr="006A38D1">
        <w:rPr>
          <w:sz w:val="26"/>
          <w:szCs w:val="26"/>
        </w:rPr>
        <w:t>Ленинградская, 59 (18м);</w:t>
      </w:r>
    </w:p>
    <w:p w:rsidR="006A38D1" w:rsidRPr="006A38D1" w:rsidRDefault="006A38D1" w:rsidP="006A38D1">
      <w:pPr>
        <w:tabs>
          <w:tab w:val="left" w:pos="709"/>
        </w:tabs>
        <w:spacing w:line="20" w:lineRule="atLeast"/>
        <w:ind w:firstLine="709"/>
        <w:jc w:val="both"/>
        <w:rPr>
          <w:sz w:val="26"/>
          <w:szCs w:val="26"/>
        </w:rPr>
      </w:pPr>
      <w:r w:rsidRPr="006A38D1">
        <w:rPr>
          <w:sz w:val="26"/>
          <w:szCs w:val="26"/>
        </w:rPr>
        <w:t>- ул.</w:t>
      </w:r>
      <w:r w:rsidR="007D0186">
        <w:rPr>
          <w:sz w:val="26"/>
          <w:szCs w:val="26"/>
        </w:rPr>
        <w:t xml:space="preserve"> </w:t>
      </w:r>
      <w:r w:rsidRPr="006A38D1">
        <w:rPr>
          <w:sz w:val="26"/>
          <w:szCs w:val="26"/>
        </w:rPr>
        <w:t>Градостроителей, 8 (58м);</w:t>
      </w:r>
    </w:p>
    <w:p w:rsidR="006A38D1" w:rsidRPr="006A38D1" w:rsidRDefault="006A38D1" w:rsidP="006A38D1">
      <w:pPr>
        <w:tabs>
          <w:tab w:val="left" w:pos="709"/>
        </w:tabs>
        <w:spacing w:line="20" w:lineRule="atLeast"/>
        <w:ind w:firstLine="709"/>
        <w:jc w:val="both"/>
        <w:rPr>
          <w:sz w:val="26"/>
          <w:szCs w:val="26"/>
        </w:rPr>
      </w:pPr>
      <w:r w:rsidRPr="006A38D1">
        <w:rPr>
          <w:sz w:val="26"/>
          <w:szCs w:val="26"/>
        </w:rPr>
        <w:t>- ул.</w:t>
      </w:r>
      <w:r w:rsidR="007D0186">
        <w:rPr>
          <w:sz w:val="26"/>
          <w:szCs w:val="26"/>
        </w:rPr>
        <w:t xml:space="preserve"> </w:t>
      </w:r>
      <w:r w:rsidRPr="006A38D1">
        <w:rPr>
          <w:sz w:val="26"/>
          <w:szCs w:val="26"/>
        </w:rPr>
        <w:t>Бакинская, 33 (60м);</w:t>
      </w:r>
    </w:p>
    <w:p w:rsidR="006A38D1" w:rsidRPr="006A38D1" w:rsidRDefault="006A38D1" w:rsidP="006A38D1">
      <w:pPr>
        <w:tabs>
          <w:tab w:val="left" w:pos="709"/>
        </w:tabs>
        <w:spacing w:line="20" w:lineRule="atLeast"/>
        <w:ind w:firstLine="709"/>
        <w:jc w:val="both"/>
        <w:rPr>
          <w:sz w:val="26"/>
          <w:szCs w:val="26"/>
        </w:rPr>
      </w:pPr>
      <w:r w:rsidRPr="006A38D1">
        <w:rPr>
          <w:sz w:val="26"/>
          <w:szCs w:val="26"/>
        </w:rPr>
        <w:t xml:space="preserve">- </w:t>
      </w:r>
      <w:r w:rsidRPr="006A38D1">
        <w:rPr>
          <w:bCs/>
          <w:sz w:val="26"/>
          <w:szCs w:val="26"/>
        </w:rPr>
        <w:t>ул.</w:t>
      </w:r>
      <w:r w:rsidR="007D0186">
        <w:rPr>
          <w:bCs/>
          <w:sz w:val="26"/>
          <w:szCs w:val="26"/>
        </w:rPr>
        <w:t xml:space="preserve"> </w:t>
      </w:r>
      <w:r w:rsidRPr="006A38D1">
        <w:rPr>
          <w:bCs/>
          <w:sz w:val="26"/>
          <w:szCs w:val="26"/>
        </w:rPr>
        <w:t xml:space="preserve">Ленинградская, 25, 31, 35 </w:t>
      </w:r>
      <w:r w:rsidRPr="006A38D1">
        <w:rPr>
          <w:sz w:val="26"/>
          <w:szCs w:val="26"/>
        </w:rPr>
        <w:t>(85м);</w:t>
      </w:r>
    </w:p>
    <w:p w:rsidR="006A38D1" w:rsidRPr="006A38D1" w:rsidRDefault="006A38D1" w:rsidP="006A38D1">
      <w:pPr>
        <w:tabs>
          <w:tab w:val="left" w:pos="709"/>
        </w:tabs>
        <w:spacing w:line="20" w:lineRule="atLeast"/>
        <w:ind w:firstLine="709"/>
        <w:jc w:val="both"/>
        <w:rPr>
          <w:sz w:val="26"/>
          <w:szCs w:val="26"/>
        </w:rPr>
      </w:pPr>
      <w:r w:rsidRPr="006A38D1">
        <w:rPr>
          <w:bCs/>
          <w:sz w:val="26"/>
          <w:szCs w:val="26"/>
        </w:rPr>
        <w:t>- ул.</w:t>
      </w:r>
      <w:r w:rsidR="007D0186">
        <w:rPr>
          <w:bCs/>
          <w:sz w:val="26"/>
          <w:szCs w:val="26"/>
        </w:rPr>
        <w:t xml:space="preserve"> </w:t>
      </w:r>
      <w:r w:rsidRPr="006A38D1">
        <w:rPr>
          <w:bCs/>
          <w:sz w:val="26"/>
          <w:szCs w:val="26"/>
        </w:rPr>
        <w:t xml:space="preserve">Мира, 21, 29 </w:t>
      </w:r>
      <w:r w:rsidRPr="006A38D1">
        <w:rPr>
          <w:sz w:val="26"/>
          <w:szCs w:val="26"/>
        </w:rPr>
        <w:t>(65м);</w:t>
      </w:r>
    </w:p>
    <w:p w:rsidR="006A38D1" w:rsidRPr="006A38D1" w:rsidRDefault="006A38D1" w:rsidP="006A38D1">
      <w:pPr>
        <w:tabs>
          <w:tab w:val="left" w:pos="709"/>
        </w:tabs>
        <w:spacing w:line="20" w:lineRule="atLeast"/>
        <w:ind w:firstLine="709"/>
        <w:jc w:val="both"/>
        <w:rPr>
          <w:sz w:val="26"/>
          <w:szCs w:val="26"/>
        </w:rPr>
      </w:pPr>
      <w:r w:rsidRPr="006A38D1">
        <w:rPr>
          <w:bCs/>
          <w:sz w:val="26"/>
          <w:szCs w:val="26"/>
        </w:rPr>
        <w:t>- пр.</w:t>
      </w:r>
      <w:r w:rsidR="007D0186">
        <w:rPr>
          <w:bCs/>
          <w:sz w:val="26"/>
          <w:szCs w:val="26"/>
        </w:rPr>
        <w:t xml:space="preserve"> </w:t>
      </w:r>
      <w:r w:rsidRPr="006A38D1">
        <w:rPr>
          <w:bCs/>
          <w:sz w:val="26"/>
          <w:szCs w:val="26"/>
        </w:rPr>
        <w:t xml:space="preserve">Солнечный, 13, 21 </w:t>
      </w:r>
      <w:r w:rsidRPr="006A38D1">
        <w:rPr>
          <w:sz w:val="26"/>
          <w:szCs w:val="26"/>
        </w:rPr>
        <w:t>(20м);</w:t>
      </w:r>
    </w:p>
    <w:p w:rsidR="006A38D1" w:rsidRPr="006A38D1" w:rsidRDefault="006A38D1" w:rsidP="006A38D1">
      <w:pPr>
        <w:tabs>
          <w:tab w:val="left" w:pos="709"/>
        </w:tabs>
        <w:spacing w:line="20" w:lineRule="atLeast"/>
        <w:ind w:firstLine="709"/>
        <w:jc w:val="both"/>
        <w:rPr>
          <w:sz w:val="26"/>
          <w:szCs w:val="26"/>
        </w:rPr>
      </w:pPr>
      <w:r w:rsidRPr="006A38D1">
        <w:rPr>
          <w:bCs/>
          <w:sz w:val="26"/>
          <w:szCs w:val="26"/>
        </w:rPr>
        <w:t>- ул.</w:t>
      </w:r>
      <w:r w:rsidR="007D0186">
        <w:rPr>
          <w:bCs/>
          <w:sz w:val="26"/>
          <w:szCs w:val="26"/>
        </w:rPr>
        <w:t xml:space="preserve"> </w:t>
      </w:r>
      <w:proofErr w:type="spellStart"/>
      <w:r w:rsidRPr="006A38D1">
        <w:rPr>
          <w:bCs/>
          <w:sz w:val="26"/>
          <w:szCs w:val="26"/>
        </w:rPr>
        <w:t>Сопочинского</w:t>
      </w:r>
      <w:proofErr w:type="spellEnd"/>
      <w:r w:rsidRPr="006A38D1">
        <w:rPr>
          <w:bCs/>
          <w:sz w:val="26"/>
          <w:szCs w:val="26"/>
        </w:rPr>
        <w:t xml:space="preserve">, 13 </w:t>
      </w:r>
      <w:r w:rsidRPr="006A38D1">
        <w:rPr>
          <w:sz w:val="26"/>
          <w:szCs w:val="26"/>
        </w:rPr>
        <w:t>(21м);</w:t>
      </w:r>
    </w:p>
    <w:p w:rsidR="006A38D1" w:rsidRPr="006A38D1" w:rsidRDefault="006A38D1" w:rsidP="006A38D1">
      <w:pPr>
        <w:tabs>
          <w:tab w:val="left" w:pos="709"/>
        </w:tabs>
        <w:spacing w:line="20" w:lineRule="atLeast"/>
        <w:ind w:firstLine="709"/>
        <w:jc w:val="both"/>
        <w:rPr>
          <w:sz w:val="26"/>
          <w:szCs w:val="26"/>
        </w:rPr>
      </w:pPr>
      <w:r w:rsidRPr="006A38D1">
        <w:rPr>
          <w:bCs/>
          <w:sz w:val="26"/>
          <w:szCs w:val="26"/>
        </w:rPr>
        <w:t>- ул.</w:t>
      </w:r>
      <w:r w:rsidR="007D0186">
        <w:rPr>
          <w:bCs/>
          <w:sz w:val="26"/>
          <w:szCs w:val="26"/>
        </w:rPr>
        <w:t xml:space="preserve"> </w:t>
      </w:r>
      <w:r w:rsidRPr="006A38D1">
        <w:rPr>
          <w:bCs/>
          <w:sz w:val="26"/>
          <w:szCs w:val="26"/>
        </w:rPr>
        <w:t xml:space="preserve">Прибалтийская, 5 </w:t>
      </w:r>
      <w:r w:rsidRPr="006A38D1">
        <w:rPr>
          <w:sz w:val="26"/>
          <w:szCs w:val="26"/>
        </w:rPr>
        <w:t>(90м);</w:t>
      </w:r>
    </w:p>
    <w:p w:rsidR="006A38D1" w:rsidRPr="006A38D1" w:rsidRDefault="006A38D1" w:rsidP="006A38D1">
      <w:pPr>
        <w:tabs>
          <w:tab w:val="left" w:pos="709"/>
        </w:tabs>
        <w:spacing w:line="20" w:lineRule="atLeast"/>
        <w:ind w:firstLine="709"/>
        <w:jc w:val="both"/>
        <w:rPr>
          <w:sz w:val="26"/>
          <w:szCs w:val="26"/>
        </w:rPr>
      </w:pPr>
      <w:r w:rsidRPr="006A38D1">
        <w:rPr>
          <w:sz w:val="26"/>
          <w:szCs w:val="26"/>
        </w:rPr>
        <w:t>- ул.</w:t>
      </w:r>
      <w:r w:rsidR="007D0186">
        <w:rPr>
          <w:sz w:val="26"/>
          <w:szCs w:val="26"/>
        </w:rPr>
        <w:t xml:space="preserve"> </w:t>
      </w:r>
      <w:r w:rsidRPr="006A38D1">
        <w:rPr>
          <w:sz w:val="26"/>
          <w:szCs w:val="26"/>
        </w:rPr>
        <w:t xml:space="preserve">Мира, 15 (площадь в районе </w:t>
      </w:r>
      <w:r w:rsidR="00AC3ADC">
        <w:rPr>
          <w:sz w:val="26"/>
          <w:szCs w:val="26"/>
        </w:rPr>
        <w:t>МАУ «</w:t>
      </w:r>
      <w:r w:rsidRPr="006A38D1">
        <w:rPr>
          <w:sz w:val="26"/>
          <w:szCs w:val="26"/>
        </w:rPr>
        <w:t>МФЦ</w:t>
      </w:r>
      <w:r w:rsidR="00AC3ADC">
        <w:rPr>
          <w:sz w:val="26"/>
          <w:szCs w:val="26"/>
        </w:rPr>
        <w:t>»</w:t>
      </w:r>
      <w:r w:rsidRPr="006A38D1">
        <w:rPr>
          <w:sz w:val="26"/>
          <w:szCs w:val="26"/>
        </w:rPr>
        <w:t>) (83м);</w:t>
      </w:r>
    </w:p>
    <w:p w:rsidR="006A38D1" w:rsidRPr="006A38D1" w:rsidRDefault="006A38D1" w:rsidP="006A38D1">
      <w:pPr>
        <w:tabs>
          <w:tab w:val="left" w:pos="709"/>
        </w:tabs>
        <w:spacing w:line="20" w:lineRule="atLeast"/>
        <w:ind w:firstLine="709"/>
        <w:jc w:val="both"/>
        <w:rPr>
          <w:sz w:val="26"/>
          <w:szCs w:val="26"/>
        </w:rPr>
      </w:pPr>
      <w:r w:rsidRPr="006A38D1">
        <w:rPr>
          <w:sz w:val="26"/>
          <w:szCs w:val="26"/>
        </w:rPr>
        <w:t>Общая протяженность сетей ливневой канализации составила 520 метров.</w:t>
      </w:r>
    </w:p>
    <w:p w:rsidR="006A38D1" w:rsidRPr="006A38D1" w:rsidRDefault="006A38D1" w:rsidP="006A38D1">
      <w:pPr>
        <w:tabs>
          <w:tab w:val="left" w:pos="709"/>
        </w:tabs>
        <w:spacing w:line="20" w:lineRule="atLeast"/>
        <w:ind w:firstLine="709"/>
        <w:jc w:val="both"/>
        <w:rPr>
          <w:sz w:val="26"/>
          <w:szCs w:val="26"/>
        </w:rPr>
      </w:pPr>
      <w:r w:rsidRPr="006A38D1">
        <w:rPr>
          <w:sz w:val="26"/>
          <w:szCs w:val="26"/>
        </w:rPr>
        <w:t xml:space="preserve">Ежегодно силами управляющих компаний совместно с собственниками помещений многоквартирных домов, а также собственниками помещений самостоятельно, обустраиваются клумбы возле многоквартирных домов. В благоустройстве </w:t>
      </w:r>
      <w:proofErr w:type="spellStart"/>
      <w:r w:rsidRPr="006A38D1">
        <w:rPr>
          <w:sz w:val="26"/>
          <w:szCs w:val="26"/>
        </w:rPr>
        <w:t>внутридворовых</w:t>
      </w:r>
      <w:proofErr w:type="spellEnd"/>
      <w:r w:rsidRPr="006A38D1">
        <w:rPr>
          <w:sz w:val="26"/>
          <w:szCs w:val="26"/>
        </w:rPr>
        <w:t xml:space="preserve"> территорий приняло участие около 800 активных жителей города Когалыма. </w:t>
      </w:r>
    </w:p>
    <w:p w:rsidR="006A38D1" w:rsidRPr="006A38D1" w:rsidRDefault="006A38D1" w:rsidP="006A38D1">
      <w:pPr>
        <w:tabs>
          <w:tab w:val="left" w:pos="709"/>
        </w:tabs>
        <w:spacing w:line="20" w:lineRule="atLeast"/>
        <w:ind w:firstLine="709"/>
        <w:jc w:val="both"/>
        <w:rPr>
          <w:sz w:val="26"/>
          <w:szCs w:val="26"/>
        </w:rPr>
      </w:pPr>
      <w:r w:rsidRPr="006A38D1">
        <w:rPr>
          <w:sz w:val="26"/>
          <w:szCs w:val="26"/>
        </w:rPr>
        <w:t>В результате облагорожены дворы и высажены деревья, кустарники и цветы, а именно:</w:t>
      </w:r>
    </w:p>
    <w:p w:rsidR="006A38D1" w:rsidRPr="006A38D1" w:rsidRDefault="006A38D1" w:rsidP="006A38D1">
      <w:pPr>
        <w:tabs>
          <w:tab w:val="left" w:pos="709"/>
        </w:tabs>
        <w:spacing w:line="20" w:lineRule="atLeast"/>
        <w:ind w:firstLine="709"/>
        <w:jc w:val="both"/>
        <w:rPr>
          <w:sz w:val="26"/>
          <w:szCs w:val="26"/>
        </w:rPr>
      </w:pPr>
      <w:r w:rsidRPr="006A38D1">
        <w:rPr>
          <w:sz w:val="26"/>
          <w:szCs w:val="26"/>
        </w:rPr>
        <w:t>- возле каждого многоквартирного дома в городе (управляющими организациями);</w:t>
      </w:r>
    </w:p>
    <w:p w:rsidR="006A38D1" w:rsidRPr="006A38D1" w:rsidRDefault="006A38D1" w:rsidP="006A38D1">
      <w:pPr>
        <w:tabs>
          <w:tab w:val="left" w:pos="709"/>
        </w:tabs>
        <w:spacing w:line="20" w:lineRule="atLeast"/>
        <w:ind w:firstLine="709"/>
        <w:jc w:val="both"/>
        <w:rPr>
          <w:sz w:val="26"/>
          <w:szCs w:val="26"/>
        </w:rPr>
      </w:pPr>
      <w:r w:rsidRPr="006A38D1">
        <w:rPr>
          <w:sz w:val="26"/>
          <w:szCs w:val="26"/>
        </w:rPr>
        <w:lastRenderedPageBreak/>
        <w:t xml:space="preserve">- на прилегающей территории домов д.12 ул. Мира, д.9 ул. Молодежная, д.53,57 ул. Ленинградская, ул. Др. Народов 38, 40, ул. Нефтяников, ул. </w:t>
      </w:r>
      <w:proofErr w:type="spellStart"/>
      <w:r w:rsidRPr="006A38D1">
        <w:rPr>
          <w:sz w:val="26"/>
          <w:szCs w:val="26"/>
        </w:rPr>
        <w:t>Таллинская</w:t>
      </w:r>
      <w:proofErr w:type="spellEnd"/>
      <w:r w:rsidRPr="006A38D1">
        <w:rPr>
          <w:sz w:val="26"/>
          <w:szCs w:val="26"/>
        </w:rPr>
        <w:t xml:space="preserve">, ул. </w:t>
      </w:r>
      <w:proofErr w:type="spellStart"/>
      <w:r w:rsidRPr="006A38D1">
        <w:rPr>
          <w:sz w:val="26"/>
          <w:szCs w:val="26"/>
        </w:rPr>
        <w:t>Вильнюская</w:t>
      </w:r>
      <w:proofErr w:type="spellEnd"/>
      <w:r w:rsidRPr="006A38D1">
        <w:rPr>
          <w:sz w:val="26"/>
          <w:szCs w:val="26"/>
        </w:rPr>
        <w:t>, ул. Привокзальная, ул.</w:t>
      </w:r>
      <w:r w:rsidR="00504776">
        <w:rPr>
          <w:sz w:val="26"/>
          <w:szCs w:val="26"/>
        </w:rPr>
        <w:t xml:space="preserve"> </w:t>
      </w:r>
      <w:r w:rsidRPr="006A38D1">
        <w:rPr>
          <w:sz w:val="26"/>
          <w:szCs w:val="26"/>
        </w:rPr>
        <w:t xml:space="preserve">Набережная, ул. </w:t>
      </w:r>
      <w:proofErr w:type="spellStart"/>
      <w:r w:rsidRPr="006A38D1">
        <w:rPr>
          <w:sz w:val="26"/>
          <w:szCs w:val="26"/>
        </w:rPr>
        <w:t>Сопочинского</w:t>
      </w:r>
      <w:proofErr w:type="spellEnd"/>
      <w:r w:rsidRPr="006A38D1">
        <w:rPr>
          <w:sz w:val="26"/>
          <w:szCs w:val="26"/>
        </w:rPr>
        <w:t xml:space="preserve"> д.7,</w:t>
      </w:r>
      <w:r w:rsidR="003368FA">
        <w:rPr>
          <w:sz w:val="26"/>
          <w:szCs w:val="26"/>
        </w:rPr>
        <w:t xml:space="preserve"> 11</w:t>
      </w:r>
      <w:r w:rsidRPr="006A38D1">
        <w:rPr>
          <w:sz w:val="26"/>
          <w:szCs w:val="26"/>
        </w:rPr>
        <w:t>, в районе дома 16 по ул. Мира.</w:t>
      </w:r>
    </w:p>
    <w:p w:rsidR="006A38D1" w:rsidRPr="006A38D1" w:rsidRDefault="006A38D1" w:rsidP="006A38D1">
      <w:pPr>
        <w:tabs>
          <w:tab w:val="left" w:pos="709"/>
        </w:tabs>
        <w:spacing w:line="20" w:lineRule="atLeast"/>
        <w:ind w:firstLine="709"/>
        <w:jc w:val="both"/>
        <w:rPr>
          <w:sz w:val="26"/>
          <w:szCs w:val="26"/>
        </w:rPr>
      </w:pPr>
      <w:r w:rsidRPr="006A38D1">
        <w:rPr>
          <w:sz w:val="26"/>
          <w:szCs w:val="26"/>
        </w:rPr>
        <w:t xml:space="preserve">Освещенность улиц и дворовых территорий в городе соответствует «Инструкции по проектированию наружного освещения городов, поселков и сельских населений пунктов». </w:t>
      </w:r>
    </w:p>
    <w:p w:rsidR="006A38D1" w:rsidRPr="006A38D1" w:rsidRDefault="006A38D1" w:rsidP="006A38D1">
      <w:pPr>
        <w:tabs>
          <w:tab w:val="left" w:pos="709"/>
        </w:tabs>
        <w:spacing w:line="20" w:lineRule="atLeast"/>
        <w:ind w:firstLine="709"/>
        <w:jc w:val="both"/>
        <w:rPr>
          <w:sz w:val="26"/>
          <w:szCs w:val="26"/>
        </w:rPr>
      </w:pPr>
      <w:r w:rsidRPr="006A38D1">
        <w:rPr>
          <w:sz w:val="26"/>
          <w:szCs w:val="26"/>
        </w:rPr>
        <w:t>Затраты местного бюджета на освещение улиц и дворовых территорий за 2018 год составили:</w:t>
      </w:r>
    </w:p>
    <w:p w:rsidR="006A38D1" w:rsidRPr="006A38D1" w:rsidRDefault="006A38D1" w:rsidP="006A38D1">
      <w:pPr>
        <w:tabs>
          <w:tab w:val="left" w:pos="709"/>
        </w:tabs>
        <w:spacing w:line="20" w:lineRule="atLeast"/>
        <w:ind w:firstLine="709"/>
        <w:jc w:val="both"/>
        <w:rPr>
          <w:sz w:val="26"/>
          <w:szCs w:val="26"/>
        </w:rPr>
      </w:pPr>
      <w:r w:rsidRPr="006A38D1">
        <w:rPr>
          <w:sz w:val="26"/>
          <w:szCs w:val="26"/>
        </w:rPr>
        <w:t>- по обеспечению электроэнергией – 19 192,5 тыс. руб., что на 7,9% выше по сравнению с 2017 годом (в 2017 году – 17 775,3 тыс. руб.) увеличение затрат связано с введением новых объектов (мощностей);</w:t>
      </w:r>
    </w:p>
    <w:p w:rsidR="006A38D1" w:rsidRPr="006A38D1" w:rsidRDefault="006A38D1" w:rsidP="006A38D1">
      <w:pPr>
        <w:tabs>
          <w:tab w:val="left" w:pos="709"/>
        </w:tabs>
        <w:spacing w:line="20" w:lineRule="atLeast"/>
        <w:ind w:firstLine="709"/>
        <w:jc w:val="both"/>
        <w:rPr>
          <w:sz w:val="26"/>
          <w:szCs w:val="26"/>
        </w:rPr>
      </w:pPr>
      <w:r w:rsidRPr="006A38D1">
        <w:rPr>
          <w:sz w:val="26"/>
          <w:szCs w:val="26"/>
        </w:rPr>
        <w:t>- по техническому обслуживанию сетей наружного освещения улиц и дворовых территорий – 16 741,1 тыс. руб. что на 9,5% ниже по сравнению с 2017 годом (в 2017 году – 18 492,44 тыс. руб.)</w:t>
      </w:r>
      <w:r w:rsidR="00F74CF9">
        <w:rPr>
          <w:sz w:val="26"/>
          <w:szCs w:val="26"/>
        </w:rPr>
        <w:t xml:space="preserve"> в результате проведенных торгов.</w:t>
      </w:r>
    </w:p>
    <w:p w:rsidR="006A38D1" w:rsidRDefault="006A38D1" w:rsidP="006A38D1">
      <w:pPr>
        <w:tabs>
          <w:tab w:val="left" w:pos="709"/>
        </w:tabs>
        <w:spacing w:line="20" w:lineRule="atLeast"/>
        <w:ind w:firstLine="709"/>
        <w:jc w:val="both"/>
        <w:rPr>
          <w:sz w:val="26"/>
          <w:szCs w:val="26"/>
        </w:rPr>
      </w:pPr>
      <w:r w:rsidRPr="006A38D1">
        <w:rPr>
          <w:sz w:val="26"/>
          <w:szCs w:val="26"/>
        </w:rPr>
        <w:t xml:space="preserve">Работы по текущему содержанию благоустройства города Когалыма выполнены в полном объеме и в установленные сроки. Затраты бюджета города Когалыма на содержание объектов благоустройства территории города Когалыма, включая озеленение территории и содержание малых </w:t>
      </w:r>
      <w:r w:rsidRPr="001F5468">
        <w:rPr>
          <w:sz w:val="26"/>
          <w:szCs w:val="26"/>
        </w:rPr>
        <w:t>архитектурных форм за 2018</w:t>
      </w:r>
      <w:r w:rsidR="00A15AC0">
        <w:rPr>
          <w:sz w:val="26"/>
          <w:szCs w:val="26"/>
        </w:rPr>
        <w:t>год составили 63 742,4 тыс. рублей.</w:t>
      </w:r>
    </w:p>
    <w:p w:rsidR="00A15AC0" w:rsidRDefault="00A15AC0" w:rsidP="006A38D1">
      <w:pPr>
        <w:tabs>
          <w:tab w:val="left" w:pos="709"/>
        </w:tabs>
        <w:spacing w:line="20" w:lineRule="atLeast"/>
        <w:ind w:firstLine="709"/>
        <w:jc w:val="both"/>
        <w:rPr>
          <w:sz w:val="26"/>
          <w:szCs w:val="26"/>
        </w:rPr>
      </w:pPr>
    </w:p>
    <w:p w:rsidR="00D66C7F" w:rsidRPr="00764BCC" w:rsidRDefault="00D66C7F" w:rsidP="00764BCC">
      <w:pPr>
        <w:pStyle w:val="1"/>
        <w:ind w:firstLine="709"/>
        <w:jc w:val="both"/>
        <w:rPr>
          <w:sz w:val="26"/>
          <w:szCs w:val="26"/>
          <w:highlight w:val="green"/>
        </w:rPr>
      </w:pPr>
      <w:bookmarkStart w:id="77" w:name="_Toc1406715"/>
      <w:r w:rsidRPr="001F5468">
        <w:rPr>
          <w:sz w:val="26"/>
          <w:szCs w:val="26"/>
        </w:rPr>
        <w:t xml:space="preserve">24. </w:t>
      </w:r>
      <w:bookmarkEnd w:id="76"/>
      <w:r w:rsidR="00764BCC" w:rsidRPr="00764BCC">
        <w:rPr>
          <w:sz w:val="26"/>
          <w:szCs w:val="26"/>
        </w:rPr>
        <w:t>У</w:t>
      </w:r>
      <w:r w:rsidR="00764BCC" w:rsidRPr="00764BCC">
        <w:rPr>
          <w:rFonts w:eastAsia="Calibri"/>
          <w:sz w:val="26"/>
          <w:szCs w:val="26"/>
          <w:lang w:eastAsia="en-US"/>
        </w:rPr>
        <w:t xml:space="preserve">тверждение генеральных планов городского округа, правил землепользования и застройки, утверждение подготовленной на основе генеральных планов городского округа документации по планировке территории, выдача разрешений на строительство (за исключением случаев, предусмотренных Градостроительным </w:t>
      </w:r>
      <w:hyperlink r:id="rId31" w:history="1">
        <w:r w:rsidR="00764BCC" w:rsidRPr="00764BCC">
          <w:rPr>
            <w:rFonts w:eastAsia="Calibri"/>
            <w:sz w:val="26"/>
            <w:szCs w:val="26"/>
            <w:lang w:eastAsia="en-US"/>
          </w:rPr>
          <w:t>кодексом</w:t>
        </w:r>
      </w:hyperlink>
      <w:r w:rsidR="00764BCC" w:rsidRPr="00764BCC">
        <w:rPr>
          <w:rFonts w:eastAsia="Calibri"/>
          <w:sz w:val="26"/>
          <w:szCs w:val="26"/>
          <w:lang w:eastAsia="en-US"/>
        </w:rPr>
        <w:t xml:space="preserve"> Российской Федерации, иными федеральными законами), разрешений на ввод объектов в эксплуатацию </w:t>
      </w:r>
      <w:r w:rsidR="00764BCC" w:rsidRPr="00764BCC">
        <w:rPr>
          <w:sz w:val="26"/>
          <w:szCs w:val="26"/>
        </w:rPr>
        <w:t>при осуществлении строительства</w:t>
      </w:r>
      <w:r w:rsidR="00764BCC" w:rsidRPr="00764BCC">
        <w:rPr>
          <w:rFonts w:eastAsia="Calibri"/>
          <w:sz w:val="26"/>
          <w:szCs w:val="26"/>
          <w:lang w:eastAsia="en-US"/>
        </w:rPr>
        <w:t>, реконструкции объектов капитального строительства, расположенных на территории городского округа, утверждение местных нормативов градостроительного проектирования городского округа, ведение информационной системы обеспечения градостроительной деятельности, осуществляемой на территории городского округа, резервирование земель и изъятие земельных участков в границах городского округа для муниципальных нужд, осуществление муниципального земельного контроля в границах городского округа</w:t>
      </w:r>
      <w:r w:rsidR="00764BCC" w:rsidRPr="00764BCC">
        <w:rPr>
          <w:sz w:val="26"/>
          <w:szCs w:val="26"/>
        </w:rPr>
        <w:t xml:space="preserve">, осуществление в случаях, предусмотренных Градостроительным кодексом Российской Федерации, осмотров зданий, сооружений и выдача рекомендаций об устранении выявленных в ходе таких осмотров нарушений, направление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w:t>
      </w:r>
      <w:r w:rsidR="00764BCC" w:rsidRPr="00764BCC">
        <w:rPr>
          <w:sz w:val="26"/>
          <w:szCs w:val="26"/>
        </w:rPr>
        <w:lastRenderedPageBreak/>
        <w:t>размещения объекта индивидуального жилищного строительства или садового дома на земельном участке, уведомления о соответствии или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при строительстве или реконструкции объектов индивидуального жилищного строительства или садовых домов на земельных участках, расположенных на территориях городских округов, принятие в соответствии с гражданским законодательством Российской Федерации решения о сносе самовольной постройки, решения о сносе самовольной постройки или ее приведении в соответствие с установленными требованиями, решения об изъятии земельного участка, не используемого по целевому назначению или используемого с нарушением законодательства Российской Федерации, осуществление сноса самовольной постройки или ее приведения в соответствие с установленными требованиями в случаях, предусмотренных Градостроительным кодексом Российской Федерации</w:t>
      </w:r>
      <w:bookmarkEnd w:id="77"/>
    </w:p>
    <w:p w:rsidR="00764BCC" w:rsidRDefault="00764BCC" w:rsidP="0096605C">
      <w:pPr>
        <w:ind w:firstLine="709"/>
        <w:jc w:val="both"/>
        <w:rPr>
          <w:sz w:val="26"/>
          <w:szCs w:val="26"/>
        </w:rPr>
      </w:pPr>
      <w:bookmarkStart w:id="78" w:name="_Toc352163234"/>
    </w:p>
    <w:p w:rsidR="0096605C" w:rsidRPr="0096605C" w:rsidRDefault="0096605C" w:rsidP="0096605C">
      <w:pPr>
        <w:ind w:firstLine="709"/>
        <w:jc w:val="both"/>
        <w:rPr>
          <w:sz w:val="26"/>
          <w:szCs w:val="26"/>
        </w:rPr>
      </w:pPr>
      <w:r w:rsidRPr="0096605C">
        <w:rPr>
          <w:sz w:val="26"/>
          <w:szCs w:val="26"/>
        </w:rPr>
        <w:t>В рамках Градостроительного кодекса Российской Федерации, иных нормативных правовых актов города Когалыма отделом архитектуры и градостроительства Администрации города Когалыма осуществляются полномочия по выдаче разрешений на строительство, на ввод в эксплуатацию объектов капитального строительства, по выдаче и аннулированию разрешений на установку рекламных конструкций, разработке градостроительных планов, подготовке проектов постановлений Администрации города Когалыма о присвоении, изменении и аннулировании адресов объектов недвижимости, выдаются решения о согласовании переустройства и (или) перепланировки жилых помещений в жилых домах на территории города Когалыма, проводятся работы по организации публичных слушаний по вопросам, связанным с градостроительной деятельностью (утверждение проектов планировки, внесение изменений в генеральный план города, в Правила землепользования и застройки).</w:t>
      </w:r>
    </w:p>
    <w:p w:rsidR="0096605C" w:rsidRPr="0096605C" w:rsidRDefault="0096605C" w:rsidP="0096605C">
      <w:pPr>
        <w:ind w:firstLine="709"/>
        <w:jc w:val="both"/>
        <w:rPr>
          <w:sz w:val="26"/>
          <w:szCs w:val="26"/>
        </w:rPr>
      </w:pPr>
      <w:r w:rsidRPr="0096605C">
        <w:rPr>
          <w:sz w:val="26"/>
          <w:szCs w:val="26"/>
        </w:rPr>
        <w:t>За отчетный 2018 год отделом архитектуры и градостроительства Администрации города Когалыма была проведена следующая работа:</w:t>
      </w:r>
    </w:p>
    <w:p w:rsidR="0096605C" w:rsidRPr="0096605C" w:rsidRDefault="0096605C" w:rsidP="00504776">
      <w:pPr>
        <w:ind w:firstLine="709"/>
        <w:jc w:val="both"/>
        <w:rPr>
          <w:sz w:val="26"/>
          <w:szCs w:val="26"/>
        </w:rPr>
      </w:pPr>
      <w:r w:rsidRPr="0096605C">
        <w:rPr>
          <w:sz w:val="26"/>
          <w:szCs w:val="26"/>
        </w:rPr>
        <w:t>1. Выдано 24 разрешени</w:t>
      </w:r>
      <w:r w:rsidR="00504776">
        <w:rPr>
          <w:sz w:val="26"/>
          <w:szCs w:val="26"/>
        </w:rPr>
        <w:t>я</w:t>
      </w:r>
      <w:r w:rsidRPr="0096605C">
        <w:rPr>
          <w:sz w:val="26"/>
          <w:szCs w:val="26"/>
        </w:rPr>
        <w:t xml:space="preserve"> на строительство объектов капитального строительства (в 2017 году </w:t>
      </w:r>
      <w:r w:rsidR="00504776">
        <w:rPr>
          <w:sz w:val="26"/>
          <w:szCs w:val="26"/>
        </w:rPr>
        <w:t xml:space="preserve">- </w:t>
      </w:r>
      <w:r w:rsidRPr="0096605C">
        <w:rPr>
          <w:sz w:val="26"/>
          <w:szCs w:val="26"/>
        </w:rPr>
        <w:t>37).</w:t>
      </w:r>
    </w:p>
    <w:p w:rsidR="0096605C" w:rsidRPr="0096605C" w:rsidRDefault="0096605C" w:rsidP="00504776">
      <w:pPr>
        <w:tabs>
          <w:tab w:val="left" w:pos="360"/>
        </w:tabs>
        <w:ind w:firstLine="709"/>
        <w:jc w:val="both"/>
        <w:rPr>
          <w:sz w:val="26"/>
          <w:szCs w:val="26"/>
        </w:rPr>
      </w:pPr>
      <w:r w:rsidRPr="0096605C">
        <w:rPr>
          <w:sz w:val="26"/>
          <w:szCs w:val="26"/>
        </w:rPr>
        <w:t>Выданы разрешения на следующие объекты:</w:t>
      </w:r>
    </w:p>
    <w:p w:rsidR="0096605C" w:rsidRPr="0096605C" w:rsidRDefault="0096605C" w:rsidP="00504776">
      <w:pPr>
        <w:tabs>
          <w:tab w:val="left" w:pos="360"/>
        </w:tabs>
        <w:ind w:firstLine="709"/>
        <w:jc w:val="both"/>
        <w:rPr>
          <w:sz w:val="26"/>
          <w:szCs w:val="26"/>
        </w:rPr>
      </w:pPr>
      <w:r w:rsidRPr="0096605C">
        <w:rPr>
          <w:sz w:val="26"/>
          <w:szCs w:val="26"/>
        </w:rPr>
        <w:t>- Блочная котельная по ул.</w:t>
      </w:r>
      <w:r w:rsidR="007A2493">
        <w:rPr>
          <w:sz w:val="26"/>
          <w:szCs w:val="26"/>
        </w:rPr>
        <w:t xml:space="preserve"> </w:t>
      </w:r>
      <w:r w:rsidRPr="0096605C">
        <w:rPr>
          <w:sz w:val="26"/>
          <w:szCs w:val="26"/>
        </w:rPr>
        <w:t>Комсомольской;</w:t>
      </w:r>
    </w:p>
    <w:p w:rsidR="0096605C" w:rsidRPr="0096605C" w:rsidRDefault="0096605C" w:rsidP="00504776">
      <w:pPr>
        <w:tabs>
          <w:tab w:val="left" w:pos="360"/>
        </w:tabs>
        <w:ind w:firstLine="709"/>
        <w:jc w:val="both"/>
        <w:rPr>
          <w:sz w:val="26"/>
          <w:szCs w:val="26"/>
        </w:rPr>
      </w:pPr>
      <w:r w:rsidRPr="0096605C">
        <w:rPr>
          <w:sz w:val="26"/>
          <w:szCs w:val="26"/>
        </w:rPr>
        <w:t xml:space="preserve">- Торговый центр </w:t>
      </w:r>
      <w:r w:rsidR="00504776">
        <w:rPr>
          <w:sz w:val="26"/>
          <w:szCs w:val="26"/>
        </w:rPr>
        <w:t>«</w:t>
      </w:r>
      <w:r w:rsidRPr="0096605C">
        <w:rPr>
          <w:sz w:val="26"/>
          <w:szCs w:val="26"/>
        </w:rPr>
        <w:t>Апельсин</w:t>
      </w:r>
      <w:r w:rsidR="00504776">
        <w:rPr>
          <w:sz w:val="26"/>
          <w:szCs w:val="26"/>
        </w:rPr>
        <w:t>»</w:t>
      </w:r>
      <w:r w:rsidRPr="0096605C">
        <w:rPr>
          <w:sz w:val="26"/>
          <w:szCs w:val="26"/>
        </w:rPr>
        <w:t xml:space="preserve"> по ул.</w:t>
      </w:r>
      <w:r w:rsidR="007A2493">
        <w:rPr>
          <w:sz w:val="26"/>
          <w:szCs w:val="26"/>
        </w:rPr>
        <w:t xml:space="preserve"> </w:t>
      </w:r>
      <w:r w:rsidRPr="0096605C">
        <w:rPr>
          <w:sz w:val="26"/>
          <w:szCs w:val="26"/>
        </w:rPr>
        <w:t>Сибирская;</w:t>
      </w:r>
    </w:p>
    <w:p w:rsidR="0096605C" w:rsidRPr="0096605C" w:rsidRDefault="0096605C" w:rsidP="00504776">
      <w:pPr>
        <w:tabs>
          <w:tab w:val="left" w:pos="360"/>
        </w:tabs>
        <w:ind w:firstLine="709"/>
        <w:jc w:val="both"/>
        <w:rPr>
          <w:sz w:val="26"/>
          <w:szCs w:val="26"/>
        </w:rPr>
      </w:pPr>
      <w:r w:rsidRPr="0096605C">
        <w:rPr>
          <w:sz w:val="26"/>
          <w:szCs w:val="26"/>
        </w:rPr>
        <w:t>- Производственное здание (АБК);</w:t>
      </w:r>
    </w:p>
    <w:p w:rsidR="007A2493" w:rsidRDefault="0096605C" w:rsidP="007A2493">
      <w:pPr>
        <w:tabs>
          <w:tab w:val="left" w:pos="360"/>
        </w:tabs>
        <w:ind w:firstLine="709"/>
        <w:jc w:val="both"/>
        <w:rPr>
          <w:sz w:val="26"/>
          <w:szCs w:val="26"/>
        </w:rPr>
      </w:pPr>
      <w:r w:rsidRPr="0096605C">
        <w:rPr>
          <w:sz w:val="26"/>
          <w:szCs w:val="26"/>
        </w:rPr>
        <w:t xml:space="preserve">- Автомобильная мойка АТХ на КС-2 </w:t>
      </w:r>
      <w:r w:rsidR="00504776">
        <w:rPr>
          <w:sz w:val="26"/>
          <w:szCs w:val="26"/>
        </w:rPr>
        <w:t>«</w:t>
      </w:r>
      <w:proofErr w:type="spellStart"/>
      <w:r w:rsidRPr="0096605C">
        <w:rPr>
          <w:sz w:val="26"/>
          <w:szCs w:val="26"/>
        </w:rPr>
        <w:t>Ортьягунская</w:t>
      </w:r>
      <w:proofErr w:type="spellEnd"/>
      <w:r w:rsidR="00504776">
        <w:rPr>
          <w:sz w:val="26"/>
          <w:szCs w:val="26"/>
        </w:rPr>
        <w:t>»</w:t>
      </w:r>
      <w:r w:rsidR="007A2493">
        <w:rPr>
          <w:sz w:val="26"/>
          <w:szCs w:val="26"/>
        </w:rPr>
        <w:t>;</w:t>
      </w:r>
    </w:p>
    <w:p w:rsidR="007A2493" w:rsidRDefault="0096605C" w:rsidP="007A2493">
      <w:pPr>
        <w:tabs>
          <w:tab w:val="left" w:pos="360"/>
        </w:tabs>
        <w:ind w:firstLine="709"/>
        <w:jc w:val="both"/>
        <w:rPr>
          <w:sz w:val="26"/>
          <w:szCs w:val="26"/>
        </w:rPr>
      </w:pPr>
      <w:r w:rsidRPr="0096605C">
        <w:rPr>
          <w:sz w:val="26"/>
          <w:szCs w:val="26"/>
        </w:rPr>
        <w:t>- Здание решеток и песколовок. Расширение канализационных сооружений города Когалыма до 30000 куб/сут - первая очередь;</w:t>
      </w:r>
    </w:p>
    <w:p w:rsidR="007A2493" w:rsidRDefault="0096605C" w:rsidP="007A2493">
      <w:pPr>
        <w:tabs>
          <w:tab w:val="left" w:pos="360"/>
        </w:tabs>
        <w:ind w:firstLine="709"/>
        <w:jc w:val="both"/>
        <w:rPr>
          <w:sz w:val="26"/>
          <w:szCs w:val="26"/>
        </w:rPr>
      </w:pPr>
      <w:r w:rsidRPr="0096605C">
        <w:rPr>
          <w:sz w:val="26"/>
          <w:szCs w:val="26"/>
        </w:rPr>
        <w:t>- Строительство второго корпуса здания с пунктом общественного питания по адресу: ХМАО-Югра, г.</w:t>
      </w:r>
      <w:r w:rsidR="00504776">
        <w:rPr>
          <w:sz w:val="26"/>
          <w:szCs w:val="26"/>
        </w:rPr>
        <w:t xml:space="preserve"> </w:t>
      </w:r>
      <w:r w:rsidRPr="0096605C">
        <w:rPr>
          <w:sz w:val="26"/>
          <w:szCs w:val="26"/>
        </w:rPr>
        <w:t>Когалым, ул.</w:t>
      </w:r>
      <w:r w:rsidR="007A2493">
        <w:rPr>
          <w:sz w:val="26"/>
          <w:szCs w:val="26"/>
        </w:rPr>
        <w:t xml:space="preserve"> </w:t>
      </w:r>
      <w:proofErr w:type="spellStart"/>
      <w:r w:rsidRPr="0096605C">
        <w:rPr>
          <w:sz w:val="26"/>
          <w:szCs w:val="26"/>
        </w:rPr>
        <w:t>Сургутское</w:t>
      </w:r>
      <w:proofErr w:type="spellEnd"/>
      <w:r w:rsidRPr="0096605C">
        <w:rPr>
          <w:sz w:val="26"/>
          <w:szCs w:val="26"/>
        </w:rPr>
        <w:t xml:space="preserve"> шоссе, д.4;</w:t>
      </w:r>
    </w:p>
    <w:p w:rsidR="007A2493" w:rsidRDefault="007A2493" w:rsidP="007A2493">
      <w:pPr>
        <w:tabs>
          <w:tab w:val="left" w:pos="360"/>
        </w:tabs>
        <w:ind w:firstLine="709"/>
        <w:jc w:val="both"/>
        <w:rPr>
          <w:sz w:val="26"/>
          <w:szCs w:val="26"/>
        </w:rPr>
      </w:pPr>
      <w:r>
        <w:rPr>
          <w:sz w:val="26"/>
          <w:szCs w:val="26"/>
        </w:rPr>
        <w:t>- Шиномонтажная мастерская;</w:t>
      </w:r>
    </w:p>
    <w:p w:rsidR="007A2493" w:rsidRDefault="0096605C" w:rsidP="007A2493">
      <w:pPr>
        <w:tabs>
          <w:tab w:val="left" w:pos="360"/>
        </w:tabs>
        <w:ind w:firstLine="709"/>
        <w:jc w:val="both"/>
        <w:rPr>
          <w:sz w:val="26"/>
          <w:szCs w:val="26"/>
        </w:rPr>
      </w:pPr>
      <w:r w:rsidRPr="0096605C">
        <w:rPr>
          <w:sz w:val="26"/>
          <w:szCs w:val="26"/>
        </w:rPr>
        <w:t>- Производственное здание;</w:t>
      </w:r>
    </w:p>
    <w:p w:rsidR="007A2493" w:rsidRDefault="0096605C" w:rsidP="007A2493">
      <w:pPr>
        <w:tabs>
          <w:tab w:val="left" w:pos="360"/>
        </w:tabs>
        <w:ind w:firstLine="709"/>
        <w:jc w:val="both"/>
        <w:rPr>
          <w:sz w:val="26"/>
          <w:szCs w:val="26"/>
        </w:rPr>
      </w:pPr>
      <w:r w:rsidRPr="0096605C">
        <w:rPr>
          <w:sz w:val="26"/>
          <w:szCs w:val="26"/>
        </w:rPr>
        <w:lastRenderedPageBreak/>
        <w:t>- Реконструкция автомобильных дорог по улице Комсомольская и улице Лесная со строительством транспортной развязки (3 этап);</w:t>
      </w:r>
    </w:p>
    <w:p w:rsidR="007A2493" w:rsidRDefault="0096605C" w:rsidP="007A2493">
      <w:pPr>
        <w:tabs>
          <w:tab w:val="left" w:pos="360"/>
        </w:tabs>
        <w:ind w:firstLine="709"/>
        <w:jc w:val="both"/>
        <w:rPr>
          <w:sz w:val="26"/>
          <w:szCs w:val="26"/>
        </w:rPr>
      </w:pPr>
      <w:r w:rsidRPr="0096605C">
        <w:rPr>
          <w:sz w:val="26"/>
          <w:szCs w:val="26"/>
        </w:rPr>
        <w:t xml:space="preserve">- Реконструкция автомобильной дороги по улице Янтарной со строительством транспортной развязки на пересечении улиц Дружбы Народов - Степана Повха - Янтарной (в </w:t>
      </w:r>
      <w:proofErr w:type="spellStart"/>
      <w:r w:rsidRPr="0096605C">
        <w:rPr>
          <w:sz w:val="26"/>
          <w:szCs w:val="26"/>
        </w:rPr>
        <w:t>т.ч</w:t>
      </w:r>
      <w:proofErr w:type="spellEnd"/>
      <w:r w:rsidRPr="0096605C">
        <w:rPr>
          <w:sz w:val="26"/>
          <w:szCs w:val="26"/>
        </w:rPr>
        <w:t>. ПИР) (2 этап);</w:t>
      </w:r>
    </w:p>
    <w:p w:rsidR="007A2493" w:rsidRDefault="0096605C" w:rsidP="007A2493">
      <w:pPr>
        <w:tabs>
          <w:tab w:val="left" w:pos="360"/>
        </w:tabs>
        <w:ind w:firstLine="709"/>
        <w:jc w:val="both"/>
        <w:rPr>
          <w:sz w:val="26"/>
          <w:szCs w:val="26"/>
        </w:rPr>
      </w:pPr>
      <w:r w:rsidRPr="0096605C">
        <w:rPr>
          <w:sz w:val="26"/>
          <w:szCs w:val="26"/>
        </w:rPr>
        <w:t xml:space="preserve">- Девятиэтажный жилой дом (строительный №9) в </w:t>
      </w:r>
      <w:proofErr w:type="spellStart"/>
      <w:r w:rsidRPr="0096605C">
        <w:rPr>
          <w:sz w:val="26"/>
          <w:szCs w:val="26"/>
        </w:rPr>
        <w:t>мкр</w:t>
      </w:r>
      <w:proofErr w:type="spellEnd"/>
      <w:r w:rsidRPr="0096605C">
        <w:rPr>
          <w:sz w:val="26"/>
          <w:szCs w:val="26"/>
        </w:rPr>
        <w:t xml:space="preserve">. №11 по </w:t>
      </w:r>
      <w:proofErr w:type="spellStart"/>
      <w:r w:rsidRPr="0096605C">
        <w:rPr>
          <w:sz w:val="26"/>
          <w:szCs w:val="26"/>
        </w:rPr>
        <w:t>пр.Шмидта</w:t>
      </w:r>
      <w:proofErr w:type="spellEnd"/>
      <w:r w:rsidRPr="0096605C">
        <w:rPr>
          <w:sz w:val="26"/>
          <w:szCs w:val="26"/>
        </w:rPr>
        <w:t>, г.</w:t>
      </w:r>
      <w:r w:rsidR="00504776">
        <w:rPr>
          <w:sz w:val="26"/>
          <w:szCs w:val="26"/>
        </w:rPr>
        <w:t xml:space="preserve"> </w:t>
      </w:r>
      <w:r w:rsidRPr="0096605C">
        <w:rPr>
          <w:sz w:val="26"/>
          <w:szCs w:val="26"/>
        </w:rPr>
        <w:t>Когалым, Тюменской области, ХМАО – Югра;</w:t>
      </w:r>
    </w:p>
    <w:p w:rsidR="007A2493" w:rsidRDefault="0096605C" w:rsidP="007A2493">
      <w:pPr>
        <w:tabs>
          <w:tab w:val="left" w:pos="360"/>
        </w:tabs>
        <w:ind w:firstLine="709"/>
        <w:jc w:val="both"/>
        <w:rPr>
          <w:sz w:val="26"/>
          <w:szCs w:val="26"/>
        </w:rPr>
      </w:pPr>
      <w:r w:rsidRPr="0096605C">
        <w:rPr>
          <w:sz w:val="26"/>
          <w:szCs w:val="26"/>
        </w:rPr>
        <w:t xml:space="preserve">- Реконструкция комбината бытового обслуживания, кафе </w:t>
      </w:r>
      <w:r w:rsidR="00504776">
        <w:rPr>
          <w:sz w:val="26"/>
          <w:szCs w:val="26"/>
        </w:rPr>
        <w:t>«</w:t>
      </w:r>
      <w:r w:rsidRPr="0096605C">
        <w:rPr>
          <w:sz w:val="26"/>
          <w:szCs w:val="26"/>
        </w:rPr>
        <w:t>Рустам</w:t>
      </w:r>
      <w:r w:rsidR="00504776">
        <w:rPr>
          <w:sz w:val="26"/>
          <w:szCs w:val="26"/>
        </w:rPr>
        <w:t>»</w:t>
      </w:r>
      <w:r w:rsidR="007A2493">
        <w:rPr>
          <w:sz w:val="26"/>
          <w:szCs w:val="26"/>
        </w:rPr>
        <w:t>;</w:t>
      </w:r>
    </w:p>
    <w:p w:rsidR="007A2493" w:rsidRDefault="0096605C" w:rsidP="007A2493">
      <w:pPr>
        <w:tabs>
          <w:tab w:val="left" w:pos="360"/>
        </w:tabs>
        <w:ind w:firstLine="709"/>
        <w:jc w:val="both"/>
        <w:rPr>
          <w:sz w:val="26"/>
          <w:szCs w:val="26"/>
        </w:rPr>
      </w:pPr>
      <w:r w:rsidRPr="0096605C">
        <w:rPr>
          <w:sz w:val="26"/>
          <w:szCs w:val="26"/>
        </w:rPr>
        <w:t xml:space="preserve">- Жилой дом №111 в </w:t>
      </w:r>
      <w:proofErr w:type="spellStart"/>
      <w:r w:rsidRPr="0096605C">
        <w:rPr>
          <w:sz w:val="26"/>
          <w:szCs w:val="26"/>
        </w:rPr>
        <w:t>р.Пионерный</w:t>
      </w:r>
      <w:proofErr w:type="spellEnd"/>
      <w:r w:rsidRPr="0096605C">
        <w:rPr>
          <w:sz w:val="26"/>
          <w:szCs w:val="26"/>
        </w:rPr>
        <w:t>, г.</w:t>
      </w:r>
      <w:r w:rsidR="00504776">
        <w:rPr>
          <w:sz w:val="26"/>
          <w:szCs w:val="26"/>
        </w:rPr>
        <w:t xml:space="preserve"> </w:t>
      </w:r>
      <w:r w:rsidRPr="0096605C">
        <w:rPr>
          <w:sz w:val="26"/>
          <w:szCs w:val="26"/>
        </w:rPr>
        <w:t>Когалым, Тюменская обл., ХМАО – Югра;</w:t>
      </w:r>
    </w:p>
    <w:p w:rsidR="007A2493" w:rsidRDefault="0096605C" w:rsidP="007A2493">
      <w:pPr>
        <w:tabs>
          <w:tab w:val="left" w:pos="360"/>
        </w:tabs>
        <w:ind w:firstLine="709"/>
        <w:jc w:val="both"/>
        <w:rPr>
          <w:sz w:val="26"/>
          <w:szCs w:val="26"/>
        </w:rPr>
      </w:pPr>
      <w:r w:rsidRPr="0096605C">
        <w:rPr>
          <w:sz w:val="26"/>
          <w:szCs w:val="26"/>
        </w:rPr>
        <w:t>- Магазин непродовольственных товаров «АХ», г. Когалым, ул. Молодежная, 9А, корпус А;</w:t>
      </w:r>
    </w:p>
    <w:p w:rsidR="007A2493" w:rsidRDefault="0096605C" w:rsidP="007A2493">
      <w:pPr>
        <w:tabs>
          <w:tab w:val="left" w:pos="360"/>
        </w:tabs>
        <w:ind w:firstLine="709"/>
        <w:jc w:val="both"/>
        <w:rPr>
          <w:sz w:val="26"/>
          <w:szCs w:val="26"/>
        </w:rPr>
      </w:pPr>
      <w:r w:rsidRPr="0096605C">
        <w:rPr>
          <w:sz w:val="26"/>
          <w:szCs w:val="26"/>
        </w:rPr>
        <w:t>- Строительство пассажирского павильона вокзального комплекса Когалым;</w:t>
      </w:r>
    </w:p>
    <w:p w:rsidR="007A2493" w:rsidRDefault="0096605C" w:rsidP="007A2493">
      <w:pPr>
        <w:tabs>
          <w:tab w:val="left" w:pos="360"/>
        </w:tabs>
        <w:ind w:firstLine="709"/>
        <w:jc w:val="both"/>
        <w:rPr>
          <w:sz w:val="26"/>
          <w:szCs w:val="26"/>
        </w:rPr>
      </w:pPr>
      <w:r w:rsidRPr="0096605C">
        <w:rPr>
          <w:sz w:val="26"/>
          <w:szCs w:val="26"/>
        </w:rPr>
        <w:t xml:space="preserve">- Трехэтажный жилой дом №3, №4 по </w:t>
      </w:r>
      <w:proofErr w:type="spellStart"/>
      <w:r w:rsidRPr="0096605C">
        <w:rPr>
          <w:sz w:val="26"/>
          <w:szCs w:val="26"/>
        </w:rPr>
        <w:t>ул.Комсомольская</w:t>
      </w:r>
      <w:proofErr w:type="spellEnd"/>
      <w:r w:rsidRPr="0096605C">
        <w:rPr>
          <w:sz w:val="26"/>
          <w:szCs w:val="26"/>
        </w:rPr>
        <w:t>, г.</w:t>
      </w:r>
      <w:r w:rsidR="00504776">
        <w:rPr>
          <w:sz w:val="26"/>
          <w:szCs w:val="26"/>
        </w:rPr>
        <w:t xml:space="preserve"> </w:t>
      </w:r>
      <w:r w:rsidR="007A2493">
        <w:rPr>
          <w:sz w:val="26"/>
          <w:szCs w:val="26"/>
        </w:rPr>
        <w:t>Когалым;</w:t>
      </w:r>
    </w:p>
    <w:p w:rsidR="007A2493" w:rsidRDefault="0096605C" w:rsidP="007A2493">
      <w:pPr>
        <w:tabs>
          <w:tab w:val="left" w:pos="360"/>
        </w:tabs>
        <w:ind w:firstLine="709"/>
        <w:jc w:val="both"/>
        <w:rPr>
          <w:sz w:val="26"/>
          <w:szCs w:val="26"/>
        </w:rPr>
      </w:pPr>
      <w:r w:rsidRPr="0096605C">
        <w:rPr>
          <w:sz w:val="26"/>
          <w:szCs w:val="26"/>
        </w:rPr>
        <w:t>- Те</w:t>
      </w:r>
      <w:r w:rsidR="007A2493">
        <w:rPr>
          <w:sz w:val="26"/>
          <w:szCs w:val="26"/>
        </w:rPr>
        <w:t>ннисный центр в городе Когалым;</w:t>
      </w:r>
    </w:p>
    <w:p w:rsidR="007A2493" w:rsidRDefault="007A2493" w:rsidP="007A2493">
      <w:pPr>
        <w:tabs>
          <w:tab w:val="left" w:pos="360"/>
        </w:tabs>
        <w:ind w:firstLine="709"/>
        <w:jc w:val="both"/>
        <w:rPr>
          <w:sz w:val="26"/>
          <w:szCs w:val="26"/>
        </w:rPr>
      </w:pPr>
      <w:r>
        <w:rPr>
          <w:sz w:val="26"/>
          <w:szCs w:val="26"/>
        </w:rPr>
        <w:t>- Торговый центр «Карнавал»;</w:t>
      </w:r>
    </w:p>
    <w:p w:rsidR="007A2493" w:rsidRDefault="007A2493" w:rsidP="007A2493">
      <w:pPr>
        <w:tabs>
          <w:tab w:val="left" w:pos="360"/>
        </w:tabs>
        <w:ind w:firstLine="709"/>
        <w:jc w:val="both"/>
        <w:rPr>
          <w:sz w:val="26"/>
          <w:szCs w:val="26"/>
        </w:rPr>
      </w:pPr>
      <w:r>
        <w:rPr>
          <w:sz w:val="26"/>
          <w:szCs w:val="26"/>
        </w:rPr>
        <w:t>- Торговый центр «Сластена».</w:t>
      </w:r>
    </w:p>
    <w:p w:rsidR="007A2493" w:rsidRDefault="007A2493" w:rsidP="007A2493">
      <w:pPr>
        <w:tabs>
          <w:tab w:val="left" w:pos="360"/>
        </w:tabs>
        <w:ind w:firstLine="709"/>
        <w:jc w:val="both"/>
        <w:rPr>
          <w:sz w:val="26"/>
          <w:szCs w:val="26"/>
        </w:rPr>
      </w:pPr>
    </w:p>
    <w:p w:rsidR="0096605C" w:rsidRPr="0096605C" w:rsidRDefault="0096605C" w:rsidP="007A2493">
      <w:pPr>
        <w:tabs>
          <w:tab w:val="left" w:pos="360"/>
        </w:tabs>
        <w:ind w:firstLine="709"/>
        <w:jc w:val="both"/>
        <w:rPr>
          <w:sz w:val="26"/>
          <w:szCs w:val="26"/>
        </w:rPr>
      </w:pPr>
      <w:r w:rsidRPr="0096605C">
        <w:rPr>
          <w:sz w:val="26"/>
          <w:szCs w:val="26"/>
        </w:rPr>
        <w:t>2. Выдано 15 разрешений на ввод объектов в эксплуатацию (в 2017 - 29).</w:t>
      </w:r>
    </w:p>
    <w:p w:rsidR="0096605C" w:rsidRPr="0096605C" w:rsidRDefault="0096605C" w:rsidP="00504776">
      <w:pPr>
        <w:ind w:firstLine="709"/>
        <w:jc w:val="both"/>
        <w:rPr>
          <w:sz w:val="26"/>
          <w:szCs w:val="26"/>
        </w:rPr>
      </w:pPr>
      <w:r w:rsidRPr="0096605C">
        <w:rPr>
          <w:sz w:val="26"/>
          <w:szCs w:val="26"/>
        </w:rPr>
        <w:t>Среди введенных объектов:</w:t>
      </w:r>
    </w:p>
    <w:p w:rsidR="0096605C" w:rsidRPr="0096605C" w:rsidRDefault="0096605C" w:rsidP="00504776">
      <w:pPr>
        <w:ind w:firstLine="709"/>
        <w:jc w:val="both"/>
        <w:rPr>
          <w:sz w:val="26"/>
          <w:szCs w:val="26"/>
        </w:rPr>
      </w:pPr>
      <w:r w:rsidRPr="0096605C">
        <w:rPr>
          <w:sz w:val="26"/>
          <w:szCs w:val="26"/>
          <w:lang w:val="en-US"/>
        </w:rPr>
        <w:t>I</w:t>
      </w:r>
      <w:r w:rsidRPr="0096605C">
        <w:rPr>
          <w:sz w:val="26"/>
          <w:szCs w:val="26"/>
        </w:rPr>
        <w:t>.</w:t>
      </w:r>
      <w:r w:rsidR="007A2493">
        <w:rPr>
          <w:sz w:val="26"/>
          <w:szCs w:val="26"/>
        </w:rPr>
        <w:t xml:space="preserve"> </w:t>
      </w:r>
      <w:r w:rsidRPr="0096605C">
        <w:rPr>
          <w:sz w:val="26"/>
          <w:szCs w:val="26"/>
          <w:u w:val="single"/>
        </w:rPr>
        <w:t>Объекты жилья:</w:t>
      </w:r>
    </w:p>
    <w:p w:rsidR="0096605C" w:rsidRPr="0096605C" w:rsidRDefault="0096605C" w:rsidP="00504776">
      <w:pPr>
        <w:ind w:firstLine="709"/>
        <w:jc w:val="both"/>
        <w:rPr>
          <w:sz w:val="26"/>
          <w:szCs w:val="26"/>
        </w:rPr>
      </w:pPr>
      <w:r w:rsidRPr="0096605C">
        <w:rPr>
          <w:sz w:val="26"/>
          <w:szCs w:val="26"/>
        </w:rPr>
        <w:t>- Трехэтажный многоквартирный жилой дом коридорного типа в левобережной части города Когалыма;</w:t>
      </w:r>
    </w:p>
    <w:p w:rsidR="0096605C" w:rsidRPr="0096605C" w:rsidRDefault="0096605C" w:rsidP="00504776">
      <w:pPr>
        <w:ind w:firstLine="709"/>
        <w:jc w:val="both"/>
        <w:rPr>
          <w:sz w:val="26"/>
          <w:szCs w:val="26"/>
        </w:rPr>
      </w:pPr>
      <w:r w:rsidRPr="0096605C">
        <w:rPr>
          <w:sz w:val="26"/>
          <w:szCs w:val="26"/>
        </w:rPr>
        <w:t xml:space="preserve">- «Многоквартирный жилой дом (9 этажей) в </w:t>
      </w:r>
      <w:proofErr w:type="spellStart"/>
      <w:r w:rsidRPr="0096605C">
        <w:rPr>
          <w:sz w:val="26"/>
          <w:szCs w:val="26"/>
        </w:rPr>
        <w:t>мкр</w:t>
      </w:r>
      <w:proofErr w:type="spellEnd"/>
      <w:r w:rsidRPr="0096605C">
        <w:rPr>
          <w:sz w:val="26"/>
          <w:szCs w:val="26"/>
        </w:rPr>
        <w:t>. №11 по пр. Шмидта в г.</w:t>
      </w:r>
      <w:r w:rsidR="00504776">
        <w:rPr>
          <w:sz w:val="26"/>
          <w:szCs w:val="26"/>
        </w:rPr>
        <w:t xml:space="preserve"> </w:t>
      </w:r>
      <w:r w:rsidRPr="0096605C">
        <w:rPr>
          <w:sz w:val="26"/>
          <w:szCs w:val="26"/>
        </w:rPr>
        <w:t>Когалыме» I этап строительства; 2 очередь</w:t>
      </w:r>
    </w:p>
    <w:p w:rsidR="0096605C" w:rsidRPr="0096605C" w:rsidRDefault="0096605C" w:rsidP="00504776">
      <w:pPr>
        <w:tabs>
          <w:tab w:val="left" w:pos="360"/>
        </w:tabs>
        <w:ind w:firstLine="709"/>
        <w:jc w:val="both"/>
        <w:rPr>
          <w:sz w:val="26"/>
          <w:szCs w:val="26"/>
        </w:rPr>
      </w:pPr>
      <w:r w:rsidRPr="0096605C">
        <w:rPr>
          <w:sz w:val="26"/>
          <w:szCs w:val="26"/>
        </w:rPr>
        <w:t>Всего в отчетном периоде введено в эксплуатацию 5853,7 кв. м жилья (137 квартир), в том числе 4 индивидуальных жилых дома общей площадью 720,8 кв.</w:t>
      </w:r>
      <w:r w:rsidR="00504776">
        <w:rPr>
          <w:sz w:val="26"/>
          <w:szCs w:val="26"/>
        </w:rPr>
        <w:t xml:space="preserve"> </w:t>
      </w:r>
      <w:r w:rsidRPr="0096605C">
        <w:rPr>
          <w:sz w:val="26"/>
          <w:szCs w:val="26"/>
        </w:rPr>
        <w:t>м.</w:t>
      </w:r>
    </w:p>
    <w:p w:rsidR="0096605C" w:rsidRPr="0096605C" w:rsidRDefault="0096605C" w:rsidP="00504776">
      <w:pPr>
        <w:tabs>
          <w:tab w:val="left" w:pos="360"/>
        </w:tabs>
        <w:ind w:firstLine="709"/>
        <w:jc w:val="both"/>
        <w:rPr>
          <w:sz w:val="26"/>
          <w:szCs w:val="26"/>
        </w:rPr>
      </w:pPr>
      <w:r w:rsidRPr="0096605C">
        <w:rPr>
          <w:sz w:val="26"/>
          <w:szCs w:val="26"/>
          <w:u w:val="single"/>
          <w:lang w:val="en-US"/>
        </w:rPr>
        <w:t>II</w:t>
      </w:r>
      <w:r w:rsidRPr="0096605C">
        <w:rPr>
          <w:sz w:val="26"/>
          <w:szCs w:val="26"/>
          <w:u w:val="single"/>
        </w:rPr>
        <w:t>. Объекты соцкультбыта</w:t>
      </w:r>
      <w:r w:rsidRPr="0096605C">
        <w:rPr>
          <w:sz w:val="26"/>
          <w:szCs w:val="26"/>
        </w:rPr>
        <w:t>:</w:t>
      </w:r>
    </w:p>
    <w:p w:rsidR="0096605C" w:rsidRPr="0096605C" w:rsidRDefault="0096605C" w:rsidP="00504776">
      <w:pPr>
        <w:tabs>
          <w:tab w:val="left" w:pos="360"/>
        </w:tabs>
        <w:ind w:firstLine="709"/>
        <w:jc w:val="both"/>
        <w:rPr>
          <w:sz w:val="26"/>
          <w:szCs w:val="26"/>
        </w:rPr>
      </w:pPr>
      <w:r w:rsidRPr="0096605C">
        <w:rPr>
          <w:sz w:val="26"/>
          <w:szCs w:val="26"/>
        </w:rPr>
        <w:t>- Реконструкция объекта: ДК «Сибирь»;</w:t>
      </w:r>
    </w:p>
    <w:p w:rsidR="0096605C" w:rsidRPr="0096605C" w:rsidRDefault="0096605C" w:rsidP="00504776">
      <w:pPr>
        <w:ind w:firstLine="709"/>
        <w:jc w:val="both"/>
        <w:rPr>
          <w:sz w:val="26"/>
          <w:szCs w:val="26"/>
        </w:rPr>
      </w:pPr>
      <w:r w:rsidRPr="0096605C">
        <w:rPr>
          <w:sz w:val="26"/>
          <w:szCs w:val="26"/>
        </w:rPr>
        <w:t>- Магазин по адресу: г. Когалым, ул. Бакинская, д. 6А;</w:t>
      </w:r>
    </w:p>
    <w:p w:rsidR="0096605C" w:rsidRPr="0096605C" w:rsidRDefault="0096605C" w:rsidP="00504776">
      <w:pPr>
        <w:tabs>
          <w:tab w:val="left" w:pos="0"/>
        </w:tabs>
        <w:ind w:firstLine="709"/>
        <w:jc w:val="both"/>
        <w:rPr>
          <w:sz w:val="26"/>
          <w:szCs w:val="26"/>
        </w:rPr>
      </w:pPr>
      <w:r w:rsidRPr="0096605C">
        <w:rPr>
          <w:sz w:val="26"/>
          <w:szCs w:val="26"/>
        </w:rPr>
        <w:t>- Зооцентр по адресу: г.</w:t>
      </w:r>
      <w:r w:rsidR="00504776">
        <w:rPr>
          <w:sz w:val="26"/>
          <w:szCs w:val="26"/>
        </w:rPr>
        <w:t xml:space="preserve"> </w:t>
      </w:r>
      <w:r w:rsidRPr="0096605C">
        <w:rPr>
          <w:sz w:val="26"/>
          <w:szCs w:val="26"/>
        </w:rPr>
        <w:t xml:space="preserve">Когалым, </w:t>
      </w:r>
      <w:proofErr w:type="spellStart"/>
      <w:r w:rsidRPr="0096605C">
        <w:rPr>
          <w:sz w:val="26"/>
          <w:szCs w:val="26"/>
        </w:rPr>
        <w:t>ул.Сибирская</w:t>
      </w:r>
      <w:proofErr w:type="spellEnd"/>
      <w:r w:rsidRPr="0096605C">
        <w:rPr>
          <w:sz w:val="26"/>
          <w:szCs w:val="26"/>
        </w:rPr>
        <w:t>, 12;</w:t>
      </w:r>
    </w:p>
    <w:p w:rsidR="0096605C" w:rsidRPr="0096605C" w:rsidRDefault="0096605C" w:rsidP="00504776">
      <w:pPr>
        <w:tabs>
          <w:tab w:val="left" w:pos="0"/>
        </w:tabs>
        <w:ind w:firstLine="709"/>
        <w:jc w:val="both"/>
        <w:rPr>
          <w:sz w:val="26"/>
          <w:szCs w:val="26"/>
        </w:rPr>
      </w:pPr>
      <w:r w:rsidRPr="0096605C">
        <w:rPr>
          <w:sz w:val="26"/>
          <w:szCs w:val="26"/>
        </w:rPr>
        <w:t>- Реконструкция комбината бытового обслуживания, кафе «Рустам».</w:t>
      </w:r>
    </w:p>
    <w:p w:rsidR="0096605C" w:rsidRPr="0096605C" w:rsidRDefault="0096605C" w:rsidP="0096605C">
      <w:pPr>
        <w:tabs>
          <w:tab w:val="left" w:pos="0"/>
        </w:tabs>
        <w:ind w:firstLine="709"/>
        <w:jc w:val="both"/>
        <w:rPr>
          <w:sz w:val="26"/>
          <w:szCs w:val="26"/>
        </w:rPr>
      </w:pPr>
      <w:r w:rsidRPr="0096605C">
        <w:rPr>
          <w:sz w:val="26"/>
          <w:szCs w:val="26"/>
          <w:u w:val="single"/>
          <w:lang w:val="en-US"/>
        </w:rPr>
        <w:t>III</w:t>
      </w:r>
      <w:r w:rsidRPr="0096605C">
        <w:rPr>
          <w:sz w:val="26"/>
          <w:szCs w:val="26"/>
          <w:u w:val="single"/>
        </w:rPr>
        <w:t>. Объекты инженерной и транспортной инфраструктуры</w:t>
      </w:r>
      <w:r w:rsidRPr="0096605C">
        <w:rPr>
          <w:sz w:val="26"/>
          <w:szCs w:val="26"/>
        </w:rPr>
        <w:t>:</w:t>
      </w:r>
    </w:p>
    <w:p w:rsidR="0096605C" w:rsidRPr="0096605C" w:rsidRDefault="0096605C" w:rsidP="0096605C">
      <w:pPr>
        <w:ind w:firstLine="709"/>
        <w:jc w:val="both"/>
        <w:rPr>
          <w:sz w:val="26"/>
          <w:szCs w:val="26"/>
        </w:rPr>
      </w:pPr>
      <w:r w:rsidRPr="0096605C">
        <w:rPr>
          <w:sz w:val="26"/>
          <w:szCs w:val="26"/>
        </w:rPr>
        <w:t>- Реконструкция автомобильных дорог по улице Комсомольская и улице Лесная со строительством транспортной развязки (1, 2, 3 этапы);</w:t>
      </w:r>
    </w:p>
    <w:p w:rsidR="0096605C" w:rsidRPr="0096605C" w:rsidRDefault="0096605C" w:rsidP="0096605C">
      <w:pPr>
        <w:ind w:firstLine="709"/>
        <w:jc w:val="both"/>
        <w:rPr>
          <w:sz w:val="26"/>
          <w:szCs w:val="26"/>
        </w:rPr>
      </w:pPr>
      <w:r w:rsidRPr="0096605C">
        <w:rPr>
          <w:sz w:val="26"/>
          <w:szCs w:val="26"/>
        </w:rPr>
        <w:t xml:space="preserve">- Реконструкция автомобильной дороги по улице Янтарной со строительством транспортной развязки на пересечении улиц Дружбы Народов – Степана Повха – Янтарной (в </w:t>
      </w:r>
      <w:proofErr w:type="spellStart"/>
      <w:r w:rsidRPr="0096605C">
        <w:rPr>
          <w:sz w:val="26"/>
          <w:szCs w:val="26"/>
        </w:rPr>
        <w:t>т.ч</w:t>
      </w:r>
      <w:proofErr w:type="spellEnd"/>
      <w:r w:rsidRPr="0096605C">
        <w:rPr>
          <w:sz w:val="26"/>
          <w:szCs w:val="26"/>
        </w:rPr>
        <w:t>. ПИР)», 1-й, 2-й этапы.</w:t>
      </w:r>
    </w:p>
    <w:p w:rsidR="0096605C" w:rsidRPr="0096605C" w:rsidRDefault="0096605C" w:rsidP="0096605C">
      <w:pPr>
        <w:ind w:firstLine="709"/>
        <w:jc w:val="both"/>
        <w:rPr>
          <w:sz w:val="26"/>
          <w:szCs w:val="26"/>
        </w:rPr>
      </w:pPr>
      <w:r w:rsidRPr="0096605C">
        <w:rPr>
          <w:sz w:val="26"/>
          <w:szCs w:val="26"/>
        </w:rPr>
        <w:t>Прием и рассмотрение документов, представленных для получения разрешений на строительство и на ввод в эксплуатацию объектов капитального строительства, осмотр вводимых объектов, а также выдача самих разрешений осуществлялись в соответствии с Градостроительным кодексом Российской Федерации в пятидневный и семидневный срок соответственно.</w:t>
      </w:r>
    </w:p>
    <w:p w:rsidR="00536068" w:rsidRDefault="00536068" w:rsidP="0096605C">
      <w:pPr>
        <w:pStyle w:val="Default"/>
        <w:ind w:firstLine="709"/>
        <w:jc w:val="both"/>
        <w:rPr>
          <w:color w:val="auto"/>
          <w:sz w:val="26"/>
          <w:szCs w:val="26"/>
        </w:rPr>
      </w:pPr>
    </w:p>
    <w:p w:rsidR="0096605C" w:rsidRPr="0096605C" w:rsidRDefault="0096605C" w:rsidP="0096605C">
      <w:pPr>
        <w:pStyle w:val="Default"/>
        <w:ind w:firstLine="709"/>
        <w:jc w:val="both"/>
        <w:rPr>
          <w:color w:val="auto"/>
          <w:sz w:val="26"/>
          <w:szCs w:val="26"/>
        </w:rPr>
      </w:pPr>
      <w:r w:rsidRPr="0096605C">
        <w:rPr>
          <w:color w:val="auto"/>
          <w:sz w:val="26"/>
          <w:szCs w:val="26"/>
        </w:rPr>
        <w:lastRenderedPageBreak/>
        <w:t xml:space="preserve">3. Разработано и выдано 56 градостроительных планов на земельные участки, предназначенные под строительство объектов капитального строительства в городе Когалыме (на 24 градостроительных плана меньше, чем в 2017 году). </w:t>
      </w:r>
    </w:p>
    <w:p w:rsidR="0096605C" w:rsidRPr="0096605C" w:rsidRDefault="0096605C" w:rsidP="0096605C">
      <w:pPr>
        <w:ind w:firstLine="709"/>
        <w:jc w:val="both"/>
        <w:rPr>
          <w:sz w:val="26"/>
          <w:szCs w:val="26"/>
        </w:rPr>
      </w:pPr>
      <w:r w:rsidRPr="0096605C">
        <w:rPr>
          <w:sz w:val="26"/>
          <w:szCs w:val="26"/>
        </w:rPr>
        <w:t>Из них 5 градостроительных планов земельных участков под индивидуальное жилищное строительство и 6 градостроительных планов земельного участка под многоквартирный жилой дом.</w:t>
      </w:r>
    </w:p>
    <w:p w:rsidR="00536068" w:rsidRDefault="00536068" w:rsidP="0096605C">
      <w:pPr>
        <w:ind w:firstLine="709"/>
        <w:jc w:val="both"/>
        <w:rPr>
          <w:sz w:val="26"/>
          <w:szCs w:val="26"/>
        </w:rPr>
      </w:pPr>
    </w:p>
    <w:p w:rsidR="0096605C" w:rsidRPr="0096605C" w:rsidRDefault="0096605C" w:rsidP="0096605C">
      <w:pPr>
        <w:ind w:firstLine="709"/>
        <w:jc w:val="both"/>
        <w:rPr>
          <w:sz w:val="26"/>
          <w:szCs w:val="26"/>
        </w:rPr>
      </w:pPr>
      <w:r w:rsidRPr="0096605C">
        <w:rPr>
          <w:sz w:val="26"/>
          <w:szCs w:val="26"/>
        </w:rPr>
        <w:t>4. Выдано 40 решений о согласовании переустройства и (или) перепланировки жилых помещений в жилых многоквартирных домах в городе Когалыме. 12 уведомлений об отказе в перепланировке и (или) переустройстве жилых помещений. В 2017 году – 37 решений о согласовании.</w:t>
      </w:r>
    </w:p>
    <w:p w:rsidR="00536068" w:rsidRDefault="00536068" w:rsidP="0096605C">
      <w:pPr>
        <w:pStyle w:val="Default"/>
        <w:ind w:firstLine="709"/>
        <w:jc w:val="both"/>
        <w:rPr>
          <w:sz w:val="26"/>
          <w:szCs w:val="26"/>
        </w:rPr>
      </w:pPr>
    </w:p>
    <w:p w:rsidR="0096605C" w:rsidRPr="0096605C" w:rsidRDefault="0096605C" w:rsidP="0096605C">
      <w:pPr>
        <w:pStyle w:val="Default"/>
        <w:ind w:firstLine="709"/>
        <w:jc w:val="both"/>
        <w:rPr>
          <w:sz w:val="26"/>
          <w:szCs w:val="26"/>
        </w:rPr>
      </w:pPr>
      <w:r w:rsidRPr="0096605C">
        <w:rPr>
          <w:sz w:val="26"/>
          <w:szCs w:val="26"/>
        </w:rPr>
        <w:t xml:space="preserve">5. В городе Когалыме действуют следующие нормативные правовые документы градостроительного проектирования города Когалыма: </w:t>
      </w:r>
    </w:p>
    <w:p w:rsidR="0096605C" w:rsidRPr="0096605C" w:rsidRDefault="0096605C" w:rsidP="0096605C">
      <w:pPr>
        <w:pStyle w:val="Default"/>
        <w:ind w:firstLine="709"/>
        <w:jc w:val="both"/>
        <w:rPr>
          <w:sz w:val="26"/>
          <w:szCs w:val="26"/>
        </w:rPr>
      </w:pPr>
      <w:r w:rsidRPr="0096605C">
        <w:rPr>
          <w:sz w:val="26"/>
          <w:szCs w:val="26"/>
        </w:rPr>
        <w:t xml:space="preserve">- генеральный план города Когалыма, утвержденный решением Думы города Когалыма от 25.07.2008 №275-ГД; </w:t>
      </w:r>
    </w:p>
    <w:p w:rsidR="0096605C" w:rsidRPr="0096605C" w:rsidRDefault="0096605C" w:rsidP="0096605C">
      <w:pPr>
        <w:pStyle w:val="Default"/>
        <w:ind w:firstLine="709"/>
        <w:jc w:val="both"/>
        <w:rPr>
          <w:sz w:val="26"/>
          <w:szCs w:val="26"/>
        </w:rPr>
      </w:pPr>
      <w:r w:rsidRPr="0096605C">
        <w:rPr>
          <w:sz w:val="26"/>
          <w:szCs w:val="26"/>
        </w:rPr>
        <w:t xml:space="preserve">- Правила землепользования и застройки территории города Когалыма, утвержденные решением Думы города Когалыма от 27.04.2018 №194-ГД. </w:t>
      </w:r>
    </w:p>
    <w:p w:rsidR="0096605C" w:rsidRPr="0096605C" w:rsidRDefault="0096605C" w:rsidP="0096605C">
      <w:pPr>
        <w:pStyle w:val="Default"/>
        <w:ind w:firstLine="709"/>
        <w:jc w:val="both"/>
        <w:rPr>
          <w:sz w:val="26"/>
          <w:szCs w:val="26"/>
        </w:rPr>
      </w:pPr>
      <w:r w:rsidRPr="0096605C">
        <w:rPr>
          <w:sz w:val="26"/>
          <w:szCs w:val="26"/>
        </w:rPr>
        <w:t>В 2018 году решением Думы города Когалыма от 24.09.2018 №216-ГД «О внесении изменений в решение Думы города Когалыма от 25.07.2008 №275-ГД» была утверждена новая редакция генерального плана города Когалыма.</w:t>
      </w:r>
    </w:p>
    <w:p w:rsidR="0096605C" w:rsidRPr="0096605C" w:rsidRDefault="0096605C" w:rsidP="0096605C">
      <w:pPr>
        <w:pStyle w:val="Default"/>
        <w:ind w:firstLine="709"/>
        <w:jc w:val="both"/>
        <w:rPr>
          <w:color w:val="auto"/>
          <w:sz w:val="26"/>
          <w:szCs w:val="26"/>
        </w:rPr>
      </w:pPr>
      <w:r w:rsidRPr="0096605C">
        <w:rPr>
          <w:sz w:val="26"/>
          <w:szCs w:val="26"/>
        </w:rPr>
        <w:t xml:space="preserve">В 2018 году отделом архитектуры и градостроительства Администрации города Когалыма проводились работы по организации публичных слушаний (в количестве 14) по вопросам, связанным с градостроительной деятельностью. По результатам публичных слушаний были приняты следующие нормативные правовые </w:t>
      </w:r>
      <w:r w:rsidRPr="0096605C">
        <w:rPr>
          <w:color w:val="auto"/>
          <w:sz w:val="26"/>
          <w:szCs w:val="26"/>
        </w:rPr>
        <w:t xml:space="preserve">документы: </w:t>
      </w:r>
    </w:p>
    <w:p w:rsidR="0096605C" w:rsidRPr="0096605C" w:rsidRDefault="0096605C" w:rsidP="0096605C">
      <w:pPr>
        <w:pStyle w:val="Default"/>
        <w:ind w:firstLine="709"/>
        <w:jc w:val="both"/>
        <w:rPr>
          <w:sz w:val="26"/>
          <w:szCs w:val="26"/>
        </w:rPr>
      </w:pPr>
      <w:r w:rsidRPr="0096605C">
        <w:rPr>
          <w:color w:val="auto"/>
          <w:sz w:val="26"/>
          <w:szCs w:val="26"/>
        </w:rPr>
        <w:t xml:space="preserve">- Решение Думы города Когалыма от 27.04.2018 №194-ГД «О внесении изменений </w:t>
      </w:r>
      <w:r w:rsidRPr="0096605C">
        <w:rPr>
          <w:sz w:val="26"/>
          <w:szCs w:val="26"/>
        </w:rPr>
        <w:t>в решение Думы города Когалыма от 29.06.2009 №390-ГД»;</w:t>
      </w:r>
    </w:p>
    <w:p w:rsidR="0096605C" w:rsidRPr="0096605C" w:rsidRDefault="0096605C" w:rsidP="0096605C">
      <w:pPr>
        <w:pStyle w:val="Default"/>
        <w:ind w:firstLine="709"/>
        <w:jc w:val="both"/>
        <w:rPr>
          <w:sz w:val="26"/>
          <w:szCs w:val="26"/>
        </w:rPr>
      </w:pPr>
      <w:r w:rsidRPr="0096605C">
        <w:rPr>
          <w:sz w:val="26"/>
          <w:szCs w:val="26"/>
        </w:rPr>
        <w:t xml:space="preserve">- Постановление Администрации города Когалыма от 06.06.2018 №1218 «Об утверждении внесения изменений в проект планировки и межевания территории участка по улице </w:t>
      </w:r>
      <w:proofErr w:type="spellStart"/>
      <w:r w:rsidRPr="0096605C">
        <w:rPr>
          <w:sz w:val="26"/>
          <w:szCs w:val="26"/>
        </w:rPr>
        <w:t>Таллинская</w:t>
      </w:r>
      <w:proofErr w:type="spellEnd"/>
      <w:r w:rsidRPr="0096605C">
        <w:rPr>
          <w:sz w:val="26"/>
          <w:szCs w:val="26"/>
        </w:rPr>
        <w:t>, улице Рижская»;</w:t>
      </w:r>
    </w:p>
    <w:p w:rsidR="0096605C" w:rsidRPr="0096605C" w:rsidRDefault="0096605C" w:rsidP="0096605C">
      <w:pPr>
        <w:pStyle w:val="Default"/>
        <w:ind w:firstLine="709"/>
        <w:jc w:val="both"/>
        <w:rPr>
          <w:sz w:val="26"/>
          <w:szCs w:val="26"/>
        </w:rPr>
      </w:pPr>
      <w:r w:rsidRPr="0096605C">
        <w:rPr>
          <w:sz w:val="26"/>
          <w:szCs w:val="26"/>
        </w:rPr>
        <w:t xml:space="preserve">- </w:t>
      </w:r>
      <w:r w:rsidRPr="0096605C">
        <w:rPr>
          <w:color w:val="auto"/>
          <w:sz w:val="26"/>
          <w:szCs w:val="26"/>
        </w:rPr>
        <w:t xml:space="preserve">Решение Думы города Когалыма от 24.09.2018 №216-ГД «О внесении изменений </w:t>
      </w:r>
      <w:r w:rsidRPr="0096605C">
        <w:rPr>
          <w:sz w:val="26"/>
          <w:szCs w:val="26"/>
        </w:rPr>
        <w:t>в решение Думы города Когалыма от 25.07.2018 №275-ГД»;</w:t>
      </w:r>
    </w:p>
    <w:p w:rsidR="0096605C" w:rsidRPr="0096605C" w:rsidRDefault="0096605C" w:rsidP="0096605C">
      <w:pPr>
        <w:pStyle w:val="Default"/>
        <w:ind w:firstLine="709"/>
        <w:jc w:val="both"/>
        <w:rPr>
          <w:sz w:val="26"/>
          <w:szCs w:val="26"/>
        </w:rPr>
      </w:pPr>
      <w:r w:rsidRPr="0096605C">
        <w:rPr>
          <w:sz w:val="26"/>
          <w:szCs w:val="26"/>
        </w:rPr>
        <w:t>- Постановление Администрации города Когалыма от 23.05.2018 №1042 «Об утверждении внесения изменений в проект планировки и межевания территории по улице Сибирской»;</w:t>
      </w:r>
    </w:p>
    <w:p w:rsidR="0096605C" w:rsidRPr="0096605C" w:rsidRDefault="0096605C" w:rsidP="0096605C">
      <w:pPr>
        <w:pStyle w:val="Default"/>
        <w:ind w:firstLine="709"/>
        <w:jc w:val="both"/>
        <w:rPr>
          <w:sz w:val="26"/>
          <w:szCs w:val="26"/>
        </w:rPr>
      </w:pPr>
      <w:r w:rsidRPr="0096605C">
        <w:rPr>
          <w:sz w:val="26"/>
          <w:szCs w:val="26"/>
        </w:rPr>
        <w:t xml:space="preserve">- </w:t>
      </w:r>
      <w:r w:rsidRPr="0096605C">
        <w:rPr>
          <w:color w:val="auto"/>
          <w:sz w:val="26"/>
          <w:szCs w:val="26"/>
        </w:rPr>
        <w:t>Решение Думы города Когалыма от 20.06.2018 №204-ГД «Об утверждении правил благоустройства территории города Когалыма</w:t>
      </w:r>
      <w:r w:rsidRPr="0096605C">
        <w:rPr>
          <w:sz w:val="26"/>
          <w:szCs w:val="26"/>
        </w:rPr>
        <w:t>»;</w:t>
      </w:r>
    </w:p>
    <w:p w:rsidR="0096605C" w:rsidRPr="0096605C" w:rsidRDefault="0096605C" w:rsidP="0096605C">
      <w:pPr>
        <w:pStyle w:val="Default"/>
        <w:ind w:firstLine="709"/>
        <w:jc w:val="both"/>
        <w:rPr>
          <w:sz w:val="26"/>
          <w:szCs w:val="26"/>
        </w:rPr>
      </w:pPr>
      <w:r w:rsidRPr="0096605C">
        <w:rPr>
          <w:sz w:val="26"/>
          <w:szCs w:val="26"/>
        </w:rPr>
        <w:t>- Постановление Администрации города Когалыма от 02.08.2018 №1763 «Об утверждении внесения изменений в проект планировки и межевания территории района «Пионерный»;</w:t>
      </w:r>
    </w:p>
    <w:p w:rsidR="0096605C" w:rsidRPr="0096605C" w:rsidRDefault="0096605C" w:rsidP="0096605C">
      <w:pPr>
        <w:pStyle w:val="Default"/>
        <w:ind w:firstLine="709"/>
        <w:jc w:val="both"/>
        <w:rPr>
          <w:sz w:val="26"/>
          <w:szCs w:val="26"/>
        </w:rPr>
      </w:pPr>
      <w:r w:rsidRPr="0096605C">
        <w:rPr>
          <w:sz w:val="26"/>
          <w:szCs w:val="26"/>
        </w:rPr>
        <w:t>- Постановление Администрации города Когалыма от 15.10.2018 №2270 «Об утверждении проекта планировки и межевания территории 12 микрорайона»;</w:t>
      </w:r>
    </w:p>
    <w:p w:rsidR="0096605C" w:rsidRPr="0096605C" w:rsidRDefault="0096605C" w:rsidP="0096605C">
      <w:pPr>
        <w:pStyle w:val="Default"/>
        <w:ind w:firstLine="709"/>
        <w:jc w:val="both"/>
        <w:rPr>
          <w:sz w:val="26"/>
          <w:szCs w:val="26"/>
        </w:rPr>
      </w:pPr>
      <w:r w:rsidRPr="0096605C">
        <w:rPr>
          <w:sz w:val="26"/>
          <w:szCs w:val="26"/>
        </w:rPr>
        <w:lastRenderedPageBreak/>
        <w:t>- Постановление Администрации города Когалыма от 29.11.2018 №2698«Об утверждении внесения изменений в проект планировки и межевания территории по улице Сибирской»;</w:t>
      </w:r>
    </w:p>
    <w:p w:rsidR="0096605C" w:rsidRPr="0096605C" w:rsidRDefault="0096605C" w:rsidP="0096605C">
      <w:pPr>
        <w:pStyle w:val="Default"/>
        <w:ind w:firstLine="709"/>
        <w:jc w:val="both"/>
        <w:rPr>
          <w:sz w:val="26"/>
          <w:szCs w:val="26"/>
        </w:rPr>
      </w:pPr>
      <w:r w:rsidRPr="0096605C">
        <w:rPr>
          <w:sz w:val="26"/>
          <w:szCs w:val="26"/>
        </w:rPr>
        <w:t>- Постановление Администрации города Когалыма от 29.11.2018 №2700 «Об утверждении проекта межевания территории»;</w:t>
      </w:r>
    </w:p>
    <w:p w:rsidR="0096605C" w:rsidRPr="0096605C" w:rsidRDefault="0096605C" w:rsidP="0096605C">
      <w:pPr>
        <w:pStyle w:val="Default"/>
        <w:ind w:firstLine="709"/>
        <w:jc w:val="both"/>
        <w:rPr>
          <w:sz w:val="26"/>
          <w:szCs w:val="26"/>
        </w:rPr>
      </w:pPr>
      <w:r w:rsidRPr="0096605C">
        <w:rPr>
          <w:sz w:val="26"/>
          <w:szCs w:val="26"/>
        </w:rPr>
        <w:t xml:space="preserve">- Постановление Администрации города Когалыма от 17.12.2018 №2849 «Об утверждении внесения изменений в проект планировки и межевания территории участка по улице </w:t>
      </w:r>
      <w:proofErr w:type="spellStart"/>
      <w:r w:rsidRPr="0096605C">
        <w:rPr>
          <w:sz w:val="26"/>
          <w:szCs w:val="26"/>
        </w:rPr>
        <w:t>Таллинская</w:t>
      </w:r>
      <w:proofErr w:type="spellEnd"/>
      <w:r w:rsidRPr="0096605C">
        <w:rPr>
          <w:sz w:val="26"/>
          <w:szCs w:val="26"/>
        </w:rPr>
        <w:t>, улице Рижская»;</w:t>
      </w:r>
    </w:p>
    <w:p w:rsidR="0096605C" w:rsidRPr="0096605C" w:rsidRDefault="0096605C" w:rsidP="0096605C">
      <w:pPr>
        <w:pStyle w:val="Default"/>
        <w:ind w:firstLine="709"/>
        <w:jc w:val="both"/>
        <w:rPr>
          <w:sz w:val="26"/>
          <w:szCs w:val="26"/>
        </w:rPr>
      </w:pPr>
      <w:r w:rsidRPr="0096605C">
        <w:rPr>
          <w:sz w:val="26"/>
          <w:szCs w:val="26"/>
        </w:rPr>
        <w:t>- Постановление Администрации города Когалыма от 12.12.2018 №2821 «Об утверждении проекта планировки и межевания территории»;</w:t>
      </w:r>
    </w:p>
    <w:p w:rsidR="0096605C" w:rsidRPr="0096605C" w:rsidRDefault="0096605C" w:rsidP="0096605C">
      <w:pPr>
        <w:pStyle w:val="Default"/>
        <w:ind w:firstLine="709"/>
        <w:jc w:val="both"/>
        <w:rPr>
          <w:sz w:val="26"/>
          <w:szCs w:val="26"/>
        </w:rPr>
      </w:pPr>
      <w:r w:rsidRPr="0096605C">
        <w:rPr>
          <w:sz w:val="26"/>
          <w:szCs w:val="26"/>
        </w:rPr>
        <w:t>- Постановление Администрации города Когалыма от 27.12.2018 №3018 «Об утверждении проекта планировки и межевания территории».</w:t>
      </w:r>
    </w:p>
    <w:p w:rsidR="00536068" w:rsidRDefault="00536068" w:rsidP="0096605C">
      <w:pPr>
        <w:pStyle w:val="Default"/>
        <w:ind w:firstLine="709"/>
        <w:jc w:val="both"/>
        <w:rPr>
          <w:sz w:val="26"/>
          <w:szCs w:val="26"/>
        </w:rPr>
      </w:pPr>
    </w:p>
    <w:p w:rsidR="0096605C" w:rsidRPr="0096605C" w:rsidRDefault="0096605C" w:rsidP="0096605C">
      <w:pPr>
        <w:pStyle w:val="Default"/>
        <w:ind w:firstLine="709"/>
        <w:jc w:val="both"/>
        <w:rPr>
          <w:sz w:val="26"/>
          <w:szCs w:val="26"/>
        </w:rPr>
      </w:pPr>
      <w:r w:rsidRPr="0096605C">
        <w:rPr>
          <w:sz w:val="26"/>
          <w:szCs w:val="26"/>
        </w:rPr>
        <w:t xml:space="preserve">6. В 2018 году в целях приведения в соответствии с действующим законодательством были внесены изменения в следующие административные регламенты предоставления муниципальных услуг: </w:t>
      </w:r>
    </w:p>
    <w:p w:rsidR="0096605C" w:rsidRPr="0096605C" w:rsidRDefault="0096605C" w:rsidP="0096605C">
      <w:pPr>
        <w:pStyle w:val="Default"/>
        <w:ind w:firstLine="709"/>
        <w:jc w:val="both"/>
        <w:rPr>
          <w:sz w:val="26"/>
          <w:szCs w:val="26"/>
        </w:rPr>
      </w:pPr>
      <w:r w:rsidRPr="0096605C">
        <w:rPr>
          <w:sz w:val="26"/>
          <w:szCs w:val="26"/>
        </w:rPr>
        <w:t xml:space="preserve">– Административный регламент предоставления муниципальной услуги «Присвоение объекту адресации адреса, аннулирование его адреса»; </w:t>
      </w:r>
    </w:p>
    <w:p w:rsidR="0096605C" w:rsidRPr="0096605C" w:rsidRDefault="0096605C" w:rsidP="0096605C">
      <w:pPr>
        <w:pStyle w:val="Default"/>
        <w:ind w:firstLine="709"/>
        <w:jc w:val="both"/>
        <w:rPr>
          <w:sz w:val="26"/>
          <w:szCs w:val="26"/>
        </w:rPr>
      </w:pPr>
      <w:r w:rsidRPr="0096605C">
        <w:rPr>
          <w:sz w:val="26"/>
          <w:szCs w:val="26"/>
        </w:rPr>
        <w:t xml:space="preserve">– Административный регламент предоставления муниципальной услуги «Выдача градостроительного плана земельного участка»; </w:t>
      </w:r>
    </w:p>
    <w:p w:rsidR="0096605C" w:rsidRPr="0096605C" w:rsidRDefault="0096605C" w:rsidP="0096605C">
      <w:pPr>
        <w:pStyle w:val="Default"/>
        <w:ind w:firstLine="709"/>
        <w:jc w:val="both"/>
        <w:rPr>
          <w:sz w:val="26"/>
          <w:szCs w:val="26"/>
        </w:rPr>
      </w:pPr>
      <w:r w:rsidRPr="0096605C">
        <w:rPr>
          <w:sz w:val="26"/>
          <w:szCs w:val="26"/>
        </w:rPr>
        <w:t xml:space="preserve">– Административный регламент предоставления муниципальной услуги «Приём заявлений и выдача документов о согласовании переустройства и (или) перепланировки жилого помещения»; </w:t>
      </w:r>
    </w:p>
    <w:p w:rsidR="0096605C" w:rsidRPr="0096605C" w:rsidRDefault="0096605C" w:rsidP="0096605C">
      <w:pPr>
        <w:pStyle w:val="Default"/>
        <w:ind w:firstLine="709"/>
        <w:jc w:val="both"/>
        <w:rPr>
          <w:sz w:val="26"/>
          <w:szCs w:val="26"/>
        </w:rPr>
      </w:pPr>
      <w:r w:rsidRPr="0096605C">
        <w:rPr>
          <w:sz w:val="26"/>
          <w:szCs w:val="26"/>
        </w:rPr>
        <w:t xml:space="preserve">– Административный регламент предоставления муниципальной услуги «Выдача разрешения на строительство (за исключением случаев, предусмотренных Градостроительным кодексом РФ, иными федеральными законами) при осуществлении строительства, реконструкции объекта капитального строительства, расположенного на территории города Когалыма»; </w:t>
      </w:r>
    </w:p>
    <w:p w:rsidR="0096605C" w:rsidRPr="0096605C" w:rsidRDefault="0096605C" w:rsidP="0096605C">
      <w:pPr>
        <w:pStyle w:val="a9"/>
        <w:ind w:left="0" w:firstLine="709"/>
        <w:jc w:val="both"/>
        <w:rPr>
          <w:rFonts w:ascii="Times New Roman" w:hAnsi="Times New Roman"/>
          <w:sz w:val="26"/>
          <w:szCs w:val="26"/>
        </w:rPr>
      </w:pPr>
      <w:r w:rsidRPr="0096605C">
        <w:rPr>
          <w:rFonts w:ascii="Times New Roman" w:hAnsi="Times New Roman"/>
          <w:sz w:val="26"/>
          <w:szCs w:val="26"/>
        </w:rPr>
        <w:t xml:space="preserve">– Административный регламент предоставления муниципальной услуги «Выдача разрешений на ввод объекта в эксплуатацию при осуществлении строительства, реконструкции объекта капитального строительства, расположенного на территории города Когалыма»; </w:t>
      </w:r>
    </w:p>
    <w:p w:rsidR="0096605C" w:rsidRPr="0096605C" w:rsidRDefault="0096605C" w:rsidP="0096605C">
      <w:pPr>
        <w:pStyle w:val="a9"/>
        <w:ind w:left="0" w:firstLine="709"/>
        <w:jc w:val="both"/>
        <w:rPr>
          <w:rFonts w:ascii="Times New Roman" w:hAnsi="Times New Roman"/>
          <w:sz w:val="26"/>
          <w:szCs w:val="26"/>
        </w:rPr>
      </w:pPr>
      <w:r w:rsidRPr="0096605C">
        <w:rPr>
          <w:rFonts w:ascii="Times New Roman" w:hAnsi="Times New Roman"/>
          <w:sz w:val="26"/>
          <w:szCs w:val="26"/>
        </w:rPr>
        <w:t>– Административный регламент предоставления муниципальной услуги «Предоставление сведений, содержащихся в информационной системе градостроительной деятельности».</w:t>
      </w:r>
    </w:p>
    <w:p w:rsidR="0096605C" w:rsidRPr="0096605C" w:rsidRDefault="0096605C" w:rsidP="0096605C">
      <w:pPr>
        <w:pStyle w:val="Default"/>
        <w:ind w:firstLine="709"/>
        <w:jc w:val="both"/>
        <w:rPr>
          <w:sz w:val="26"/>
          <w:szCs w:val="26"/>
        </w:rPr>
      </w:pPr>
      <w:r w:rsidRPr="0096605C">
        <w:rPr>
          <w:sz w:val="26"/>
          <w:szCs w:val="26"/>
        </w:rPr>
        <w:t>Также действуют административные регламенты предоставления муниципальных услуг «Предоставление разрешения на условно-разрешенный вид использования земельного участка или объекта капитального строительства», «Предоставление разрешения на отклонение от предельных параметров разрешенного строительства, реконструкции объектов капитального строительства».</w:t>
      </w:r>
    </w:p>
    <w:p w:rsidR="00536068" w:rsidRDefault="00536068" w:rsidP="0096605C">
      <w:pPr>
        <w:pStyle w:val="Default"/>
        <w:ind w:firstLine="709"/>
        <w:jc w:val="both"/>
        <w:rPr>
          <w:sz w:val="26"/>
          <w:szCs w:val="26"/>
        </w:rPr>
      </w:pPr>
    </w:p>
    <w:p w:rsidR="0096605C" w:rsidRPr="0096605C" w:rsidRDefault="0096605C" w:rsidP="0096605C">
      <w:pPr>
        <w:pStyle w:val="Default"/>
        <w:ind w:firstLine="709"/>
        <w:jc w:val="both"/>
        <w:rPr>
          <w:sz w:val="26"/>
          <w:szCs w:val="26"/>
        </w:rPr>
      </w:pPr>
      <w:r w:rsidRPr="0096605C">
        <w:rPr>
          <w:sz w:val="26"/>
          <w:szCs w:val="26"/>
        </w:rPr>
        <w:t xml:space="preserve">7. В рамках ведения информационной системы обеспечения градостроительной деятельности (далее – ИСОГД) специалисты отдела архитектуры и градостроительства ведут адресный реестр и адресный план города Когалыма, архив разрешений на строительство и на ввод в </w:t>
      </w:r>
      <w:r w:rsidRPr="0096605C">
        <w:rPr>
          <w:sz w:val="26"/>
          <w:szCs w:val="26"/>
        </w:rPr>
        <w:lastRenderedPageBreak/>
        <w:t xml:space="preserve">эксплуатацию объектов, а также предоставляют различную информацию по запросам организаций и граждан. </w:t>
      </w:r>
    </w:p>
    <w:p w:rsidR="0096605C" w:rsidRDefault="0096605C" w:rsidP="0096605C">
      <w:pPr>
        <w:pStyle w:val="Default"/>
        <w:ind w:firstLine="709"/>
        <w:jc w:val="both"/>
        <w:rPr>
          <w:sz w:val="26"/>
          <w:szCs w:val="26"/>
        </w:rPr>
      </w:pPr>
      <w:r w:rsidRPr="0096605C">
        <w:rPr>
          <w:sz w:val="26"/>
          <w:szCs w:val="26"/>
        </w:rPr>
        <w:t>В 2018 году выдано 13 сведений ИСОГД.</w:t>
      </w:r>
    </w:p>
    <w:p w:rsidR="006750CD" w:rsidRDefault="0096605C" w:rsidP="0096605C">
      <w:pPr>
        <w:pStyle w:val="Default"/>
        <w:ind w:firstLine="709"/>
        <w:jc w:val="both"/>
        <w:rPr>
          <w:sz w:val="26"/>
          <w:szCs w:val="26"/>
        </w:rPr>
      </w:pPr>
      <w:r w:rsidRPr="0096605C">
        <w:rPr>
          <w:sz w:val="26"/>
          <w:szCs w:val="26"/>
        </w:rPr>
        <w:t>В настоящее время специалистами отдела архитектуры и градостроительства Администрации города Когалыма разрешения на ввод в эксплуатацию, разрешения на строительство и градостроительные планы, нанесение на карту введенных объектов выполняются в ИСОГД, таким образом, постепенно заполняется база ИСОГД.</w:t>
      </w:r>
    </w:p>
    <w:p w:rsidR="007822FB" w:rsidRDefault="007822FB" w:rsidP="006D4DBF">
      <w:pPr>
        <w:ind w:firstLine="709"/>
        <w:jc w:val="both"/>
        <w:rPr>
          <w:sz w:val="26"/>
          <w:szCs w:val="26"/>
        </w:rPr>
      </w:pPr>
    </w:p>
    <w:p w:rsidR="006D4DBF" w:rsidRPr="00D91CB1" w:rsidRDefault="006D4DBF" w:rsidP="006D4DBF">
      <w:pPr>
        <w:ind w:firstLine="709"/>
        <w:jc w:val="both"/>
        <w:rPr>
          <w:sz w:val="26"/>
          <w:szCs w:val="26"/>
        </w:rPr>
      </w:pPr>
      <w:r w:rsidRPr="00D91CB1">
        <w:rPr>
          <w:sz w:val="26"/>
          <w:szCs w:val="26"/>
        </w:rPr>
        <w:t>В рамках работы комиссии по выявлению самовольных построек на территории города Когалыма в 2018 году были выявлены 3 объекта, обладающих признаками самовольных построек:</w:t>
      </w:r>
    </w:p>
    <w:p w:rsidR="006D4DBF" w:rsidRPr="00D91CB1" w:rsidRDefault="006D4DBF" w:rsidP="006D4DBF">
      <w:pPr>
        <w:ind w:firstLine="709"/>
        <w:jc w:val="both"/>
        <w:rPr>
          <w:sz w:val="26"/>
          <w:szCs w:val="26"/>
        </w:rPr>
      </w:pPr>
      <w:r w:rsidRPr="00D91CB1">
        <w:rPr>
          <w:sz w:val="26"/>
          <w:szCs w:val="26"/>
        </w:rPr>
        <w:t>1) пристрой к нежилому строению по ул.</w:t>
      </w:r>
      <w:r w:rsidR="00B94909">
        <w:rPr>
          <w:sz w:val="26"/>
          <w:szCs w:val="26"/>
        </w:rPr>
        <w:t xml:space="preserve"> </w:t>
      </w:r>
      <w:r w:rsidRPr="00D91CB1">
        <w:rPr>
          <w:sz w:val="26"/>
          <w:szCs w:val="26"/>
        </w:rPr>
        <w:t>Пионерная, 11/1</w:t>
      </w:r>
    </w:p>
    <w:p w:rsidR="006D4DBF" w:rsidRPr="00D91CB1" w:rsidRDefault="006D4DBF" w:rsidP="006D4DBF">
      <w:pPr>
        <w:ind w:firstLine="709"/>
        <w:jc w:val="both"/>
        <w:rPr>
          <w:sz w:val="26"/>
          <w:szCs w:val="26"/>
        </w:rPr>
      </w:pPr>
      <w:r w:rsidRPr="00D91CB1">
        <w:rPr>
          <w:sz w:val="26"/>
          <w:szCs w:val="26"/>
        </w:rPr>
        <w:t xml:space="preserve">2) пристрой к индивидуальному гаражу в ГПК </w:t>
      </w:r>
      <w:r w:rsidR="00B94909">
        <w:rPr>
          <w:sz w:val="26"/>
          <w:szCs w:val="26"/>
        </w:rPr>
        <w:t>«</w:t>
      </w:r>
      <w:r w:rsidRPr="00D91CB1">
        <w:rPr>
          <w:sz w:val="26"/>
          <w:szCs w:val="26"/>
        </w:rPr>
        <w:t>Север</w:t>
      </w:r>
      <w:r w:rsidR="00B94909">
        <w:rPr>
          <w:sz w:val="26"/>
          <w:szCs w:val="26"/>
        </w:rPr>
        <w:t>»</w:t>
      </w:r>
      <w:r w:rsidRPr="00D91CB1">
        <w:rPr>
          <w:sz w:val="26"/>
          <w:szCs w:val="26"/>
        </w:rPr>
        <w:t xml:space="preserve"> по ул.</w:t>
      </w:r>
      <w:r w:rsidR="00B94909">
        <w:rPr>
          <w:sz w:val="26"/>
          <w:szCs w:val="26"/>
        </w:rPr>
        <w:t xml:space="preserve"> </w:t>
      </w:r>
      <w:r w:rsidRPr="00D91CB1">
        <w:rPr>
          <w:sz w:val="26"/>
          <w:szCs w:val="26"/>
        </w:rPr>
        <w:t>Прибалтийская</w:t>
      </w:r>
    </w:p>
    <w:p w:rsidR="006D4DBF" w:rsidRPr="00D91CB1" w:rsidRDefault="006D4DBF" w:rsidP="006D4DBF">
      <w:pPr>
        <w:ind w:firstLine="709"/>
        <w:jc w:val="both"/>
        <w:rPr>
          <w:sz w:val="26"/>
          <w:szCs w:val="26"/>
        </w:rPr>
      </w:pPr>
      <w:r w:rsidRPr="00D91CB1">
        <w:rPr>
          <w:sz w:val="26"/>
          <w:szCs w:val="26"/>
        </w:rPr>
        <w:t>3) некапитальное строение во дворе жилого дома по ул.</w:t>
      </w:r>
      <w:r w:rsidR="00B94909">
        <w:rPr>
          <w:sz w:val="26"/>
          <w:szCs w:val="26"/>
        </w:rPr>
        <w:t xml:space="preserve"> </w:t>
      </w:r>
      <w:r w:rsidRPr="00D91CB1">
        <w:rPr>
          <w:sz w:val="26"/>
          <w:szCs w:val="26"/>
        </w:rPr>
        <w:t>Молодежная, д.14.</w:t>
      </w:r>
    </w:p>
    <w:p w:rsidR="006D4DBF" w:rsidRPr="00D91CB1" w:rsidRDefault="006D4DBF" w:rsidP="006D4DBF">
      <w:pPr>
        <w:ind w:firstLine="709"/>
        <w:jc w:val="both"/>
        <w:rPr>
          <w:sz w:val="26"/>
          <w:szCs w:val="26"/>
        </w:rPr>
      </w:pPr>
      <w:r w:rsidRPr="00D91CB1">
        <w:rPr>
          <w:sz w:val="26"/>
          <w:szCs w:val="26"/>
        </w:rPr>
        <w:t>По всем вышеуказанным объектам комиссией были составлены акты обследования таких построек. По истечении нормативного срока о сносе построек, в случае неисполнения направленных комиссией предписаний, на 1 квартал 2019 года запланировано направление необходимых документов для осуществления сноса самовольных построек в судебном порядке.</w:t>
      </w:r>
    </w:p>
    <w:p w:rsidR="006D4DBF" w:rsidRDefault="006D4DBF" w:rsidP="006D4DBF">
      <w:pPr>
        <w:autoSpaceDE w:val="0"/>
        <w:autoSpaceDN w:val="0"/>
        <w:adjustRightInd w:val="0"/>
        <w:ind w:firstLine="709"/>
        <w:jc w:val="both"/>
        <w:rPr>
          <w:sz w:val="26"/>
          <w:szCs w:val="26"/>
        </w:rPr>
      </w:pPr>
      <w:r>
        <w:rPr>
          <w:sz w:val="26"/>
          <w:szCs w:val="26"/>
        </w:rPr>
        <w:t xml:space="preserve">03.08.2018 Федеральным законом №340-ФЗ </w:t>
      </w:r>
      <w:r w:rsidR="00B94909">
        <w:rPr>
          <w:sz w:val="26"/>
          <w:szCs w:val="26"/>
        </w:rPr>
        <w:t>«</w:t>
      </w:r>
      <w:r>
        <w:rPr>
          <w:sz w:val="26"/>
          <w:szCs w:val="26"/>
        </w:rPr>
        <w:t>О</w:t>
      </w:r>
      <w:r w:rsidRPr="00D91CB1">
        <w:rPr>
          <w:sz w:val="26"/>
          <w:szCs w:val="26"/>
        </w:rPr>
        <w:t xml:space="preserve"> внесении изменений в </w:t>
      </w:r>
      <w:r>
        <w:rPr>
          <w:sz w:val="26"/>
          <w:szCs w:val="26"/>
        </w:rPr>
        <w:t>Г</w:t>
      </w:r>
      <w:r w:rsidRPr="00D91CB1">
        <w:rPr>
          <w:sz w:val="26"/>
          <w:szCs w:val="26"/>
        </w:rPr>
        <w:t xml:space="preserve">радостроительный кодекс </w:t>
      </w:r>
      <w:r>
        <w:rPr>
          <w:sz w:val="26"/>
          <w:szCs w:val="26"/>
        </w:rPr>
        <w:t>Р</w:t>
      </w:r>
      <w:r w:rsidRPr="00D91CB1">
        <w:rPr>
          <w:sz w:val="26"/>
          <w:szCs w:val="26"/>
        </w:rPr>
        <w:t xml:space="preserve">оссийской </w:t>
      </w:r>
      <w:r>
        <w:rPr>
          <w:sz w:val="26"/>
          <w:szCs w:val="26"/>
        </w:rPr>
        <w:t>Ф</w:t>
      </w:r>
      <w:r w:rsidRPr="00D91CB1">
        <w:rPr>
          <w:sz w:val="26"/>
          <w:szCs w:val="26"/>
        </w:rPr>
        <w:t xml:space="preserve">едерации и отдельные законодательные акты </w:t>
      </w:r>
      <w:r>
        <w:rPr>
          <w:sz w:val="26"/>
          <w:szCs w:val="26"/>
        </w:rPr>
        <w:t>Р</w:t>
      </w:r>
      <w:r w:rsidRPr="00D91CB1">
        <w:rPr>
          <w:sz w:val="26"/>
          <w:szCs w:val="26"/>
        </w:rPr>
        <w:t xml:space="preserve">оссийской </w:t>
      </w:r>
      <w:r>
        <w:rPr>
          <w:sz w:val="26"/>
          <w:szCs w:val="26"/>
        </w:rPr>
        <w:t>Ф</w:t>
      </w:r>
      <w:r w:rsidRPr="00D91CB1">
        <w:rPr>
          <w:sz w:val="26"/>
          <w:szCs w:val="26"/>
        </w:rPr>
        <w:t>едерации</w:t>
      </w:r>
      <w:r w:rsidR="00B94909">
        <w:rPr>
          <w:sz w:val="26"/>
          <w:szCs w:val="26"/>
        </w:rPr>
        <w:t>»</w:t>
      </w:r>
      <w:r>
        <w:rPr>
          <w:sz w:val="26"/>
          <w:szCs w:val="26"/>
        </w:rPr>
        <w:t xml:space="preserve"> были внесены изме</w:t>
      </w:r>
      <w:r w:rsidR="00B94909">
        <w:rPr>
          <w:sz w:val="26"/>
          <w:szCs w:val="26"/>
        </w:rPr>
        <w:t>нения в части наделения органов</w:t>
      </w:r>
      <w:r>
        <w:rPr>
          <w:sz w:val="26"/>
          <w:szCs w:val="26"/>
        </w:rPr>
        <w:t xml:space="preserve"> местного самоуправления направления уведомлений о </w:t>
      </w:r>
      <w:r w:rsidR="00B94909">
        <w:rPr>
          <w:sz w:val="26"/>
          <w:szCs w:val="26"/>
        </w:rPr>
        <w:t>планируемом</w:t>
      </w:r>
      <w:r>
        <w:rPr>
          <w:sz w:val="26"/>
          <w:szCs w:val="26"/>
        </w:rPr>
        <w:t xml:space="preserve"> строительстве или реконструкции объектов индивидуального жилищного строительства или садовых домов, а также построенных или реконструируемых объектов индивидуального жилищного строительства или садовых домов в части соответствия или не соответствия таких объектов требованиям законодательства о градостроительной деятельности.</w:t>
      </w:r>
    </w:p>
    <w:p w:rsidR="006D4DBF" w:rsidRDefault="006D4DBF" w:rsidP="006D4DBF">
      <w:pPr>
        <w:autoSpaceDE w:val="0"/>
        <w:autoSpaceDN w:val="0"/>
        <w:adjustRightInd w:val="0"/>
        <w:ind w:firstLine="709"/>
        <w:jc w:val="both"/>
        <w:rPr>
          <w:sz w:val="26"/>
          <w:szCs w:val="26"/>
        </w:rPr>
      </w:pPr>
      <w:r>
        <w:rPr>
          <w:sz w:val="26"/>
          <w:szCs w:val="26"/>
        </w:rPr>
        <w:t>В рамках исполнения полномочий, Администрацией города Когалыма за 2018 год были выданы:</w:t>
      </w:r>
    </w:p>
    <w:p w:rsidR="006D4DBF" w:rsidRDefault="006D4DBF" w:rsidP="006D4DBF">
      <w:pPr>
        <w:autoSpaceDE w:val="0"/>
        <w:autoSpaceDN w:val="0"/>
        <w:adjustRightInd w:val="0"/>
        <w:ind w:firstLine="709"/>
        <w:jc w:val="both"/>
        <w:rPr>
          <w:sz w:val="26"/>
          <w:szCs w:val="26"/>
        </w:rPr>
      </w:pPr>
      <w:r>
        <w:rPr>
          <w:sz w:val="26"/>
          <w:szCs w:val="26"/>
        </w:rPr>
        <w:t>1) в отношении планируемых к строительству или реконструкции объектов индивидуального жилищного строительства или садовых домов:</w:t>
      </w:r>
    </w:p>
    <w:p w:rsidR="006D4DBF" w:rsidRDefault="006D4DBF" w:rsidP="006D4DBF">
      <w:pPr>
        <w:autoSpaceDE w:val="0"/>
        <w:autoSpaceDN w:val="0"/>
        <w:adjustRightInd w:val="0"/>
        <w:ind w:firstLine="709"/>
        <w:jc w:val="both"/>
        <w:rPr>
          <w:sz w:val="26"/>
          <w:szCs w:val="26"/>
        </w:rPr>
      </w:pPr>
      <w:r>
        <w:rPr>
          <w:sz w:val="26"/>
          <w:szCs w:val="26"/>
        </w:rPr>
        <w:t>- уведомления о соответствии тре</w:t>
      </w:r>
      <w:r w:rsidR="00B94909">
        <w:rPr>
          <w:sz w:val="26"/>
          <w:szCs w:val="26"/>
        </w:rPr>
        <w:t>бованиям законодательства - 0;</w:t>
      </w:r>
    </w:p>
    <w:p w:rsidR="006D4DBF" w:rsidRDefault="006D4DBF" w:rsidP="006D4DBF">
      <w:pPr>
        <w:autoSpaceDE w:val="0"/>
        <w:autoSpaceDN w:val="0"/>
        <w:adjustRightInd w:val="0"/>
        <w:ind w:firstLine="709"/>
        <w:jc w:val="both"/>
        <w:rPr>
          <w:sz w:val="26"/>
          <w:szCs w:val="26"/>
        </w:rPr>
      </w:pPr>
      <w:r>
        <w:rPr>
          <w:sz w:val="26"/>
          <w:szCs w:val="26"/>
        </w:rPr>
        <w:t>- уведомления о несоответствии требованиям законодательства - 0.</w:t>
      </w:r>
    </w:p>
    <w:p w:rsidR="006D4DBF" w:rsidRDefault="006D4DBF" w:rsidP="006D4DBF">
      <w:pPr>
        <w:autoSpaceDE w:val="0"/>
        <w:autoSpaceDN w:val="0"/>
        <w:adjustRightInd w:val="0"/>
        <w:ind w:firstLine="709"/>
        <w:jc w:val="both"/>
        <w:rPr>
          <w:sz w:val="26"/>
          <w:szCs w:val="26"/>
        </w:rPr>
      </w:pPr>
      <w:r>
        <w:rPr>
          <w:sz w:val="26"/>
          <w:szCs w:val="26"/>
        </w:rPr>
        <w:t>2) в отношении построенных или реконструируемых объектов индивидуального жилищного строительства или садовых домов:</w:t>
      </w:r>
    </w:p>
    <w:p w:rsidR="006D4DBF" w:rsidRDefault="006D4DBF" w:rsidP="006D4DBF">
      <w:pPr>
        <w:autoSpaceDE w:val="0"/>
        <w:autoSpaceDN w:val="0"/>
        <w:adjustRightInd w:val="0"/>
        <w:ind w:firstLine="709"/>
        <w:jc w:val="both"/>
        <w:rPr>
          <w:sz w:val="26"/>
          <w:szCs w:val="26"/>
        </w:rPr>
      </w:pPr>
      <w:r>
        <w:rPr>
          <w:sz w:val="26"/>
          <w:szCs w:val="26"/>
        </w:rPr>
        <w:t>- уведомления о соответствии тре</w:t>
      </w:r>
      <w:r w:rsidR="00B94909">
        <w:rPr>
          <w:sz w:val="26"/>
          <w:szCs w:val="26"/>
        </w:rPr>
        <w:t>бованиям законодательства - 2;</w:t>
      </w:r>
    </w:p>
    <w:p w:rsidR="006D4DBF" w:rsidRDefault="006D4DBF" w:rsidP="006D4DBF">
      <w:pPr>
        <w:autoSpaceDE w:val="0"/>
        <w:autoSpaceDN w:val="0"/>
        <w:adjustRightInd w:val="0"/>
        <w:ind w:firstLine="709"/>
        <w:jc w:val="both"/>
        <w:rPr>
          <w:sz w:val="26"/>
          <w:szCs w:val="26"/>
        </w:rPr>
      </w:pPr>
      <w:r>
        <w:rPr>
          <w:sz w:val="26"/>
          <w:szCs w:val="26"/>
        </w:rPr>
        <w:t>- уведомления о несоответствии требованиям законодательства - 0.</w:t>
      </w:r>
    </w:p>
    <w:p w:rsidR="00A805A7" w:rsidRDefault="00A805A7" w:rsidP="006D4DBF">
      <w:pPr>
        <w:autoSpaceDE w:val="0"/>
        <w:autoSpaceDN w:val="0"/>
        <w:adjustRightInd w:val="0"/>
        <w:ind w:firstLine="709"/>
        <w:jc w:val="both"/>
        <w:rPr>
          <w:sz w:val="26"/>
          <w:szCs w:val="26"/>
        </w:rPr>
      </w:pPr>
    </w:p>
    <w:p w:rsidR="00A805A7" w:rsidRDefault="00A805A7" w:rsidP="006D4DBF">
      <w:pPr>
        <w:autoSpaceDE w:val="0"/>
        <w:autoSpaceDN w:val="0"/>
        <w:adjustRightInd w:val="0"/>
        <w:ind w:firstLine="709"/>
        <w:jc w:val="both"/>
        <w:rPr>
          <w:sz w:val="26"/>
          <w:szCs w:val="26"/>
        </w:rPr>
      </w:pPr>
      <w:r>
        <w:rPr>
          <w:sz w:val="26"/>
          <w:szCs w:val="26"/>
        </w:rPr>
        <w:t>Р</w:t>
      </w:r>
      <w:r w:rsidRPr="00A805A7">
        <w:rPr>
          <w:sz w:val="26"/>
          <w:szCs w:val="26"/>
        </w:rPr>
        <w:t>ешения об изъятии земельного участка, не используемого по целевому назначению или используемого с нарушением законодательства Российской Федерации</w:t>
      </w:r>
      <w:r>
        <w:rPr>
          <w:sz w:val="26"/>
          <w:szCs w:val="26"/>
        </w:rPr>
        <w:t xml:space="preserve"> в 2018 году</w:t>
      </w:r>
      <w:r w:rsidR="007913B1">
        <w:rPr>
          <w:sz w:val="26"/>
          <w:szCs w:val="26"/>
        </w:rPr>
        <w:t>,</w:t>
      </w:r>
      <w:r>
        <w:rPr>
          <w:sz w:val="26"/>
          <w:szCs w:val="26"/>
        </w:rPr>
        <w:t xml:space="preserve"> не принимались.</w:t>
      </w:r>
    </w:p>
    <w:p w:rsidR="0096605C" w:rsidRPr="00A805A7" w:rsidRDefault="0096605C" w:rsidP="00A805A7">
      <w:pPr>
        <w:autoSpaceDE w:val="0"/>
        <w:autoSpaceDN w:val="0"/>
        <w:adjustRightInd w:val="0"/>
        <w:ind w:firstLine="709"/>
        <w:jc w:val="both"/>
        <w:rPr>
          <w:sz w:val="26"/>
          <w:szCs w:val="26"/>
        </w:rPr>
      </w:pPr>
    </w:p>
    <w:p w:rsidR="00D66C7F" w:rsidRPr="000F655E" w:rsidRDefault="00D66C7F" w:rsidP="00F91690">
      <w:pPr>
        <w:pStyle w:val="1"/>
        <w:ind w:firstLine="709"/>
        <w:jc w:val="both"/>
        <w:rPr>
          <w:sz w:val="26"/>
          <w:szCs w:val="26"/>
        </w:rPr>
      </w:pPr>
      <w:bookmarkStart w:id="79" w:name="_Toc1406716"/>
      <w:r w:rsidRPr="001F5468">
        <w:rPr>
          <w:sz w:val="26"/>
          <w:szCs w:val="26"/>
        </w:rPr>
        <w:t xml:space="preserve">25. Присвоение </w:t>
      </w:r>
      <w:bookmarkEnd w:id="78"/>
      <w:r w:rsidRPr="001F5468">
        <w:rPr>
          <w:sz w:val="26"/>
          <w:szCs w:val="26"/>
        </w:rPr>
        <w:t>адресов объектам адресации, изменение, аннулирование адресов, присвоение наименований элементам улично-</w:t>
      </w:r>
      <w:r w:rsidRPr="001F5468">
        <w:rPr>
          <w:sz w:val="26"/>
          <w:szCs w:val="26"/>
        </w:rPr>
        <w:lastRenderedPageBreak/>
        <w:t xml:space="preserve">дорожной сети (за исключением автомобильных дорог федерального значения, автомобильных дорог регионального или межмуниципального значения), наименование элементам планировочной структуры в границах </w:t>
      </w:r>
      <w:r w:rsidRPr="000F655E">
        <w:rPr>
          <w:sz w:val="26"/>
          <w:szCs w:val="26"/>
        </w:rPr>
        <w:t>городского округа, изменение, аннулирование таких наименований, размещение информации в государственном адресном реестре</w:t>
      </w:r>
      <w:bookmarkEnd w:id="79"/>
    </w:p>
    <w:p w:rsidR="00114B13" w:rsidRPr="000F655E" w:rsidRDefault="00114B13" w:rsidP="00114B13">
      <w:pPr>
        <w:rPr>
          <w:highlight w:val="green"/>
        </w:rPr>
      </w:pPr>
    </w:p>
    <w:p w:rsidR="001F5468" w:rsidRPr="000F655E" w:rsidRDefault="001F5468" w:rsidP="001F5468">
      <w:pPr>
        <w:ind w:firstLine="709"/>
        <w:jc w:val="both"/>
        <w:rPr>
          <w:sz w:val="26"/>
          <w:szCs w:val="26"/>
        </w:rPr>
      </w:pPr>
      <w:bookmarkStart w:id="80" w:name="_Toc352163235"/>
      <w:r w:rsidRPr="000F655E">
        <w:rPr>
          <w:sz w:val="26"/>
          <w:szCs w:val="26"/>
        </w:rPr>
        <w:t>В 2018 году разработано 34 муниципальных акт</w:t>
      </w:r>
      <w:r w:rsidR="006A147B" w:rsidRPr="000F655E">
        <w:rPr>
          <w:sz w:val="26"/>
          <w:szCs w:val="26"/>
        </w:rPr>
        <w:t>а</w:t>
      </w:r>
      <w:r w:rsidRPr="000F655E">
        <w:rPr>
          <w:sz w:val="26"/>
          <w:szCs w:val="26"/>
        </w:rPr>
        <w:t xml:space="preserve"> (постановлени</w:t>
      </w:r>
      <w:r w:rsidR="000F655E" w:rsidRPr="000F655E">
        <w:rPr>
          <w:sz w:val="26"/>
          <w:szCs w:val="26"/>
        </w:rPr>
        <w:t>я</w:t>
      </w:r>
      <w:r w:rsidRPr="000F655E">
        <w:rPr>
          <w:sz w:val="26"/>
          <w:szCs w:val="26"/>
        </w:rPr>
        <w:t xml:space="preserve"> Администрации города Когалыма) о присвоении адресов объектам недвижимости. В 2017 году – 36 постановлений. Все постановления Администрации города Когалыма о присвоении адреса объектам недвижимости размещены в федеральной информационной адресной системе. </w:t>
      </w:r>
    </w:p>
    <w:p w:rsidR="001F5468" w:rsidRPr="000F655E" w:rsidRDefault="001F5468" w:rsidP="001F5468">
      <w:pPr>
        <w:pStyle w:val="Default"/>
        <w:ind w:firstLine="709"/>
        <w:jc w:val="both"/>
        <w:rPr>
          <w:color w:val="auto"/>
          <w:sz w:val="26"/>
          <w:szCs w:val="26"/>
        </w:rPr>
      </w:pPr>
      <w:r w:rsidRPr="000F655E">
        <w:rPr>
          <w:color w:val="auto"/>
          <w:sz w:val="26"/>
          <w:szCs w:val="26"/>
        </w:rPr>
        <w:t xml:space="preserve">Присвоение наименований элементам планировочной структуры и элементов улично-дорожной сети в границах города Когалыма осуществляется на основании постановления Администрации города Когалыма от 04.09.2017 №1867 «Об утверждении Положения о порядке присвоения, изменения, аннулирования наименований элементов планировочной структуры и элементов улично-дорожной сети в границах города Когалыма». </w:t>
      </w:r>
    </w:p>
    <w:p w:rsidR="001F5468" w:rsidRPr="000F655E" w:rsidRDefault="001F5468" w:rsidP="001F5468">
      <w:pPr>
        <w:pStyle w:val="Default"/>
        <w:ind w:firstLine="709"/>
        <w:jc w:val="both"/>
        <w:rPr>
          <w:color w:val="auto"/>
          <w:sz w:val="26"/>
          <w:szCs w:val="26"/>
        </w:rPr>
      </w:pPr>
      <w:r w:rsidRPr="000F655E">
        <w:rPr>
          <w:color w:val="auto"/>
          <w:sz w:val="26"/>
          <w:szCs w:val="26"/>
        </w:rPr>
        <w:t>За 2018 год присвоено 4 наименования элементам улично-дорожной сети и 3 наименования элементам планировочной структуры.</w:t>
      </w:r>
    </w:p>
    <w:p w:rsidR="0087279B" w:rsidRPr="000F655E" w:rsidRDefault="0087279B" w:rsidP="004859D5">
      <w:pPr>
        <w:jc w:val="both"/>
        <w:rPr>
          <w:bCs/>
          <w:sz w:val="26"/>
          <w:szCs w:val="26"/>
          <w:highlight w:val="green"/>
        </w:rPr>
      </w:pPr>
    </w:p>
    <w:p w:rsidR="00D66C7F" w:rsidRPr="006E0E76" w:rsidRDefault="00D66C7F" w:rsidP="00F91690">
      <w:pPr>
        <w:pStyle w:val="1"/>
        <w:ind w:firstLine="709"/>
        <w:jc w:val="both"/>
        <w:rPr>
          <w:b w:val="0"/>
          <w:sz w:val="26"/>
          <w:szCs w:val="26"/>
        </w:rPr>
      </w:pPr>
      <w:bookmarkStart w:id="81" w:name="_Toc1406717"/>
      <w:r w:rsidRPr="000F655E">
        <w:rPr>
          <w:sz w:val="26"/>
          <w:szCs w:val="26"/>
        </w:rPr>
        <w:t xml:space="preserve">26. Организация и осуществление мероприятий по территориальной и </w:t>
      </w:r>
      <w:r w:rsidRPr="006E0E76">
        <w:rPr>
          <w:sz w:val="26"/>
          <w:szCs w:val="26"/>
        </w:rPr>
        <w:t>гражданской обороне, защите населения и территории городского округа от чрезвычайных ситуаций природного и техногенного характера, включая поддержку в состоянии постоянной готовности к использованию систем оповещения населения об опасности, объектов гражданской обороны, создание и содержание в целях гражданской обороны запасов материально-технических, продовольственных, медицинских и иных средств</w:t>
      </w:r>
      <w:bookmarkEnd w:id="80"/>
      <w:bookmarkEnd w:id="81"/>
    </w:p>
    <w:p w:rsidR="00D66C7F" w:rsidRPr="006E0E76" w:rsidRDefault="00D66C7F" w:rsidP="006D0FB5">
      <w:pPr>
        <w:widowControl w:val="0"/>
        <w:autoSpaceDE w:val="0"/>
        <w:autoSpaceDN w:val="0"/>
        <w:adjustRightInd w:val="0"/>
        <w:ind w:firstLine="709"/>
        <w:jc w:val="both"/>
        <w:rPr>
          <w:b/>
          <w:sz w:val="26"/>
          <w:szCs w:val="26"/>
          <w:highlight w:val="green"/>
        </w:rPr>
      </w:pPr>
    </w:p>
    <w:p w:rsidR="00B239EA" w:rsidRDefault="00B239EA" w:rsidP="006E0E76">
      <w:pPr>
        <w:tabs>
          <w:tab w:val="left" w:pos="1134"/>
        </w:tabs>
        <w:ind w:firstLine="709"/>
        <w:jc w:val="both"/>
        <w:rPr>
          <w:sz w:val="26"/>
          <w:szCs w:val="26"/>
        </w:rPr>
      </w:pPr>
      <w:bookmarkStart w:id="82" w:name="_Toc352163236"/>
      <w:r w:rsidRPr="006E0E76">
        <w:rPr>
          <w:sz w:val="26"/>
          <w:szCs w:val="26"/>
        </w:rPr>
        <w:t xml:space="preserve">Организация гражданской обороны и защиты населения и территории города </w:t>
      </w:r>
      <w:r w:rsidR="00930319" w:rsidRPr="006E0E76">
        <w:rPr>
          <w:sz w:val="26"/>
          <w:szCs w:val="26"/>
        </w:rPr>
        <w:t>Когалыма</w:t>
      </w:r>
      <w:r w:rsidR="00930319" w:rsidRPr="006E0E76">
        <w:rPr>
          <w:b/>
          <w:sz w:val="26"/>
          <w:szCs w:val="26"/>
        </w:rPr>
        <w:t xml:space="preserve"> </w:t>
      </w:r>
      <w:r w:rsidRPr="006E0E76">
        <w:rPr>
          <w:sz w:val="26"/>
          <w:szCs w:val="26"/>
        </w:rPr>
        <w:t xml:space="preserve">от чрезвычайных ситуаций природного и техногенного характера осуществляется </w:t>
      </w:r>
      <w:r w:rsidRPr="00B346D9">
        <w:rPr>
          <w:sz w:val="26"/>
          <w:szCs w:val="26"/>
        </w:rPr>
        <w:t xml:space="preserve">на основании </w:t>
      </w:r>
      <w:r>
        <w:rPr>
          <w:sz w:val="26"/>
          <w:szCs w:val="26"/>
        </w:rPr>
        <w:t xml:space="preserve">действующего законодательства, нормативных правовых актов </w:t>
      </w:r>
      <w:r w:rsidR="00930319">
        <w:rPr>
          <w:sz w:val="26"/>
          <w:szCs w:val="26"/>
        </w:rPr>
        <w:t>Ханты-Мансийского автономного округа</w:t>
      </w:r>
      <w:r>
        <w:rPr>
          <w:sz w:val="26"/>
          <w:szCs w:val="26"/>
        </w:rPr>
        <w:t xml:space="preserve"> – Югры и муниципального образования.</w:t>
      </w:r>
    </w:p>
    <w:p w:rsidR="00B239EA" w:rsidRPr="0078233E" w:rsidRDefault="00B239EA" w:rsidP="006E0E76">
      <w:pPr>
        <w:ind w:firstLine="709"/>
        <w:jc w:val="both"/>
        <w:rPr>
          <w:sz w:val="26"/>
          <w:szCs w:val="26"/>
        </w:rPr>
      </w:pPr>
      <w:r w:rsidRPr="008B42A3">
        <w:rPr>
          <w:sz w:val="26"/>
          <w:szCs w:val="26"/>
        </w:rPr>
        <w:t xml:space="preserve">В городе Когалыме создан штаб </w:t>
      </w:r>
      <w:r w:rsidR="00930319">
        <w:rPr>
          <w:sz w:val="26"/>
          <w:szCs w:val="26"/>
        </w:rPr>
        <w:t>гражданской обороны</w:t>
      </w:r>
      <w:r w:rsidRPr="008B42A3">
        <w:rPr>
          <w:sz w:val="26"/>
          <w:szCs w:val="26"/>
        </w:rPr>
        <w:t>, имеется основной и запасной пункты управления мероприятиями гражданской обороны города. Созданные штабы служб гражданской обор</w:t>
      </w:r>
      <w:r>
        <w:rPr>
          <w:sz w:val="26"/>
          <w:szCs w:val="26"/>
        </w:rPr>
        <w:t xml:space="preserve">оны города, объектов экономики и Штаба </w:t>
      </w:r>
      <w:r w:rsidRPr="008B42A3">
        <w:rPr>
          <w:sz w:val="26"/>
          <w:szCs w:val="26"/>
        </w:rPr>
        <w:t>гражданской обор</w:t>
      </w:r>
      <w:r>
        <w:rPr>
          <w:sz w:val="26"/>
          <w:szCs w:val="26"/>
        </w:rPr>
        <w:t xml:space="preserve">оны </w:t>
      </w:r>
      <w:r w:rsidRPr="0078233E">
        <w:rPr>
          <w:sz w:val="26"/>
          <w:szCs w:val="26"/>
        </w:rPr>
        <w:t>города Когалыма к выполнению возложенных на них задач готовы. На одном предприятии города создано нештатное формирование по обеспечению выполнения мероприятий гражданской обороны (далее - НФГО) с общим количеством 28 человек. Кроме того, имеются 2 нештатных аварийно-спасательных формирования (далее - НАСФ) с общим количеством 106 человек.</w:t>
      </w:r>
    </w:p>
    <w:p w:rsidR="00B239EA" w:rsidRPr="006E0E76" w:rsidRDefault="00B239EA" w:rsidP="006E0E76">
      <w:pPr>
        <w:ind w:firstLine="709"/>
        <w:jc w:val="both"/>
        <w:rPr>
          <w:sz w:val="26"/>
          <w:szCs w:val="26"/>
        </w:rPr>
      </w:pPr>
      <w:r w:rsidRPr="0078233E">
        <w:rPr>
          <w:sz w:val="26"/>
          <w:szCs w:val="26"/>
        </w:rPr>
        <w:t>Мероприятия по оповещению населения об опасностях военного и мирного</w:t>
      </w:r>
      <w:r w:rsidRPr="00151606">
        <w:rPr>
          <w:sz w:val="26"/>
          <w:szCs w:val="26"/>
        </w:rPr>
        <w:t xml:space="preserve"> времени </w:t>
      </w:r>
      <w:r>
        <w:rPr>
          <w:sz w:val="26"/>
          <w:szCs w:val="26"/>
        </w:rPr>
        <w:t>проводятся в соответствии с действующим законодательством</w:t>
      </w:r>
      <w:r w:rsidRPr="00151606">
        <w:rPr>
          <w:sz w:val="26"/>
          <w:szCs w:val="26"/>
        </w:rPr>
        <w:t>.</w:t>
      </w:r>
      <w:r w:rsidRPr="00A97E22">
        <w:rPr>
          <w:sz w:val="26"/>
          <w:szCs w:val="26"/>
        </w:rPr>
        <w:t xml:space="preserve"> </w:t>
      </w:r>
      <w:r w:rsidRPr="008B42A3">
        <w:rPr>
          <w:sz w:val="26"/>
          <w:szCs w:val="26"/>
        </w:rPr>
        <w:t xml:space="preserve">Техническое состояние системы оповещения и связи, </w:t>
      </w:r>
      <w:r w:rsidRPr="008B42A3">
        <w:rPr>
          <w:sz w:val="26"/>
          <w:szCs w:val="26"/>
        </w:rPr>
        <w:lastRenderedPageBreak/>
        <w:t>имеющейся в городе, удовлетворительное и находится в постоянной готовности к использованию.</w:t>
      </w:r>
      <w:r w:rsidRPr="00151606">
        <w:rPr>
          <w:sz w:val="26"/>
          <w:szCs w:val="26"/>
        </w:rPr>
        <w:t xml:space="preserve"> </w:t>
      </w:r>
      <w:r w:rsidRPr="008B42A3">
        <w:rPr>
          <w:sz w:val="26"/>
          <w:szCs w:val="26"/>
        </w:rPr>
        <w:t>В 201</w:t>
      </w:r>
      <w:r>
        <w:rPr>
          <w:sz w:val="26"/>
          <w:szCs w:val="26"/>
        </w:rPr>
        <w:t>8</w:t>
      </w:r>
      <w:r w:rsidRPr="008B42A3">
        <w:rPr>
          <w:sz w:val="26"/>
          <w:szCs w:val="26"/>
        </w:rPr>
        <w:t xml:space="preserve"> году в рамках Всероссийской тренировки по гражданской обороне проводилась проверка работоспособности систем оповещения</w:t>
      </w:r>
      <w:r w:rsidRPr="00DC3278">
        <w:rPr>
          <w:sz w:val="26"/>
          <w:szCs w:val="26"/>
        </w:rPr>
        <w:t xml:space="preserve"> </w:t>
      </w:r>
      <w:r>
        <w:rPr>
          <w:sz w:val="26"/>
          <w:szCs w:val="26"/>
        </w:rPr>
        <w:t>(</w:t>
      </w:r>
      <w:r w:rsidRPr="008B42A3">
        <w:rPr>
          <w:sz w:val="26"/>
          <w:szCs w:val="26"/>
        </w:rPr>
        <w:t>АСО-16-3М и П-166М</w:t>
      </w:r>
      <w:r>
        <w:rPr>
          <w:sz w:val="26"/>
          <w:szCs w:val="26"/>
        </w:rPr>
        <w:t>),</w:t>
      </w:r>
      <w:r w:rsidRPr="008B42A3">
        <w:rPr>
          <w:sz w:val="26"/>
          <w:szCs w:val="26"/>
        </w:rPr>
        <w:t xml:space="preserve"> используемых в системе</w:t>
      </w:r>
      <w:r>
        <w:rPr>
          <w:sz w:val="26"/>
          <w:szCs w:val="26"/>
        </w:rPr>
        <w:t xml:space="preserve"> управления, </w:t>
      </w:r>
      <w:r w:rsidRPr="006E0E76">
        <w:rPr>
          <w:sz w:val="26"/>
          <w:szCs w:val="26"/>
        </w:rPr>
        <w:t>оповещения и связи. О</w:t>
      </w:r>
      <w:r w:rsidRPr="006E0E76">
        <w:rPr>
          <w:bCs/>
          <w:sz w:val="26"/>
          <w:szCs w:val="26"/>
        </w:rPr>
        <w:t>бязанности по созданию Службы гражданской обороны оповещения и связи возложены на МКУ «ЕДДС города Когалыма», куда и заведены все пульты управления местной системой оповещения.</w:t>
      </w:r>
    </w:p>
    <w:p w:rsidR="00B239EA" w:rsidRPr="006E0E76" w:rsidRDefault="00B239EA" w:rsidP="006E0E76">
      <w:pPr>
        <w:suppressAutoHyphens/>
        <w:ind w:firstLine="709"/>
        <w:jc w:val="both"/>
        <w:rPr>
          <w:sz w:val="26"/>
          <w:szCs w:val="26"/>
        </w:rPr>
      </w:pPr>
      <w:r w:rsidRPr="006E0E76">
        <w:rPr>
          <w:sz w:val="26"/>
          <w:szCs w:val="26"/>
        </w:rPr>
        <w:t xml:space="preserve">Резервы материальных и финансовых средств, для предупреждения, ликвидации чрезвычайных ситуаций и в целях гражданской обороны, </w:t>
      </w:r>
      <w:r w:rsidRPr="006E0E76">
        <w:rPr>
          <w:bCs/>
          <w:sz w:val="26"/>
          <w:szCs w:val="26"/>
        </w:rPr>
        <w:t>созданы в соответствии с действующим законодательством и в достаточном количестве</w:t>
      </w:r>
      <w:r w:rsidRPr="006E0E76">
        <w:rPr>
          <w:sz w:val="26"/>
          <w:szCs w:val="26"/>
        </w:rPr>
        <w:t>. Объем резервов определён нормативными правовыми актами муниципального образования и составляет: резерв финансовых средств – 6,1 млн. рублей; материальных ресурсов – 3,5 млн. рублей.</w:t>
      </w:r>
    </w:p>
    <w:p w:rsidR="00D66C7F" w:rsidRPr="006E0E76" w:rsidRDefault="00D66C7F" w:rsidP="009120A5">
      <w:pPr>
        <w:suppressAutoHyphens/>
        <w:jc w:val="both"/>
        <w:rPr>
          <w:sz w:val="26"/>
          <w:szCs w:val="26"/>
          <w:highlight w:val="green"/>
        </w:rPr>
      </w:pPr>
    </w:p>
    <w:p w:rsidR="00D66C7F" w:rsidRPr="006E0E76" w:rsidRDefault="00D66C7F" w:rsidP="00F91690">
      <w:pPr>
        <w:pStyle w:val="1"/>
        <w:ind w:firstLine="709"/>
        <w:jc w:val="both"/>
        <w:rPr>
          <w:b w:val="0"/>
          <w:sz w:val="26"/>
          <w:szCs w:val="26"/>
        </w:rPr>
      </w:pPr>
      <w:bookmarkStart w:id="83" w:name="_Toc1406718"/>
      <w:r w:rsidRPr="006E0E76">
        <w:rPr>
          <w:sz w:val="26"/>
          <w:szCs w:val="26"/>
        </w:rPr>
        <w:t>27. Создание, содержание и организация деятельности аварийно-спасательных служб и (или) аварийно-спасательных формирований на территории городского округа</w:t>
      </w:r>
      <w:bookmarkEnd w:id="82"/>
      <w:bookmarkEnd w:id="83"/>
    </w:p>
    <w:p w:rsidR="00D66C7F" w:rsidRPr="006E0E76" w:rsidRDefault="00D66C7F" w:rsidP="006D0FB5">
      <w:pPr>
        <w:widowControl w:val="0"/>
        <w:autoSpaceDE w:val="0"/>
        <w:autoSpaceDN w:val="0"/>
        <w:adjustRightInd w:val="0"/>
        <w:ind w:firstLine="709"/>
        <w:jc w:val="both"/>
        <w:rPr>
          <w:sz w:val="26"/>
          <w:szCs w:val="26"/>
        </w:rPr>
      </w:pPr>
    </w:p>
    <w:p w:rsidR="00F96625" w:rsidRDefault="00F96625" w:rsidP="006E0E76">
      <w:pPr>
        <w:ind w:firstLine="709"/>
        <w:jc w:val="both"/>
        <w:rPr>
          <w:sz w:val="26"/>
          <w:szCs w:val="26"/>
        </w:rPr>
      </w:pPr>
      <w:bookmarkStart w:id="84" w:name="_Toc352163237"/>
      <w:r w:rsidRPr="006E0E76">
        <w:rPr>
          <w:bCs/>
          <w:sz w:val="26"/>
          <w:szCs w:val="26"/>
        </w:rPr>
        <w:t xml:space="preserve">Порядок создания, содержания и организации деятельности аварийно-спасательных служб и </w:t>
      </w:r>
      <w:r w:rsidRPr="00B54FF5">
        <w:rPr>
          <w:bCs/>
          <w:sz w:val="26"/>
          <w:szCs w:val="26"/>
        </w:rPr>
        <w:t>аварийно-спасательных формирований на территории города Когалыма</w:t>
      </w:r>
      <w:r w:rsidRPr="00DC3278">
        <w:rPr>
          <w:bCs/>
          <w:sz w:val="26"/>
          <w:szCs w:val="26"/>
        </w:rPr>
        <w:t xml:space="preserve"> </w:t>
      </w:r>
      <w:r w:rsidRPr="00B54FF5">
        <w:rPr>
          <w:bCs/>
          <w:sz w:val="26"/>
          <w:szCs w:val="26"/>
        </w:rPr>
        <w:t>определён</w:t>
      </w:r>
      <w:r>
        <w:rPr>
          <w:bCs/>
          <w:sz w:val="26"/>
          <w:szCs w:val="26"/>
        </w:rPr>
        <w:t xml:space="preserve"> </w:t>
      </w:r>
      <w:r w:rsidRPr="00DC3278">
        <w:rPr>
          <w:bCs/>
          <w:sz w:val="26"/>
          <w:szCs w:val="26"/>
        </w:rPr>
        <w:t xml:space="preserve">муниципальным </w:t>
      </w:r>
      <w:r w:rsidRPr="00DC3278">
        <w:rPr>
          <w:sz w:val="26"/>
          <w:szCs w:val="26"/>
        </w:rPr>
        <w:t>нормативным</w:t>
      </w:r>
      <w:r>
        <w:rPr>
          <w:sz w:val="26"/>
          <w:szCs w:val="26"/>
        </w:rPr>
        <w:t xml:space="preserve"> </w:t>
      </w:r>
      <w:r w:rsidRPr="00DC3278">
        <w:rPr>
          <w:bCs/>
          <w:sz w:val="26"/>
          <w:szCs w:val="26"/>
        </w:rPr>
        <w:t>правовым</w:t>
      </w:r>
      <w:r>
        <w:rPr>
          <w:bCs/>
          <w:sz w:val="26"/>
          <w:szCs w:val="26"/>
        </w:rPr>
        <w:t xml:space="preserve"> актом. </w:t>
      </w:r>
    </w:p>
    <w:p w:rsidR="00F96625" w:rsidRPr="00B54FF5" w:rsidRDefault="00F96625" w:rsidP="006E0E76">
      <w:pPr>
        <w:ind w:firstLine="709"/>
        <w:jc w:val="both"/>
        <w:rPr>
          <w:sz w:val="26"/>
          <w:szCs w:val="26"/>
        </w:rPr>
      </w:pPr>
      <w:r>
        <w:rPr>
          <w:sz w:val="26"/>
          <w:szCs w:val="26"/>
        </w:rPr>
        <w:t>В г</w:t>
      </w:r>
      <w:r w:rsidRPr="00B54FF5">
        <w:rPr>
          <w:sz w:val="26"/>
          <w:szCs w:val="26"/>
        </w:rPr>
        <w:t xml:space="preserve">ородское звено Территориальной подсистемы единой государственной системы предупреждения и ликвидации чрезвычайных ситуаций (далее </w:t>
      </w:r>
      <w:r>
        <w:rPr>
          <w:sz w:val="26"/>
          <w:szCs w:val="26"/>
        </w:rPr>
        <w:t>-</w:t>
      </w:r>
      <w:r w:rsidRPr="00B54FF5">
        <w:rPr>
          <w:sz w:val="26"/>
          <w:szCs w:val="26"/>
        </w:rPr>
        <w:t xml:space="preserve"> РСЧС) </w:t>
      </w:r>
      <w:r>
        <w:rPr>
          <w:sz w:val="26"/>
          <w:szCs w:val="26"/>
        </w:rPr>
        <w:t>входят</w:t>
      </w:r>
      <w:r w:rsidRPr="00B54FF5">
        <w:rPr>
          <w:sz w:val="26"/>
          <w:szCs w:val="26"/>
        </w:rPr>
        <w:t xml:space="preserve"> силы постоянной готовности, в обязанности которых входит задача немедленного реагирования на все виды чрезвычайных ситуаций. В силы постоянной готовности городского звена РСЧС входят противопожарная, охраны общественного порядка, аварийно-технические службы города, скорая медицинская помощь.</w:t>
      </w:r>
    </w:p>
    <w:p w:rsidR="00F96625" w:rsidRDefault="00F96625" w:rsidP="006E0E76">
      <w:pPr>
        <w:ind w:firstLine="709"/>
        <w:jc w:val="both"/>
        <w:rPr>
          <w:sz w:val="26"/>
          <w:szCs w:val="26"/>
        </w:rPr>
      </w:pPr>
      <w:r w:rsidRPr="00B54FF5">
        <w:rPr>
          <w:bCs/>
          <w:sz w:val="26"/>
          <w:szCs w:val="26"/>
        </w:rPr>
        <w:t>На территории города Когалыма о</w:t>
      </w:r>
      <w:r w:rsidRPr="00B54FF5">
        <w:rPr>
          <w:sz w:val="26"/>
          <w:szCs w:val="26"/>
        </w:rPr>
        <w:t>рганами местного самоуправления штатные</w:t>
      </w:r>
      <w:r w:rsidRPr="00B54FF5">
        <w:rPr>
          <w:bCs/>
          <w:sz w:val="26"/>
          <w:szCs w:val="26"/>
        </w:rPr>
        <w:t xml:space="preserve"> аварийно-спасательные службы и аварийно-спасательные формирования не создавались.</w:t>
      </w:r>
      <w:r w:rsidRPr="00B54FF5">
        <w:rPr>
          <w:sz w:val="26"/>
          <w:szCs w:val="26"/>
        </w:rPr>
        <w:t xml:space="preserve"> </w:t>
      </w:r>
      <w:r>
        <w:rPr>
          <w:sz w:val="26"/>
          <w:szCs w:val="26"/>
        </w:rPr>
        <w:t>Создано</w:t>
      </w:r>
      <w:r w:rsidRPr="00CF1B63">
        <w:rPr>
          <w:sz w:val="26"/>
          <w:szCs w:val="26"/>
        </w:rPr>
        <w:t xml:space="preserve"> </w:t>
      </w:r>
      <w:r w:rsidRPr="00682B58">
        <w:rPr>
          <w:sz w:val="26"/>
          <w:szCs w:val="26"/>
        </w:rPr>
        <w:t>МКУ «ЕДДС города Когалыма»</w:t>
      </w:r>
      <w:r>
        <w:rPr>
          <w:sz w:val="26"/>
          <w:szCs w:val="26"/>
        </w:rPr>
        <w:t xml:space="preserve"> предназначенное для организации</w:t>
      </w:r>
      <w:r w:rsidRPr="00CF1B63">
        <w:rPr>
          <w:sz w:val="26"/>
          <w:szCs w:val="26"/>
        </w:rPr>
        <w:t xml:space="preserve"> </w:t>
      </w:r>
      <w:r w:rsidRPr="00682B58">
        <w:rPr>
          <w:sz w:val="26"/>
          <w:szCs w:val="26"/>
        </w:rPr>
        <w:t xml:space="preserve">взаимодействия </w:t>
      </w:r>
      <w:r>
        <w:rPr>
          <w:sz w:val="26"/>
          <w:szCs w:val="26"/>
        </w:rPr>
        <w:t>сил</w:t>
      </w:r>
      <w:r w:rsidRPr="00B54FF5">
        <w:rPr>
          <w:sz w:val="26"/>
          <w:szCs w:val="26"/>
        </w:rPr>
        <w:t xml:space="preserve"> постоянной готовности</w:t>
      </w:r>
      <w:r>
        <w:rPr>
          <w:sz w:val="26"/>
          <w:szCs w:val="26"/>
        </w:rPr>
        <w:t>,</w:t>
      </w:r>
      <w:r w:rsidRPr="00682B58">
        <w:rPr>
          <w:sz w:val="26"/>
          <w:szCs w:val="26"/>
        </w:rPr>
        <w:t xml:space="preserve"> предприятий и организаций город</w:t>
      </w:r>
      <w:r>
        <w:rPr>
          <w:sz w:val="26"/>
          <w:szCs w:val="26"/>
        </w:rPr>
        <w:t>а различных форм собственности</w:t>
      </w:r>
      <w:r w:rsidRPr="00682B58">
        <w:rPr>
          <w:sz w:val="26"/>
          <w:szCs w:val="26"/>
        </w:rPr>
        <w:t xml:space="preserve"> в режимах повседневной деятельности, повышенной готовност</w:t>
      </w:r>
      <w:r>
        <w:rPr>
          <w:sz w:val="26"/>
          <w:szCs w:val="26"/>
        </w:rPr>
        <w:t>и и чрезвычайных ситуаций.</w:t>
      </w:r>
      <w:r w:rsidRPr="00E023C2">
        <w:rPr>
          <w:sz w:val="26"/>
          <w:szCs w:val="26"/>
        </w:rPr>
        <w:t xml:space="preserve"> </w:t>
      </w:r>
      <w:r w:rsidRPr="000D5A76">
        <w:rPr>
          <w:sz w:val="26"/>
          <w:szCs w:val="26"/>
        </w:rPr>
        <w:t xml:space="preserve">В 2018 году Главным управлением МЧС России по Ханты-Мансийскому автономному округу - Югре проводился смотр-конкурс на лучшую единую дежурно-диспетчерскую службу. По итогам участия в региональном этапе смотра-конкурса </w:t>
      </w:r>
      <w:r>
        <w:rPr>
          <w:sz w:val="26"/>
          <w:szCs w:val="26"/>
        </w:rPr>
        <w:t>МКУ</w:t>
      </w:r>
      <w:r w:rsidRPr="000D5A76">
        <w:rPr>
          <w:sz w:val="26"/>
          <w:szCs w:val="26"/>
        </w:rPr>
        <w:t xml:space="preserve"> «</w:t>
      </w:r>
      <w:r>
        <w:rPr>
          <w:sz w:val="26"/>
          <w:szCs w:val="26"/>
        </w:rPr>
        <w:t>ЕДДС</w:t>
      </w:r>
      <w:r w:rsidRPr="000D5A76">
        <w:rPr>
          <w:sz w:val="26"/>
          <w:szCs w:val="26"/>
        </w:rPr>
        <w:t xml:space="preserve"> города Когалыма» занял</w:t>
      </w:r>
      <w:r>
        <w:rPr>
          <w:sz w:val="26"/>
          <w:szCs w:val="26"/>
        </w:rPr>
        <w:t>о</w:t>
      </w:r>
      <w:r w:rsidRPr="000D5A76">
        <w:rPr>
          <w:sz w:val="26"/>
          <w:szCs w:val="26"/>
        </w:rPr>
        <w:t xml:space="preserve"> </w:t>
      </w:r>
      <w:r>
        <w:rPr>
          <w:sz w:val="26"/>
          <w:szCs w:val="26"/>
        </w:rPr>
        <w:t>первое</w:t>
      </w:r>
      <w:r w:rsidRPr="000D5A76">
        <w:rPr>
          <w:sz w:val="26"/>
          <w:szCs w:val="26"/>
        </w:rPr>
        <w:t xml:space="preserve"> место.</w:t>
      </w:r>
    </w:p>
    <w:p w:rsidR="00F96625" w:rsidRPr="000D5A76" w:rsidRDefault="00F96625" w:rsidP="00F96625">
      <w:pPr>
        <w:ind w:firstLine="992"/>
        <w:jc w:val="both"/>
        <w:rPr>
          <w:sz w:val="26"/>
          <w:szCs w:val="26"/>
        </w:rPr>
      </w:pPr>
    </w:p>
    <w:p w:rsidR="00D66C7F" w:rsidRPr="005E567E" w:rsidRDefault="00D66C7F" w:rsidP="00F91690">
      <w:pPr>
        <w:pStyle w:val="1"/>
        <w:ind w:firstLine="709"/>
        <w:jc w:val="both"/>
        <w:rPr>
          <w:b w:val="0"/>
          <w:sz w:val="26"/>
          <w:szCs w:val="26"/>
        </w:rPr>
      </w:pPr>
      <w:bookmarkStart w:id="85" w:name="_Toc1406719"/>
      <w:r w:rsidRPr="005E567E">
        <w:rPr>
          <w:sz w:val="26"/>
          <w:szCs w:val="26"/>
        </w:rPr>
        <w:t>28. Создание, развитие и обеспечение охраны лечебно-оздоровительных местностей и курортов местного значения на территории городского округа, а также осуществление муниципального контроля в области использования и охраны особо охраняемых природных территорий местного значения</w:t>
      </w:r>
      <w:bookmarkEnd w:id="84"/>
      <w:bookmarkEnd w:id="85"/>
    </w:p>
    <w:p w:rsidR="00D66C7F" w:rsidRPr="005E567E" w:rsidRDefault="00D66C7F" w:rsidP="006D0FB5">
      <w:pPr>
        <w:widowControl w:val="0"/>
        <w:autoSpaceDE w:val="0"/>
        <w:autoSpaceDN w:val="0"/>
        <w:adjustRightInd w:val="0"/>
        <w:ind w:firstLine="709"/>
        <w:jc w:val="both"/>
        <w:rPr>
          <w:sz w:val="26"/>
          <w:szCs w:val="26"/>
        </w:rPr>
      </w:pPr>
    </w:p>
    <w:p w:rsidR="00D66C7F" w:rsidRPr="005E567E" w:rsidRDefault="00D66C7F" w:rsidP="00E8628D">
      <w:pPr>
        <w:ind w:firstLine="709"/>
        <w:jc w:val="both"/>
        <w:rPr>
          <w:sz w:val="26"/>
          <w:szCs w:val="26"/>
        </w:rPr>
      </w:pPr>
      <w:r w:rsidRPr="005E567E">
        <w:rPr>
          <w:sz w:val="26"/>
          <w:szCs w:val="26"/>
        </w:rPr>
        <w:lastRenderedPageBreak/>
        <w:t>Лечебно-оздоровительные местности и курорты местного значения, а также особо охраняемые природные территории местного значения на территории города Когалыма отсутствуют.</w:t>
      </w:r>
      <w:bookmarkStart w:id="86" w:name="_Toc352163238"/>
    </w:p>
    <w:p w:rsidR="00FF094F" w:rsidRPr="00EF4A26" w:rsidRDefault="00FF094F" w:rsidP="00E8628D">
      <w:pPr>
        <w:jc w:val="both"/>
        <w:rPr>
          <w:color w:val="C00000"/>
          <w:sz w:val="26"/>
          <w:szCs w:val="26"/>
        </w:rPr>
      </w:pPr>
    </w:p>
    <w:p w:rsidR="00D66C7F" w:rsidRPr="006E0E76" w:rsidRDefault="00D66C7F" w:rsidP="00F91690">
      <w:pPr>
        <w:pStyle w:val="1"/>
        <w:ind w:firstLine="709"/>
        <w:jc w:val="both"/>
        <w:rPr>
          <w:b w:val="0"/>
          <w:sz w:val="26"/>
          <w:szCs w:val="26"/>
        </w:rPr>
      </w:pPr>
      <w:bookmarkStart w:id="87" w:name="_Toc1406720"/>
      <w:r w:rsidRPr="001D13FF">
        <w:rPr>
          <w:spacing w:val="-6"/>
          <w:sz w:val="26"/>
          <w:szCs w:val="26"/>
        </w:rPr>
        <w:t>29. Организация и осуществление мероприятий по мобилизационной</w:t>
      </w:r>
      <w:r w:rsidRPr="001D13FF">
        <w:rPr>
          <w:sz w:val="26"/>
          <w:szCs w:val="26"/>
        </w:rPr>
        <w:t xml:space="preserve"> подготовке муниципальных предприятий и учреждений, находящихся на территории городского округа</w:t>
      </w:r>
      <w:bookmarkEnd w:id="86"/>
      <w:bookmarkEnd w:id="87"/>
    </w:p>
    <w:p w:rsidR="00D66C7F" w:rsidRPr="006E0E76" w:rsidRDefault="00D66C7F" w:rsidP="006D0FB5">
      <w:pPr>
        <w:widowControl w:val="0"/>
        <w:autoSpaceDE w:val="0"/>
        <w:autoSpaceDN w:val="0"/>
        <w:adjustRightInd w:val="0"/>
        <w:ind w:firstLine="709"/>
        <w:jc w:val="both"/>
        <w:rPr>
          <w:sz w:val="26"/>
          <w:szCs w:val="26"/>
        </w:rPr>
      </w:pPr>
    </w:p>
    <w:p w:rsidR="00E92842" w:rsidRPr="00254635" w:rsidRDefault="00E92842" w:rsidP="00E92842">
      <w:pPr>
        <w:shd w:val="clear" w:color="auto" w:fill="FFFFFF"/>
        <w:ind w:firstLine="709"/>
        <w:jc w:val="both"/>
        <w:rPr>
          <w:sz w:val="26"/>
        </w:rPr>
      </w:pPr>
      <w:bookmarkStart w:id="88" w:name="_Toc352163239"/>
      <w:r w:rsidRPr="00254635">
        <w:rPr>
          <w:sz w:val="26"/>
        </w:rPr>
        <w:t>Главная задача м</w:t>
      </w:r>
      <w:r>
        <w:rPr>
          <w:sz w:val="26"/>
        </w:rPr>
        <w:t>обилизационной подготовки в 2018</w:t>
      </w:r>
      <w:r w:rsidRPr="00254635">
        <w:rPr>
          <w:sz w:val="26"/>
        </w:rPr>
        <w:t xml:space="preserve"> году - повышение готовности органов местного самоуправления городских округов и муниципальных районов Ханты-Мансийского автономного округа - Югры к управлению муниципальным образованием при выполнении задач в условиях военного времени. </w:t>
      </w:r>
    </w:p>
    <w:p w:rsidR="00E92842" w:rsidRPr="00254635" w:rsidRDefault="00E92842" w:rsidP="00E92842">
      <w:pPr>
        <w:shd w:val="clear" w:color="auto" w:fill="FFFFFF"/>
        <w:ind w:firstLine="709"/>
        <w:jc w:val="both"/>
        <w:rPr>
          <w:sz w:val="26"/>
        </w:rPr>
      </w:pPr>
      <w:r w:rsidRPr="00254635">
        <w:rPr>
          <w:sz w:val="26"/>
        </w:rPr>
        <w:t>Целями мобилизационной подготовки являлись:</w:t>
      </w:r>
    </w:p>
    <w:p w:rsidR="00E92842" w:rsidRPr="00254635" w:rsidRDefault="00E92842" w:rsidP="00E92842">
      <w:pPr>
        <w:shd w:val="clear" w:color="auto" w:fill="FFFFFF"/>
        <w:ind w:firstLine="709"/>
        <w:jc w:val="both"/>
        <w:rPr>
          <w:sz w:val="26"/>
        </w:rPr>
      </w:pPr>
      <w:r w:rsidRPr="00254635">
        <w:rPr>
          <w:sz w:val="26"/>
        </w:rPr>
        <w:t>а) совершенствование практических навыков и умения руководителей всех уровней в управлении органами местного самоуправления и установленными сферами деятельности при нарастании угрозы агрессии против Российской Федерации и в условиях военного времени;</w:t>
      </w:r>
    </w:p>
    <w:p w:rsidR="00E92842" w:rsidRPr="00254635" w:rsidRDefault="00E92842" w:rsidP="00E92842">
      <w:pPr>
        <w:shd w:val="clear" w:color="auto" w:fill="FFFFFF"/>
        <w:ind w:firstLine="709"/>
        <w:jc w:val="both"/>
        <w:rPr>
          <w:sz w:val="26"/>
        </w:rPr>
      </w:pPr>
      <w:r w:rsidRPr="00254635">
        <w:rPr>
          <w:sz w:val="26"/>
        </w:rPr>
        <w:t>б) совершенствование организации взаимодействия между органами местного самоуправления, государственными органами, исполнительными органами государственной власти и территориальными органами федеральных органов исполнительной власти.</w:t>
      </w:r>
    </w:p>
    <w:p w:rsidR="004356D5" w:rsidRPr="00254635" w:rsidRDefault="004356D5" w:rsidP="004356D5">
      <w:pPr>
        <w:ind w:firstLine="709"/>
        <w:jc w:val="both"/>
        <w:rPr>
          <w:sz w:val="26"/>
        </w:rPr>
      </w:pPr>
      <w:r>
        <w:rPr>
          <w:sz w:val="26"/>
        </w:rPr>
        <w:t>В 2018</w:t>
      </w:r>
      <w:r w:rsidRPr="00254635">
        <w:rPr>
          <w:sz w:val="26"/>
        </w:rPr>
        <w:t xml:space="preserve"> году специальным сектором Администрации города Когалыма подготовлено и проведено:</w:t>
      </w:r>
    </w:p>
    <w:p w:rsidR="004356D5" w:rsidRPr="00022B70" w:rsidRDefault="004356D5" w:rsidP="004356D5">
      <w:pPr>
        <w:shd w:val="clear" w:color="auto" w:fill="FFFFFF"/>
        <w:ind w:firstLine="709"/>
        <w:jc w:val="both"/>
        <w:rPr>
          <w:sz w:val="26"/>
        </w:rPr>
      </w:pPr>
      <w:r w:rsidRPr="00022B70">
        <w:rPr>
          <w:sz w:val="26"/>
        </w:rPr>
        <w:t xml:space="preserve">- одно практическое мероприятие и </w:t>
      </w:r>
      <w:r w:rsidRPr="00022B70">
        <w:rPr>
          <w:sz w:val="26"/>
          <w:szCs w:val="26"/>
        </w:rPr>
        <w:t xml:space="preserve">шесть методических занятий </w:t>
      </w:r>
      <w:r w:rsidRPr="00022B70">
        <w:rPr>
          <w:sz w:val="26"/>
        </w:rPr>
        <w:t>по мобилизационной подготовке</w:t>
      </w:r>
      <w:r>
        <w:rPr>
          <w:sz w:val="26"/>
        </w:rPr>
        <w:t xml:space="preserve"> (в 2017 году - </w:t>
      </w:r>
      <w:r w:rsidRPr="00022B70">
        <w:rPr>
          <w:sz w:val="26"/>
        </w:rPr>
        <w:t xml:space="preserve">одно практическое мероприятие и </w:t>
      </w:r>
      <w:r w:rsidRPr="00022B70">
        <w:rPr>
          <w:sz w:val="26"/>
          <w:szCs w:val="26"/>
        </w:rPr>
        <w:t xml:space="preserve">шесть методических занятий </w:t>
      </w:r>
      <w:r w:rsidRPr="00022B70">
        <w:rPr>
          <w:sz w:val="26"/>
        </w:rPr>
        <w:t>по мобилизационной подготовке</w:t>
      </w:r>
      <w:r>
        <w:rPr>
          <w:sz w:val="26"/>
        </w:rPr>
        <w:t>)</w:t>
      </w:r>
      <w:r w:rsidRPr="00022B70">
        <w:rPr>
          <w:sz w:val="26"/>
        </w:rPr>
        <w:t>;</w:t>
      </w:r>
    </w:p>
    <w:p w:rsidR="004356D5" w:rsidRPr="009E5D66" w:rsidRDefault="004356D5" w:rsidP="004356D5">
      <w:pPr>
        <w:shd w:val="clear" w:color="auto" w:fill="FFFFFF"/>
        <w:ind w:firstLine="709"/>
        <w:jc w:val="both"/>
        <w:rPr>
          <w:sz w:val="26"/>
        </w:rPr>
      </w:pPr>
      <w:r w:rsidRPr="009E5D66">
        <w:rPr>
          <w:sz w:val="26"/>
        </w:rPr>
        <w:t>- пять заседаний комиссии по бронированию граждан, пребывающих в запасе, принято двенадцать распоряжений и одно постановление</w:t>
      </w:r>
      <w:r>
        <w:rPr>
          <w:sz w:val="26"/>
        </w:rPr>
        <w:t xml:space="preserve"> (в 2017 году - шесть</w:t>
      </w:r>
      <w:r w:rsidRPr="009E5D66">
        <w:rPr>
          <w:sz w:val="26"/>
        </w:rPr>
        <w:t xml:space="preserve"> заседаний комиссии по бронированию граждан, пребывающих в запасе, принято </w:t>
      </w:r>
      <w:r>
        <w:rPr>
          <w:sz w:val="26"/>
        </w:rPr>
        <w:t>оди</w:t>
      </w:r>
      <w:r w:rsidRPr="009E5D66">
        <w:rPr>
          <w:sz w:val="26"/>
        </w:rPr>
        <w:t>н</w:t>
      </w:r>
      <w:r>
        <w:rPr>
          <w:sz w:val="26"/>
        </w:rPr>
        <w:t>н</w:t>
      </w:r>
      <w:r w:rsidRPr="009E5D66">
        <w:rPr>
          <w:sz w:val="26"/>
        </w:rPr>
        <w:t xml:space="preserve">адцать распоряжений и </w:t>
      </w:r>
      <w:r>
        <w:rPr>
          <w:sz w:val="26"/>
        </w:rPr>
        <w:t>два</w:t>
      </w:r>
      <w:r w:rsidRPr="009E5D66">
        <w:rPr>
          <w:sz w:val="26"/>
        </w:rPr>
        <w:t xml:space="preserve"> постановлени</w:t>
      </w:r>
      <w:r>
        <w:rPr>
          <w:sz w:val="26"/>
        </w:rPr>
        <w:t>я)</w:t>
      </w:r>
      <w:r w:rsidRPr="009E5D66">
        <w:rPr>
          <w:sz w:val="26"/>
        </w:rPr>
        <w:t>;</w:t>
      </w:r>
    </w:p>
    <w:p w:rsidR="004356D5" w:rsidRPr="00022B70" w:rsidRDefault="004356D5" w:rsidP="004356D5">
      <w:pPr>
        <w:shd w:val="clear" w:color="auto" w:fill="FFFFFF"/>
        <w:ind w:firstLine="709"/>
        <w:jc w:val="both"/>
        <w:rPr>
          <w:sz w:val="26"/>
        </w:rPr>
      </w:pPr>
      <w:r w:rsidRPr="00022B70">
        <w:rPr>
          <w:sz w:val="26"/>
        </w:rPr>
        <w:t>- два инструкторско-методических занятия</w:t>
      </w:r>
      <w:r>
        <w:rPr>
          <w:sz w:val="26"/>
        </w:rPr>
        <w:t xml:space="preserve"> (в 2017 году - </w:t>
      </w:r>
      <w:r w:rsidRPr="00022B70">
        <w:rPr>
          <w:sz w:val="26"/>
        </w:rPr>
        <w:t>два инструкторско-методических занятия</w:t>
      </w:r>
      <w:r>
        <w:rPr>
          <w:sz w:val="26"/>
        </w:rPr>
        <w:t>)</w:t>
      </w:r>
      <w:r w:rsidRPr="00022B70">
        <w:rPr>
          <w:sz w:val="26"/>
        </w:rPr>
        <w:t>;</w:t>
      </w:r>
    </w:p>
    <w:p w:rsidR="004356D5" w:rsidRPr="00022B70" w:rsidRDefault="004356D5" w:rsidP="004356D5">
      <w:pPr>
        <w:shd w:val="clear" w:color="auto" w:fill="FFFFFF"/>
        <w:ind w:firstLine="709"/>
        <w:jc w:val="both"/>
        <w:rPr>
          <w:sz w:val="26"/>
          <w:szCs w:val="26"/>
        </w:rPr>
      </w:pPr>
      <w:r w:rsidRPr="00022B70">
        <w:rPr>
          <w:sz w:val="26"/>
        </w:rPr>
        <w:t>- одно заседание</w:t>
      </w:r>
      <w:r>
        <w:rPr>
          <w:sz w:val="26"/>
        </w:rPr>
        <w:t xml:space="preserve"> </w:t>
      </w:r>
      <w:r w:rsidRPr="00022B70">
        <w:rPr>
          <w:sz w:val="26"/>
          <w:szCs w:val="26"/>
        </w:rPr>
        <w:t>конкурсной</w:t>
      </w:r>
      <w:r>
        <w:rPr>
          <w:sz w:val="26"/>
          <w:szCs w:val="26"/>
        </w:rPr>
        <w:t xml:space="preserve"> </w:t>
      </w:r>
      <w:r w:rsidRPr="00022B70">
        <w:rPr>
          <w:sz w:val="26"/>
          <w:szCs w:val="26"/>
        </w:rPr>
        <w:t>комиссии на лучшую организацию осуществления воинского учёта в муниципальном образовании</w:t>
      </w:r>
      <w:r>
        <w:rPr>
          <w:sz w:val="26"/>
          <w:szCs w:val="26"/>
        </w:rPr>
        <w:t xml:space="preserve"> </w:t>
      </w:r>
      <w:r>
        <w:rPr>
          <w:sz w:val="26"/>
        </w:rPr>
        <w:t xml:space="preserve">(в 2017 году - </w:t>
      </w:r>
      <w:r w:rsidRPr="00022B70">
        <w:rPr>
          <w:sz w:val="26"/>
        </w:rPr>
        <w:t>одно заседание</w:t>
      </w:r>
      <w:r>
        <w:rPr>
          <w:sz w:val="26"/>
        </w:rPr>
        <w:t xml:space="preserve"> </w:t>
      </w:r>
      <w:r w:rsidRPr="00022B70">
        <w:rPr>
          <w:sz w:val="26"/>
          <w:szCs w:val="26"/>
        </w:rPr>
        <w:t>конкурсной</w:t>
      </w:r>
      <w:r>
        <w:rPr>
          <w:sz w:val="26"/>
          <w:szCs w:val="26"/>
        </w:rPr>
        <w:t xml:space="preserve"> </w:t>
      </w:r>
      <w:r w:rsidRPr="00022B70">
        <w:rPr>
          <w:sz w:val="26"/>
          <w:szCs w:val="26"/>
        </w:rPr>
        <w:t>комиссии на лучшую организацию осуществления воинского учёта в муниципальном образовании</w:t>
      </w:r>
      <w:r>
        <w:rPr>
          <w:sz w:val="26"/>
        </w:rPr>
        <w:t>)</w:t>
      </w:r>
      <w:r w:rsidRPr="00022B70">
        <w:rPr>
          <w:sz w:val="26"/>
          <w:szCs w:val="26"/>
        </w:rPr>
        <w:t xml:space="preserve">; </w:t>
      </w:r>
    </w:p>
    <w:p w:rsidR="004356D5" w:rsidRPr="000A6B34" w:rsidRDefault="004356D5" w:rsidP="004356D5">
      <w:pPr>
        <w:pStyle w:val="FR2"/>
        <w:ind w:firstLine="709"/>
        <w:jc w:val="both"/>
        <w:rPr>
          <w:sz w:val="26"/>
          <w:szCs w:val="26"/>
        </w:rPr>
      </w:pPr>
      <w:r w:rsidRPr="000A6B34">
        <w:rPr>
          <w:rFonts w:ascii="Times New Roman" w:hAnsi="Times New Roman"/>
          <w:sz w:val="26"/>
          <w:szCs w:val="26"/>
        </w:rPr>
        <w:t>- четыре</w:t>
      </w:r>
      <w:r>
        <w:rPr>
          <w:rFonts w:ascii="Times New Roman" w:hAnsi="Times New Roman"/>
          <w:sz w:val="26"/>
          <w:szCs w:val="26"/>
        </w:rPr>
        <w:t xml:space="preserve"> </w:t>
      </w:r>
      <w:r w:rsidRPr="000A6B34">
        <w:rPr>
          <w:rFonts w:ascii="Times New Roman" w:hAnsi="Times New Roman"/>
          <w:sz w:val="26"/>
          <w:szCs w:val="26"/>
        </w:rPr>
        <w:t>суженных заседания Администрации города Когалыма</w:t>
      </w:r>
      <w:r>
        <w:rPr>
          <w:rFonts w:ascii="Times New Roman" w:hAnsi="Times New Roman"/>
          <w:sz w:val="26"/>
          <w:szCs w:val="26"/>
        </w:rPr>
        <w:t xml:space="preserve"> </w:t>
      </w:r>
      <w:r w:rsidRPr="00165D35">
        <w:rPr>
          <w:rFonts w:ascii="Times New Roman" w:hAnsi="Times New Roman"/>
          <w:sz w:val="26"/>
        </w:rPr>
        <w:t xml:space="preserve">(в 2017 году -  </w:t>
      </w:r>
      <w:r>
        <w:rPr>
          <w:rFonts w:ascii="Times New Roman" w:hAnsi="Times New Roman"/>
          <w:sz w:val="26"/>
          <w:szCs w:val="26"/>
        </w:rPr>
        <w:t>семь</w:t>
      </w:r>
      <w:r w:rsidRPr="00165D35">
        <w:rPr>
          <w:rFonts w:ascii="Times New Roman" w:hAnsi="Times New Roman"/>
          <w:sz w:val="26"/>
          <w:szCs w:val="26"/>
        </w:rPr>
        <w:t xml:space="preserve"> суженных заседания Администрации города Когалыма</w:t>
      </w:r>
      <w:r w:rsidRPr="00165D35">
        <w:rPr>
          <w:rFonts w:ascii="Times New Roman" w:hAnsi="Times New Roman"/>
          <w:sz w:val="26"/>
        </w:rPr>
        <w:t>)</w:t>
      </w:r>
      <w:r w:rsidRPr="000A6B34">
        <w:rPr>
          <w:sz w:val="26"/>
          <w:szCs w:val="26"/>
        </w:rPr>
        <w:t>.</w:t>
      </w:r>
    </w:p>
    <w:p w:rsidR="004356D5" w:rsidRPr="00254635" w:rsidRDefault="004356D5" w:rsidP="004356D5">
      <w:pPr>
        <w:pStyle w:val="FR2"/>
        <w:ind w:firstLine="709"/>
        <w:jc w:val="both"/>
        <w:rPr>
          <w:rFonts w:ascii="Times New Roman" w:hAnsi="Times New Roman"/>
          <w:sz w:val="26"/>
          <w:szCs w:val="26"/>
        </w:rPr>
      </w:pPr>
      <w:r w:rsidRPr="00254635">
        <w:rPr>
          <w:rFonts w:ascii="Times New Roman" w:hAnsi="Times New Roman"/>
          <w:sz w:val="26"/>
          <w:szCs w:val="26"/>
        </w:rPr>
        <w:t>Кроме того:</w:t>
      </w:r>
    </w:p>
    <w:p w:rsidR="004356D5" w:rsidRPr="00254635" w:rsidRDefault="004356D5" w:rsidP="004356D5">
      <w:pPr>
        <w:pStyle w:val="FR2"/>
        <w:ind w:firstLine="709"/>
        <w:jc w:val="both"/>
        <w:rPr>
          <w:rFonts w:ascii="Times New Roman" w:hAnsi="Times New Roman"/>
          <w:sz w:val="26"/>
          <w:szCs w:val="26"/>
        </w:rPr>
      </w:pPr>
      <w:r>
        <w:rPr>
          <w:rFonts w:ascii="Times New Roman" w:hAnsi="Times New Roman"/>
          <w:sz w:val="26"/>
          <w:szCs w:val="26"/>
        </w:rPr>
        <w:t>- принято пятнадцать</w:t>
      </w:r>
      <w:r w:rsidRPr="00254635">
        <w:rPr>
          <w:rFonts w:ascii="Times New Roman" w:hAnsi="Times New Roman"/>
          <w:sz w:val="26"/>
          <w:szCs w:val="26"/>
        </w:rPr>
        <w:t xml:space="preserve"> постановлений </w:t>
      </w:r>
      <w:r>
        <w:rPr>
          <w:rFonts w:ascii="Times New Roman" w:hAnsi="Times New Roman"/>
          <w:sz w:val="26"/>
          <w:szCs w:val="26"/>
        </w:rPr>
        <w:t xml:space="preserve">и два распоряжения по итогам суженных заседаний Администрации города Когалыма </w:t>
      </w:r>
      <w:r w:rsidRPr="00165D35">
        <w:rPr>
          <w:rFonts w:ascii="Times New Roman" w:hAnsi="Times New Roman"/>
          <w:sz w:val="26"/>
        </w:rPr>
        <w:t xml:space="preserve">(в 2017 году </w:t>
      </w:r>
      <w:r>
        <w:rPr>
          <w:rFonts w:ascii="Times New Roman" w:hAnsi="Times New Roman"/>
          <w:sz w:val="26"/>
        </w:rPr>
        <w:t xml:space="preserve">- </w:t>
      </w:r>
      <w:r>
        <w:rPr>
          <w:rFonts w:ascii="Times New Roman" w:hAnsi="Times New Roman"/>
          <w:sz w:val="26"/>
          <w:szCs w:val="26"/>
        </w:rPr>
        <w:t>принято пятнадцать</w:t>
      </w:r>
      <w:r w:rsidRPr="00254635">
        <w:rPr>
          <w:rFonts w:ascii="Times New Roman" w:hAnsi="Times New Roman"/>
          <w:sz w:val="26"/>
          <w:szCs w:val="26"/>
        </w:rPr>
        <w:t xml:space="preserve"> постановлений </w:t>
      </w:r>
      <w:r>
        <w:rPr>
          <w:rFonts w:ascii="Times New Roman" w:hAnsi="Times New Roman"/>
          <w:sz w:val="26"/>
          <w:szCs w:val="26"/>
        </w:rPr>
        <w:t>и два распоряжения по итогам суженных заседаний Администрации города Когалыма</w:t>
      </w:r>
      <w:r w:rsidRPr="00165D35">
        <w:rPr>
          <w:rFonts w:ascii="Times New Roman" w:hAnsi="Times New Roman"/>
          <w:sz w:val="26"/>
        </w:rPr>
        <w:t>)</w:t>
      </w:r>
      <w:r>
        <w:rPr>
          <w:rFonts w:ascii="Times New Roman" w:hAnsi="Times New Roman"/>
          <w:sz w:val="26"/>
          <w:szCs w:val="26"/>
        </w:rPr>
        <w:t>;</w:t>
      </w:r>
    </w:p>
    <w:p w:rsidR="004356D5" w:rsidRPr="00254635" w:rsidRDefault="004356D5" w:rsidP="004356D5">
      <w:pPr>
        <w:ind w:firstLine="709"/>
        <w:jc w:val="both"/>
        <w:rPr>
          <w:sz w:val="26"/>
        </w:rPr>
      </w:pPr>
      <w:r>
        <w:rPr>
          <w:sz w:val="26"/>
        </w:rPr>
        <w:t>- проведено девять</w:t>
      </w:r>
      <w:r w:rsidRPr="00254635">
        <w:rPr>
          <w:sz w:val="26"/>
        </w:rPr>
        <w:t xml:space="preserve"> консультаций по ведению документов воинского учёта, в том числе бронирования граждан, пребывающих в запасе в организациях, учреждениях города</w:t>
      </w:r>
      <w:r>
        <w:rPr>
          <w:sz w:val="26"/>
        </w:rPr>
        <w:t xml:space="preserve"> </w:t>
      </w:r>
      <w:r w:rsidRPr="00165D35">
        <w:rPr>
          <w:sz w:val="26"/>
        </w:rPr>
        <w:t>(в 2017</w:t>
      </w:r>
      <w:r>
        <w:rPr>
          <w:sz w:val="26"/>
        </w:rPr>
        <w:t xml:space="preserve"> -</w:t>
      </w:r>
      <w:r w:rsidRPr="00165D35">
        <w:rPr>
          <w:sz w:val="26"/>
        </w:rPr>
        <w:t xml:space="preserve"> году </w:t>
      </w:r>
      <w:r>
        <w:rPr>
          <w:sz w:val="26"/>
        </w:rPr>
        <w:t>проведено девять</w:t>
      </w:r>
      <w:r w:rsidRPr="00254635">
        <w:rPr>
          <w:sz w:val="26"/>
        </w:rPr>
        <w:t xml:space="preserve"> консультаций по ведению документов воинского учёта, в том числе </w:t>
      </w:r>
      <w:r w:rsidRPr="00254635">
        <w:rPr>
          <w:sz w:val="26"/>
        </w:rPr>
        <w:lastRenderedPageBreak/>
        <w:t>бронирования граждан, пребывающих в запасе в организациях, учреждениях города</w:t>
      </w:r>
      <w:r w:rsidRPr="00165D35">
        <w:rPr>
          <w:sz w:val="26"/>
        </w:rPr>
        <w:t>)</w:t>
      </w:r>
      <w:r w:rsidRPr="00254635">
        <w:rPr>
          <w:sz w:val="26"/>
        </w:rPr>
        <w:t>.</w:t>
      </w:r>
    </w:p>
    <w:p w:rsidR="004356D5" w:rsidRPr="007C0A5E" w:rsidRDefault="004356D5" w:rsidP="004356D5">
      <w:pPr>
        <w:shd w:val="clear" w:color="auto" w:fill="FFFFFF"/>
        <w:ind w:firstLine="709"/>
        <w:jc w:val="both"/>
        <w:rPr>
          <w:color w:val="FF0000"/>
          <w:sz w:val="26"/>
          <w:szCs w:val="26"/>
        </w:rPr>
      </w:pPr>
      <w:r w:rsidRPr="00254635">
        <w:rPr>
          <w:sz w:val="26"/>
        </w:rPr>
        <w:t>За отчётный период</w:t>
      </w:r>
      <w:r w:rsidRPr="00254635">
        <w:rPr>
          <w:sz w:val="26"/>
          <w:szCs w:val="26"/>
        </w:rPr>
        <w:t xml:space="preserve"> в Институте специальной подготовки Федерального государственного бюджетного военного образовательного учреждения высшего образования «Академия гражданской защиты Министерства Российской Федерации по делам гражданской обороны, чрезвычайным ситуациям и ликвидации последствий стихийных бедствий» прошел обучение по программе </w:t>
      </w:r>
      <w:r w:rsidRPr="00987694">
        <w:rPr>
          <w:sz w:val="26"/>
          <w:szCs w:val="26"/>
        </w:rPr>
        <w:t>«Организация мобилизационной подготовки в муниципальных образованиях» глава города Когалыма.</w:t>
      </w:r>
    </w:p>
    <w:p w:rsidR="004356D5" w:rsidRPr="00254635" w:rsidRDefault="004356D5" w:rsidP="004356D5">
      <w:pPr>
        <w:ind w:firstLine="709"/>
        <w:jc w:val="both"/>
        <w:rPr>
          <w:sz w:val="26"/>
        </w:rPr>
      </w:pPr>
      <w:r w:rsidRPr="00254635">
        <w:rPr>
          <w:sz w:val="26"/>
        </w:rPr>
        <w:t>Специальный сектор Администрации города Когалыма принял участие:</w:t>
      </w:r>
    </w:p>
    <w:p w:rsidR="004356D5" w:rsidRPr="00022B70" w:rsidRDefault="004356D5" w:rsidP="004356D5">
      <w:pPr>
        <w:ind w:firstLine="709"/>
        <w:jc w:val="both"/>
        <w:rPr>
          <w:sz w:val="26"/>
        </w:rPr>
      </w:pPr>
      <w:r w:rsidRPr="00022B70">
        <w:rPr>
          <w:sz w:val="26"/>
        </w:rPr>
        <w:t>- в трех окружных совещаниях с руководителями мобилизационных органов</w:t>
      </w:r>
      <w:r>
        <w:rPr>
          <w:sz w:val="26"/>
        </w:rPr>
        <w:t xml:space="preserve"> (в 2017 году - </w:t>
      </w:r>
      <w:r w:rsidRPr="00022B70">
        <w:rPr>
          <w:sz w:val="26"/>
        </w:rPr>
        <w:t>в трех окружных совещаниях с руководителями мобилизационных органов</w:t>
      </w:r>
      <w:r>
        <w:rPr>
          <w:sz w:val="26"/>
        </w:rPr>
        <w:t>)</w:t>
      </w:r>
      <w:r w:rsidRPr="00022B70">
        <w:rPr>
          <w:sz w:val="26"/>
        </w:rPr>
        <w:t>;</w:t>
      </w:r>
    </w:p>
    <w:p w:rsidR="004356D5" w:rsidRPr="007C0A5E" w:rsidRDefault="004356D5" w:rsidP="004356D5">
      <w:pPr>
        <w:ind w:firstLine="709"/>
        <w:jc w:val="both"/>
        <w:rPr>
          <w:color w:val="FF0000"/>
          <w:sz w:val="26"/>
        </w:rPr>
      </w:pPr>
      <w:r w:rsidRPr="00022B70">
        <w:rPr>
          <w:sz w:val="26"/>
        </w:rPr>
        <w:t>- в одном комплексном мобилизационном учении</w:t>
      </w:r>
      <w:r>
        <w:rPr>
          <w:sz w:val="26"/>
        </w:rPr>
        <w:t xml:space="preserve"> (в 2017 году -  </w:t>
      </w:r>
      <w:r w:rsidRPr="00022B70">
        <w:rPr>
          <w:sz w:val="26"/>
        </w:rPr>
        <w:t>в одном комплексном мобилизационном учении</w:t>
      </w:r>
      <w:r>
        <w:rPr>
          <w:sz w:val="26"/>
        </w:rPr>
        <w:t>)</w:t>
      </w:r>
      <w:r w:rsidRPr="00022B70">
        <w:rPr>
          <w:sz w:val="26"/>
        </w:rPr>
        <w:t>;</w:t>
      </w:r>
    </w:p>
    <w:p w:rsidR="004356D5" w:rsidRPr="00022B70" w:rsidRDefault="004356D5" w:rsidP="004356D5">
      <w:pPr>
        <w:ind w:firstLine="709"/>
        <w:jc w:val="both"/>
        <w:rPr>
          <w:sz w:val="26"/>
        </w:rPr>
      </w:pPr>
      <w:r w:rsidRPr="00022B70">
        <w:rPr>
          <w:sz w:val="26"/>
        </w:rPr>
        <w:t xml:space="preserve">- в ежеквартальной тренировке </w:t>
      </w:r>
      <w:r>
        <w:rPr>
          <w:sz w:val="26"/>
        </w:rPr>
        <w:t>Правительства</w:t>
      </w:r>
      <w:r w:rsidRPr="00254635">
        <w:rPr>
          <w:sz w:val="26"/>
        </w:rPr>
        <w:t xml:space="preserve"> Ханты-Мансийского автономного округа - Югры</w:t>
      </w:r>
      <w:r w:rsidRPr="00022B70">
        <w:rPr>
          <w:sz w:val="26"/>
        </w:rPr>
        <w:t xml:space="preserve"> по оповещению органов местного самоуправления; </w:t>
      </w:r>
    </w:p>
    <w:p w:rsidR="004356D5" w:rsidRDefault="004356D5" w:rsidP="004356D5">
      <w:pPr>
        <w:ind w:firstLine="709"/>
        <w:jc w:val="both"/>
        <w:rPr>
          <w:sz w:val="26"/>
        </w:rPr>
      </w:pPr>
      <w:r w:rsidRPr="000707B4">
        <w:rPr>
          <w:sz w:val="26"/>
        </w:rPr>
        <w:t>- в проверке состояния воинского учёта, в том числе бронирования граждан, пребывающих в запасе совместно с военным комиссариатом</w:t>
      </w:r>
      <w:r>
        <w:rPr>
          <w:sz w:val="26"/>
        </w:rPr>
        <w:t xml:space="preserve"> </w:t>
      </w:r>
      <w:r w:rsidRPr="000707B4">
        <w:rPr>
          <w:sz w:val="26"/>
        </w:rPr>
        <w:t>города Когалым Ханты-Мансийского автономного округа - Югры в 21 организации</w:t>
      </w:r>
      <w:r>
        <w:rPr>
          <w:sz w:val="26"/>
        </w:rPr>
        <w:t xml:space="preserve"> города (в 2017 году – 26 </w:t>
      </w:r>
      <w:r w:rsidRPr="000707B4">
        <w:rPr>
          <w:sz w:val="26"/>
        </w:rPr>
        <w:t>организации</w:t>
      </w:r>
      <w:r>
        <w:rPr>
          <w:sz w:val="26"/>
        </w:rPr>
        <w:t xml:space="preserve"> города);</w:t>
      </w:r>
    </w:p>
    <w:p w:rsidR="004356D5" w:rsidRPr="008862A2" w:rsidRDefault="004356D5" w:rsidP="004356D5">
      <w:pPr>
        <w:ind w:firstLine="748"/>
        <w:jc w:val="both"/>
        <w:rPr>
          <w:sz w:val="26"/>
          <w:szCs w:val="26"/>
        </w:rPr>
      </w:pPr>
      <w:r>
        <w:rPr>
          <w:sz w:val="26"/>
        </w:rPr>
        <w:t xml:space="preserve">- в ежегодном смотре-конкурсе, на организацию осуществления воинского учета в муниципальном образовании Ханты-Мансийского автономного округа – Югры городской округ город Когалым. В 2018 году на смотр-конкурс подано 7 заявок от организаций (9 заявок), расположенных на территории города Когалыма. По итогам смотра-конкурса в </w:t>
      </w:r>
      <w:r w:rsidRPr="008862A2">
        <w:rPr>
          <w:sz w:val="26"/>
          <w:szCs w:val="26"/>
        </w:rPr>
        <w:t>группе среди организаций, расположенных на территории города Когалыма, осуществляющих воинский учёт и бронирование граждан</w:t>
      </w:r>
      <w:r>
        <w:rPr>
          <w:sz w:val="26"/>
          <w:szCs w:val="26"/>
        </w:rPr>
        <w:t xml:space="preserve">, пребывающих в запасе, 1 место заняло </w:t>
      </w:r>
      <w:r w:rsidRPr="008862A2">
        <w:rPr>
          <w:sz w:val="26"/>
          <w:szCs w:val="26"/>
        </w:rPr>
        <w:t>Западно</w:t>
      </w:r>
      <w:r>
        <w:rPr>
          <w:sz w:val="26"/>
          <w:szCs w:val="26"/>
        </w:rPr>
        <w:t>-</w:t>
      </w:r>
      <w:r w:rsidRPr="008862A2">
        <w:rPr>
          <w:sz w:val="26"/>
          <w:szCs w:val="26"/>
        </w:rPr>
        <w:t>Сибирское региональное управление</w:t>
      </w:r>
      <w:r>
        <w:rPr>
          <w:sz w:val="26"/>
          <w:szCs w:val="26"/>
        </w:rPr>
        <w:t xml:space="preserve"> </w:t>
      </w:r>
      <w:r w:rsidRPr="008862A2">
        <w:rPr>
          <w:sz w:val="26"/>
          <w:szCs w:val="26"/>
        </w:rPr>
        <w:t>ООО</w:t>
      </w:r>
      <w:r>
        <w:rPr>
          <w:sz w:val="26"/>
          <w:szCs w:val="26"/>
        </w:rPr>
        <w:t xml:space="preserve"> «</w:t>
      </w:r>
      <w:r w:rsidRPr="008862A2">
        <w:rPr>
          <w:sz w:val="26"/>
          <w:szCs w:val="26"/>
        </w:rPr>
        <w:t>ЛУКОЙЛ-ЭНЕРГОСЕТИ» (нача</w:t>
      </w:r>
      <w:r>
        <w:rPr>
          <w:sz w:val="26"/>
          <w:szCs w:val="26"/>
        </w:rPr>
        <w:t xml:space="preserve">льник управления </w:t>
      </w:r>
      <w:proofErr w:type="spellStart"/>
      <w:r>
        <w:rPr>
          <w:sz w:val="26"/>
          <w:szCs w:val="26"/>
        </w:rPr>
        <w:t>В.Г.Хованский</w:t>
      </w:r>
      <w:proofErr w:type="spellEnd"/>
      <w:r>
        <w:rPr>
          <w:sz w:val="26"/>
          <w:szCs w:val="26"/>
        </w:rPr>
        <w:t xml:space="preserve">), в группе </w:t>
      </w:r>
      <w:r w:rsidRPr="008862A2">
        <w:rPr>
          <w:sz w:val="26"/>
          <w:szCs w:val="26"/>
        </w:rPr>
        <w:t>среди организаций, расположенных на территории города Когалыма, осуществляющих воинский учёт</w:t>
      </w:r>
      <w:r>
        <w:rPr>
          <w:sz w:val="26"/>
          <w:szCs w:val="26"/>
        </w:rPr>
        <w:t>, 1 место заняло</w:t>
      </w:r>
      <w:r w:rsidRPr="008862A2">
        <w:rPr>
          <w:sz w:val="26"/>
          <w:szCs w:val="26"/>
        </w:rPr>
        <w:t xml:space="preserve"> ООО «ЛУКОЙЛ ЭПУ Сервис» (генеральный директор </w:t>
      </w:r>
      <w:proofErr w:type="spellStart"/>
      <w:r w:rsidRPr="008862A2">
        <w:rPr>
          <w:sz w:val="26"/>
          <w:szCs w:val="26"/>
        </w:rPr>
        <w:t>А.В.Ткач</w:t>
      </w:r>
      <w:proofErr w:type="spellEnd"/>
      <w:r w:rsidRPr="008862A2">
        <w:rPr>
          <w:sz w:val="26"/>
          <w:szCs w:val="26"/>
        </w:rPr>
        <w:t>).</w:t>
      </w:r>
    </w:p>
    <w:p w:rsidR="004356D5" w:rsidRPr="008862A2" w:rsidRDefault="004356D5" w:rsidP="004356D5">
      <w:pPr>
        <w:ind w:firstLine="748"/>
        <w:jc w:val="both"/>
        <w:rPr>
          <w:sz w:val="26"/>
          <w:szCs w:val="26"/>
        </w:rPr>
      </w:pPr>
      <w:r>
        <w:rPr>
          <w:sz w:val="26"/>
          <w:szCs w:val="26"/>
        </w:rPr>
        <w:t xml:space="preserve">По итогам смотра-конкурса лучшими работниками, </w:t>
      </w:r>
      <w:r w:rsidRPr="008862A2">
        <w:rPr>
          <w:sz w:val="26"/>
          <w:szCs w:val="26"/>
        </w:rPr>
        <w:t>ведущими воинский учёт и бронирование граждан, пребывающих в запасе, в организациях</w:t>
      </w:r>
      <w:r>
        <w:rPr>
          <w:sz w:val="26"/>
          <w:szCs w:val="26"/>
        </w:rPr>
        <w:t>, признаны:</w:t>
      </w:r>
    </w:p>
    <w:p w:rsidR="004356D5" w:rsidRPr="008862A2" w:rsidRDefault="004356D5" w:rsidP="004356D5">
      <w:pPr>
        <w:ind w:firstLine="748"/>
        <w:jc w:val="both"/>
        <w:rPr>
          <w:sz w:val="26"/>
          <w:szCs w:val="26"/>
        </w:rPr>
      </w:pPr>
      <w:r>
        <w:rPr>
          <w:sz w:val="26"/>
          <w:szCs w:val="26"/>
        </w:rPr>
        <w:t xml:space="preserve">- </w:t>
      </w:r>
      <w:r w:rsidRPr="008862A2">
        <w:rPr>
          <w:sz w:val="26"/>
          <w:szCs w:val="26"/>
        </w:rPr>
        <w:t>Воловик Луиз</w:t>
      </w:r>
      <w:r>
        <w:rPr>
          <w:sz w:val="26"/>
          <w:szCs w:val="26"/>
        </w:rPr>
        <w:t>а</w:t>
      </w:r>
      <w:r w:rsidRPr="008862A2">
        <w:rPr>
          <w:sz w:val="26"/>
          <w:szCs w:val="26"/>
        </w:rPr>
        <w:t xml:space="preserve"> </w:t>
      </w:r>
      <w:proofErr w:type="spellStart"/>
      <w:r w:rsidRPr="008862A2">
        <w:rPr>
          <w:sz w:val="26"/>
          <w:szCs w:val="26"/>
        </w:rPr>
        <w:t>Магафуровн</w:t>
      </w:r>
      <w:r>
        <w:rPr>
          <w:sz w:val="26"/>
          <w:szCs w:val="26"/>
        </w:rPr>
        <w:t>а</w:t>
      </w:r>
      <w:proofErr w:type="spellEnd"/>
      <w:r w:rsidRPr="008862A2">
        <w:rPr>
          <w:sz w:val="26"/>
          <w:szCs w:val="26"/>
        </w:rPr>
        <w:t xml:space="preserve"> – старш</w:t>
      </w:r>
      <w:r>
        <w:rPr>
          <w:sz w:val="26"/>
          <w:szCs w:val="26"/>
        </w:rPr>
        <w:t>ий</w:t>
      </w:r>
      <w:r w:rsidRPr="008862A2">
        <w:rPr>
          <w:sz w:val="26"/>
          <w:szCs w:val="26"/>
        </w:rPr>
        <w:t xml:space="preserve"> инспектор по учету и бронированию военнообязанных ЗСРУ ООО «ЛУКОЙЛ-ЭНЕРГОСЕТИ»;</w:t>
      </w:r>
    </w:p>
    <w:p w:rsidR="004356D5" w:rsidRPr="008862A2" w:rsidRDefault="004356D5" w:rsidP="004356D5">
      <w:pPr>
        <w:suppressAutoHyphens/>
        <w:ind w:firstLine="709"/>
        <w:jc w:val="both"/>
        <w:rPr>
          <w:sz w:val="26"/>
          <w:szCs w:val="26"/>
        </w:rPr>
      </w:pPr>
      <w:r>
        <w:rPr>
          <w:sz w:val="26"/>
          <w:szCs w:val="26"/>
        </w:rPr>
        <w:t xml:space="preserve">- </w:t>
      </w:r>
      <w:r w:rsidRPr="008862A2">
        <w:rPr>
          <w:sz w:val="26"/>
          <w:szCs w:val="26"/>
        </w:rPr>
        <w:t>Шаяхметов</w:t>
      </w:r>
      <w:r>
        <w:rPr>
          <w:sz w:val="26"/>
          <w:szCs w:val="26"/>
        </w:rPr>
        <w:t>а</w:t>
      </w:r>
      <w:r w:rsidRPr="008862A2">
        <w:rPr>
          <w:sz w:val="26"/>
          <w:szCs w:val="26"/>
        </w:rPr>
        <w:t xml:space="preserve"> Олес</w:t>
      </w:r>
      <w:r>
        <w:rPr>
          <w:sz w:val="26"/>
          <w:szCs w:val="26"/>
        </w:rPr>
        <w:t>я Николаевна</w:t>
      </w:r>
      <w:r w:rsidRPr="008862A2">
        <w:rPr>
          <w:sz w:val="26"/>
          <w:szCs w:val="26"/>
        </w:rPr>
        <w:t xml:space="preserve"> – инспектор по воинскому учету</w:t>
      </w:r>
      <w:r>
        <w:rPr>
          <w:sz w:val="26"/>
          <w:szCs w:val="26"/>
        </w:rPr>
        <w:t xml:space="preserve"> </w:t>
      </w:r>
      <w:r w:rsidRPr="008862A2">
        <w:rPr>
          <w:sz w:val="26"/>
          <w:szCs w:val="26"/>
        </w:rPr>
        <w:t>ООО «ЛУКОЙЛ ЭПУ Сервис».</w:t>
      </w:r>
    </w:p>
    <w:p w:rsidR="004356D5" w:rsidRPr="00254635" w:rsidRDefault="004356D5" w:rsidP="004356D5">
      <w:pPr>
        <w:ind w:firstLine="709"/>
        <w:jc w:val="both"/>
        <w:rPr>
          <w:sz w:val="26"/>
          <w:szCs w:val="26"/>
        </w:rPr>
      </w:pPr>
      <w:r w:rsidRPr="00254635">
        <w:rPr>
          <w:sz w:val="26"/>
          <w:szCs w:val="26"/>
        </w:rPr>
        <w:t>Для мобилизационной подготовки муниципального образования разработаны следующие планы:</w:t>
      </w:r>
    </w:p>
    <w:p w:rsidR="004356D5" w:rsidRPr="00254635" w:rsidRDefault="004356D5" w:rsidP="004356D5">
      <w:pPr>
        <w:ind w:firstLine="709"/>
        <w:jc w:val="both"/>
        <w:rPr>
          <w:sz w:val="26"/>
        </w:rPr>
      </w:pPr>
      <w:r w:rsidRPr="00254635">
        <w:rPr>
          <w:sz w:val="26"/>
          <w:szCs w:val="26"/>
        </w:rPr>
        <w:t>- план рассмотрения вопросов</w:t>
      </w:r>
      <w:r w:rsidRPr="00254635">
        <w:rPr>
          <w:sz w:val="26"/>
        </w:rPr>
        <w:t xml:space="preserve"> на суженном заседании Администрации</w:t>
      </w:r>
      <w:r>
        <w:rPr>
          <w:sz w:val="26"/>
        </w:rPr>
        <w:t xml:space="preserve"> города Когалыма в 2019</w:t>
      </w:r>
      <w:r w:rsidRPr="00254635">
        <w:rPr>
          <w:sz w:val="26"/>
        </w:rPr>
        <w:t xml:space="preserve"> году;</w:t>
      </w:r>
    </w:p>
    <w:p w:rsidR="004356D5" w:rsidRPr="00254635" w:rsidRDefault="004356D5" w:rsidP="004356D5">
      <w:pPr>
        <w:ind w:firstLine="709"/>
        <w:jc w:val="both"/>
        <w:rPr>
          <w:sz w:val="26"/>
        </w:rPr>
      </w:pPr>
      <w:r w:rsidRPr="00254635">
        <w:rPr>
          <w:sz w:val="26"/>
        </w:rPr>
        <w:t>- план основных мероприятий мобилизационной подготовки му</w:t>
      </w:r>
      <w:r>
        <w:rPr>
          <w:sz w:val="26"/>
        </w:rPr>
        <w:t>ниципального образования на 2019</w:t>
      </w:r>
      <w:r w:rsidRPr="00254635">
        <w:rPr>
          <w:sz w:val="26"/>
        </w:rPr>
        <w:t xml:space="preserve"> год;</w:t>
      </w:r>
    </w:p>
    <w:p w:rsidR="004356D5" w:rsidRPr="00254635" w:rsidRDefault="004356D5" w:rsidP="004356D5">
      <w:pPr>
        <w:ind w:firstLine="709"/>
        <w:jc w:val="both"/>
        <w:rPr>
          <w:sz w:val="26"/>
        </w:rPr>
      </w:pPr>
      <w:r w:rsidRPr="00254635">
        <w:rPr>
          <w:sz w:val="26"/>
        </w:rPr>
        <w:lastRenderedPageBreak/>
        <w:t>- план</w:t>
      </w:r>
      <w:r>
        <w:rPr>
          <w:sz w:val="26"/>
        </w:rPr>
        <w:t xml:space="preserve"> работы и мероприятий </w:t>
      </w:r>
      <w:r w:rsidRPr="00254635">
        <w:rPr>
          <w:sz w:val="26"/>
        </w:rPr>
        <w:t>комиссии по бронированию граж</w:t>
      </w:r>
      <w:r>
        <w:rPr>
          <w:sz w:val="26"/>
        </w:rPr>
        <w:t>дан, пребывающих в запасе в 2019</w:t>
      </w:r>
      <w:r w:rsidRPr="00254635">
        <w:rPr>
          <w:sz w:val="26"/>
        </w:rPr>
        <w:t xml:space="preserve"> году.</w:t>
      </w:r>
    </w:p>
    <w:p w:rsidR="004356D5" w:rsidRPr="00254635" w:rsidRDefault="004356D5" w:rsidP="004356D5">
      <w:pPr>
        <w:ind w:firstLine="709"/>
        <w:jc w:val="both"/>
        <w:rPr>
          <w:sz w:val="26"/>
        </w:rPr>
      </w:pPr>
      <w:r w:rsidRPr="00254635">
        <w:rPr>
          <w:sz w:val="26"/>
        </w:rPr>
        <w:t>По итогам года подготовлены и направлены в адрес руководителя Аппарата Губернатора - заместителя Губернатора Ханты-Мансийского автономного округа - Югры следующие документы:</w:t>
      </w:r>
    </w:p>
    <w:p w:rsidR="004356D5" w:rsidRPr="00254635" w:rsidRDefault="004356D5" w:rsidP="004356D5">
      <w:pPr>
        <w:ind w:firstLine="709"/>
        <w:jc w:val="both"/>
        <w:rPr>
          <w:sz w:val="26"/>
        </w:rPr>
      </w:pPr>
      <w:r w:rsidRPr="00254635">
        <w:rPr>
          <w:sz w:val="26"/>
        </w:rPr>
        <w:t xml:space="preserve">- доклад о </w:t>
      </w:r>
      <w:r w:rsidRPr="00254635">
        <w:rPr>
          <w:bCs/>
          <w:iCs/>
          <w:sz w:val="26"/>
          <w:szCs w:val="28"/>
        </w:rPr>
        <w:t xml:space="preserve">состоянии мобилизационной подготовки в Администрации города Когалыма </w:t>
      </w:r>
      <w:r w:rsidRPr="00254635">
        <w:rPr>
          <w:sz w:val="26"/>
        </w:rPr>
        <w:t>в порядке, установленным Правительством Ханты-Мансийского автономного округа - Югры;</w:t>
      </w:r>
    </w:p>
    <w:p w:rsidR="004356D5" w:rsidRPr="00254635" w:rsidRDefault="004356D5" w:rsidP="004356D5">
      <w:pPr>
        <w:ind w:firstLine="709"/>
        <w:jc w:val="both"/>
        <w:rPr>
          <w:sz w:val="26"/>
        </w:rPr>
      </w:pPr>
      <w:r w:rsidRPr="00254635">
        <w:rPr>
          <w:sz w:val="26"/>
        </w:rPr>
        <w:t>- доклад о состоянии работы по бронированию граждан, пребывающих в запасе, в муниципальном образовании, с приложением отчетов о численности работающих и забронированных граждан, пребывающих в запасе за все организации, расположенные на территории муниципального образования;</w:t>
      </w:r>
    </w:p>
    <w:p w:rsidR="004356D5" w:rsidRPr="00254635" w:rsidRDefault="004356D5" w:rsidP="004356D5">
      <w:pPr>
        <w:ind w:firstLine="709"/>
        <w:jc w:val="both"/>
        <w:rPr>
          <w:bCs/>
          <w:iCs/>
          <w:sz w:val="26"/>
          <w:szCs w:val="28"/>
        </w:rPr>
      </w:pPr>
      <w:r w:rsidRPr="00254635">
        <w:rPr>
          <w:sz w:val="26"/>
        </w:rPr>
        <w:t xml:space="preserve">- доклад </w:t>
      </w:r>
      <w:r w:rsidRPr="00254635">
        <w:rPr>
          <w:bCs/>
          <w:iCs/>
          <w:sz w:val="26"/>
          <w:szCs w:val="28"/>
        </w:rPr>
        <w:t>о выполнении мероприятий мобилизационной подготовки экономики муниципального образования;</w:t>
      </w:r>
    </w:p>
    <w:p w:rsidR="004356D5" w:rsidRPr="00254635" w:rsidRDefault="004356D5" w:rsidP="004356D5">
      <w:pPr>
        <w:ind w:firstLine="709"/>
        <w:jc w:val="both"/>
        <w:rPr>
          <w:sz w:val="26"/>
        </w:rPr>
      </w:pPr>
      <w:r w:rsidRPr="00254635">
        <w:rPr>
          <w:bCs/>
          <w:iCs/>
          <w:sz w:val="26"/>
          <w:szCs w:val="28"/>
        </w:rPr>
        <w:t>- отчет о состоянии работ по технической защите информации и защите государственной тайны в Администрации города Когалыма.</w:t>
      </w:r>
    </w:p>
    <w:p w:rsidR="004356D5" w:rsidRPr="00254635" w:rsidRDefault="004356D5" w:rsidP="004356D5">
      <w:pPr>
        <w:shd w:val="clear" w:color="auto" w:fill="FFFFFF"/>
        <w:ind w:firstLine="709"/>
        <w:jc w:val="both"/>
        <w:rPr>
          <w:sz w:val="26"/>
        </w:rPr>
      </w:pPr>
      <w:r w:rsidRPr="00254635">
        <w:rPr>
          <w:sz w:val="26"/>
        </w:rPr>
        <w:t>План основных мероприятий мобилизационной подготовки Админ</w:t>
      </w:r>
      <w:r>
        <w:rPr>
          <w:sz w:val="26"/>
        </w:rPr>
        <w:t>истрации города Когалыма на 2018</w:t>
      </w:r>
      <w:r w:rsidRPr="00254635">
        <w:rPr>
          <w:sz w:val="26"/>
        </w:rPr>
        <w:t xml:space="preserve"> год выполнен в полном объёме.</w:t>
      </w:r>
    </w:p>
    <w:p w:rsidR="00F93E36" w:rsidRPr="006E0E76" w:rsidRDefault="00F93E36" w:rsidP="00590852">
      <w:pPr>
        <w:jc w:val="both"/>
        <w:rPr>
          <w:sz w:val="26"/>
          <w:szCs w:val="26"/>
        </w:rPr>
      </w:pPr>
    </w:p>
    <w:p w:rsidR="00D66C7F" w:rsidRPr="006E0E76" w:rsidRDefault="00D66C7F" w:rsidP="00F91690">
      <w:pPr>
        <w:pStyle w:val="1"/>
        <w:ind w:firstLine="709"/>
        <w:jc w:val="both"/>
        <w:rPr>
          <w:b w:val="0"/>
          <w:sz w:val="26"/>
          <w:szCs w:val="26"/>
        </w:rPr>
      </w:pPr>
      <w:bookmarkStart w:id="89" w:name="_Toc1406721"/>
      <w:r w:rsidRPr="006E0E76">
        <w:rPr>
          <w:sz w:val="26"/>
          <w:szCs w:val="26"/>
        </w:rPr>
        <w:t>30. Осуществление мероприятий по обеспечению безопасности людей на водных объектах, охране их жизни и здоровья</w:t>
      </w:r>
      <w:bookmarkEnd w:id="88"/>
      <w:bookmarkEnd w:id="89"/>
    </w:p>
    <w:p w:rsidR="00D66C7F" w:rsidRPr="006E0E76" w:rsidRDefault="00D66C7F" w:rsidP="006D0FB5">
      <w:pPr>
        <w:ind w:firstLine="709"/>
        <w:jc w:val="both"/>
        <w:rPr>
          <w:sz w:val="26"/>
          <w:szCs w:val="26"/>
          <w:highlight w:val="green"/>
        </w:rPr>
      </w:pPr>
    </w:p>
    <w:p w:rsidR="00386596" w:rsidRPr="008E602F" w:rsidRDefault="00386596" w:rsidP="00386596">
      <w:pPr>
        <w:ind w:firstLine="709"/>
        <w:jc w:val="both"/>
        <w:rPr>
          <w:sz w:val="26"/>
          <w:szCs w:val="26"/>
        </w:rPr>
      </w:pPr>
      <w:bookmarkStart w:id="90" w:name="_Toc352163240"/>
      <w:r w:rsidRPr="008E602F">
        <w:rPr>
          <w:sz w:val="26"/>
          <w:szCs w:val="26"/>
        </w:rPr>
        <w:t>На территории города профессиональные организации по спасению людей на водах, аварийно-спасательные и поисково-спасательные формирования отсутствуют. В период с января по декабрь 2018 года на водных объектах, расположенных на территории города Когалыма, пострадавших и погибших не зарегистрировано.</w:t>
      </w:r>
    </w:p>
    <w:p w:rsidR="00386596" w:rsidRPr="008E602F" w:rsidRDefault="00386596" w:rsidP="00386596">
      <w:pPr>
        <w:ind w:firstLine="709"/>
        <w:jc w:val="both"/>
        <w:rPr>
          <w:sz w:val="26"/>
          <w:szCs w:val="26"/>
        </w:rPr>
      </w:pPr>
      <w:r w:rsidRPr="008E602F">
        <w:rPr>
          <w:sz w:val="26"/>
          <w:szCs w:val="26"/>
        </w:rPr>
        <w:t xml:space="preserve">В целях создания комфортных условий проживания граждан на территории города Когалыма, в летний период 2018 года организованна зона отдыха в районе 2-го км Сургутского шоссе. </w:t>
      </w:r>
    </w:p>
    <w:p w:rsidR="00386596" w:rsidRPr="008E602F" w:rsidRDefault="00386596" w:rsidP="00386596">
      <w:pPr>
        <w:ind w:firstLine="709"/>
        <w:jc w:val="both"/>
        <w:rPr>
          <w:sz w:val="26"/>
          <w:szCs w:val="26"/>
        </w:rPr>
      </w:pPr>
      <w:r w:rsidRPr="008E602F">
        <w:rPr>
          <w:sz w:val="26"/>
          <w:szCs w:val="26"/>
        </w:rPr>
        <w:t>В рамка обеспечения безопасности людей на водных объектах города Когалыма в 2018 году, муниципальной программой «Защита населения и территорий от чрезвычайных ситуаций и укрепление пожарной безопасности в городе Когалыме» предусмотрены мероприятия по создание общественных спасательных постов в местах массового отдыха людей на водных объектах с объемом финансирования в размере 160 000 рублей. В рамках реализации вышеуказанных мероприятий, на территории зоны отдыха было организованно дежурство спасателей на период с 19 июня по 07 августа 2018 года.</w:t>
      </w:r>
    </w:p>
    <w:p w:rsidR="00386596" w:rsidRPr="008E602F" w:rsidRDefault="00386596" w:rsidP="00386596">
      <w:pPr>
        <w:ind w:firstLine="709"/>
        <w:jc w:val="both"/>
        <w:rPr>
          <w:sz w:val="26"/>
          <w:szCs w:val="26"/>
        </w:rPr>
      </w:pPr>
      <w:r w:rsidRPr="008E602F">
        <w:rPr>
          <w:sz w:val="26"/>
          <w:szCs w:val="26"/>
        </w:rPr>
        <w:t>В целях обеспечения безопасности людей, снижения несчастных случаев и гибели людей на водных объектах в летний период 2018 года были проведены следующие мероприятия:</w:t>
      </w:r>
    </w:p>
    <w:p w:rsidR="00386596" w:rsidRPr="008E602F" w:rsidRDefault="00386596" w:rsidP="00386596">
      <w:pPr>
        <w:ind w:firstLine="709"/>
        <w:jc w:val="both"/>
        <w:rPr>
          <w:sz w:val="26"/>
          <w:szCs w:val="26"/>
        </w:rPr>
      </w:pPr>
      <w:r>
        <w:rPr>
          <w:sz w:val="26"/>
          <w:szCs w:val="26"/>
        </w:rPr>
        <w:t xml:space="preserve">- </w:t>
      </w:r>
      <w:r w:rsidRPr="008E602F">
        <w:rPr>
          <w:sz w:val="26"/>
          <w:szCs w:val="26"/>
        </w:rPr>
        <w:t xml:space="preserve">на территории зоны отдыха спасательный пост оснащён необходимым оборудованием и инвентарём, изучена береговая линия, прилегающей к территории зоны отдыха и проведено исследование воды и почвы, обустроена зона акватории для купания детей и лиц, не умеющих плавать. Общественной организацией дайверов было проведена водолазное обследование и очистка от </w:t>
      </w:r>
      <w:r w:rsidRPr="008E602F">
        <w:rPr>
          <w:sz w:val="26"/>
          <w:szCs w:val="26"/>
        </w:rPr>
        <w:lastRenderedPageBreak/>
        <w:t>посторонних предметов дна водоема. В рамках акции «Чистый берег» организована очистка территории. Установлены информационные стенды о правилах поведения на водных объектах. При участии волонтеров клуба «Доброволец» молодежного комплексного цента «Феникс» проведена агитационно-профилактическая работа о необходимости соблюдения гражданами правил безопасности при организации отдыха на водоемах;</w:t>
      </w:r>
    </w:p>
    <w:p w:rsidR="00386596" w:rsidRPr="008E602F" w:rsidRDefault="00386596" w:rsidP="00386596">
      <w:pPr>
        <w:ind w:firstLine="709"/>
        <w:jc w:val="both"/>
        <w:rPr>
          <w:sz w:val="26"/>
          <w:szCs w:val="26"/>
        </w:rPr>
      </w:pPr>
      <w:r>
        <w:rPr>
          <w:sz w:val="26"/>
          <w:szCs w:val="26"/>
        </w:rPr>
        <w:t xml:space="preserve">- </w:t>
      </w:r>
      <w:r w:rsidRPr="008E602F">
        <w:rPr>
          <w:sz w:val="26"/>
          <w:szCs w:val="26"/>
        </w:rPr>
        <w:t>девятнадцать работников образовательных учреждений города Когалыма прошли курсы повышения квалификации по программе «Инструктор первой помощи» на базе БУ «Сургутский государственный педагогический университет». Объем финансирования на проведение выше указанных мероприятий составил 52 704 рублей. В рамках профессиональной подготовки педагогического состава образовательных учреждений города Когалыма, по утвержденным типовым программам подготовки по оказанию первой помощи, обучено 181 человек;</w:t>
      </w:r>
    </w:p>
    <w:p w:rsidR="00386596" w:rsidRPr="008E602F" w:rsidRDefault="00386596" w:rsidP="00386596">
      <w:pPr>
        <w:ind w:firstLine="709"/>
        <w:jc w:val="both"/>
        <w:rPr>
          <w:bCs/>
          <w:sz w:val="26"/>
          <w:szCs w:val="26"/>
        </w:rPr>
      </w:pPr>
      <w:r w:rsidRPr="008E602F">
        <w:rPr>
          <w:bCs/>
          <w:sz w:val="26"/>
          <w:szCs w:val="26"/>
        </w:rPr>
        <w:t xml:space="preserve">- все образовательные учреждения города, в том числе и учебно-консультационный пункт ЕДДС города Когалыма, оснащены </w:t>
      </w:r>
      <w:proofErr w:type="spellStart"/>
      <w:r w:rsidRPr="008E602F">
        <w:rPr>
          <w:bCs/>
          <w:sz w:val="26"/>
          <w:szCs w:val="26"/>
        </w:rPr>
        <w:t>симуляционным</w:t>
      </w:r>
      <w:proofErr w:type="spellEnd"/>
      <w:r w:rsidRPr="008E602F">
        <w:rPr>
          <w:bCs/>
          <w:sz w:val="26"/>
          <w:szCs w:val="26"/>
        </w:rPr>
        <w:t xml:space="preserve"> оборудованием (манекен-тренажерами) для организации обучения по оказанию первой помощи пострадавшим;</w:t>
      </w:r>
    </w:p>
    <w:p w:rsidR="00386596" w:rsidRPr="008E602F" w:rsidRDefault="00386596" w:rsidP="00386596">
      <w:pPr>
        <w:ind w:firstLine="709"/>
        <w:jc w:val="both"/>
        <w:rPr>
          <w:sz w:val="26"/>
          <w:szCs w:val="26"/>
        </w:rPr>
      </w:pPr>
      <w:r>
        <w:rPr>
          <w:sz w:val="26"/>
          <w:szCs w:val="26"/>
        </w:rPr>
        <w:t xml:space="preserve">- </w:t>
      </w:r>
      <w:r w:rsidRPr="008E602F">
        <w:rPr>
          <w:sz w:val="26"/>
          <w:szCs w:val="26"/>
        </w:rPr>
        <w:t>при участи представителей Когалымского пожарно-спасательного гарнизона, отделения скорой медицинской помощи и средств массовой информации, организовано проведение соревнований среди учащихся 9-11 классов образовательных учреждений города и студентов Когалымского политехнического колледжа, по оказанию первой медицинской помощи и психологической поддержке;</w:t>
      </w:r>
    </w:p>
    <w:p w:rsidR="00386596" w:rsidRPr="008E602F" w:rsidRDefault="00386596" w:rsidP="00386596">
      <w:pPr>
        <w:ind w:firstLine="709"/>
        <w:jc w:val="both"/>
        <w:rPr>
          <w:sz w:val="26"/>
          <w:szCs w:val="26"/>
        </w:rPr>
      </w:pPr>
      <w:r>
        <w:rPr>
          <w:sz w:val="26"/>
          <w:szCs w:val="26"/>
        </w:rPr>
        <w:t xml:space="preserve">- </w:t>
      </w:r>
      <w:r w:rsidRPr="008E602F">
        <w:rPr>
          <w:sz w:val="26"/>
          <w:szCs w:val="26"/>
        </w:rPr>
        <w:t>проведен конкурс среди работников организаций города Когалыма по тематике «Оказание первой помощи пострадавшим на производстве</w:t>
      </w:r>
      <w:r>
        <w:rPr>
          <w:sz w:val="26"/>
          <w:szCs w:val="26"/>
        </w:rPr>
        <w:t>»</w:t>
      </w:r>
      <w:r w:rsidRPr="008E602F">
        <w:rPr>
          <w:sz w:val="26"/>
          <w:szCs w:val="26"/>
        </w:rPr>
        <w:t>;</w:t>
      </w:r>
    </w:p>
    <w:p w:rsidR="00386596" w:rsidRPr="008E602F" w:rsidRDefault="00386596" w:rsidP="00386596">
      <w:pPr>
        <w:ind w:firstLine="709"/>
        <w:jc w:val="both"/>
        <w:rPr>
          <w:bCs/>
          <w:sz w:val="26"/>
          <w:szCs w:val="26"/>
        </w:rPr>
      </w:pPr>
      <w:r w:rsidRPr="008E602F">
        <w:rPr>
          <w:bCs/>
          <w:sz w:val="26"/>
          <w:szCs w:val="26"/>
        </w:rPr>
        <w:t>-</w:t>
      </w:r>
      <w:r>
        <w:rPr>
          <w:bCs/>
          <w:sz w:val="26"/>
          <w:szCs w:val="26"/>
        </w:rPr>
        <w:t xml:space="preserve"> </w:t>
      </w:r>
      <w:r w:rsidRPr="008E602F">
        <w:rPr>
          <w:bCs/>
          <w:sz w:val="26"/>
          <w:szCs w:val="26"/>
        </w:rPr>
        <w:t>в рамках проведения акции «Вода – безопасная территория», с воспитанниками пришкольных детских оздоровительных лагерей проведено 26 занятий с охватом 2 388 человек.</w:t>
      </w:r>
    </w:p>
    <w:p w:rsidR="00386596" w:rsidRPr="008E602F" w:rsidRDefault="00386596" w:rsidP="00386596">
      <w:pPr>
        <w:ind w:firstLine="709"/>
        <w:jc w:val="both"/>
        <w:rPr>
          <w:bCs/>
          <w:sz w:val="26"/>
          <w:szCs w:val="26"/>
        </w:rPr>
      </w:pPr>
      <w:r>
        <w:rPr>
          <w:bCs/>
          <w:sz w:val="26"/>
          <w:szCs w:val="26"/>
        </w:rPr>
        <w:t xml:space="preserve">- </w:t>
      </w:r>
      <w:r w:rsidRPr="008E602F">
        <w:rPr>
          <w:bCs/>
          <w:sz w:val="26"/>
          <w:szCs w:val="26"/>
        </w:rPr>
        <w:t>в рамка проведения общегородских соревнований, посвященных «Дню физкультурника», в целях пропаганды знаний по оказанию первой медицинской помощи, организованно проведение информационно-практической площадки.</w:t>
      </w:r>
    </w:p>
    <w:p w:rsidR="00386596" w:rsidRPr="008E602F" w:rsidRDefault="00386596" w:rsidP="00386596">
      <w:pPr>
        <w:ind w:firstLine="709"/>
        <w:jc w:val="both"/>
        <w:rPr>
          <w:sz w:val="26"/>
          <w:szCs w:val="26"/>
        </w:rPr>
      </w:pPr>
      <w:r w:rsidRPr="008E602F">
        <w:rPr>
          <w:sz w:val="26"/>
          <w:szCs w:val="26"/>
        </w:rPr>
        <w:t>-</w:t>
      </w:r>
      <w:r>
        <w:rPr>
          <w:sz w:val="26"/>
          <w:szCs w:val="26"/>
        </w:rPr>
        <w:t xml:space="preserve"> </w:t>
      </w:r>
      <w:r w:rsidRPr="008E602F">
        <w:rPr>
          <w:sz w:val="26"/>
          <w:szCs w:val="26"/>
        </w:rPr>
        <w:t>в местах неорганизованного отдыха граждан размещены информационные материалы о соблюдении требований безопасности на водоемах, в том числе и информационные знаки, предупреждающие об ограничении купания.</w:t>
      </w:r>
    </w:p>
    <w:p w:rsidR="00386596" w:rsidRPr="008E602F" w:rsidRDefault="00386596" w:rsidP="00386596">
      <w:pPr>
        <w:ind w:firstLine="709"/>
        <w:jc w:val="both"/>
        <w:rPr>
          <w:sz w:val="26"/>
          <w:szCs w:val="26"/>
        </w:rPr>
      </w:pPr>
      <w:r w:rsidRPr="008E602F">
        <w:rPr>
          <w:sz w:val="26"/>
          <w:szCs w:val="26"/>
        </w:rPr>
        <w:t>В течени</w:t>
      </w:r>
      <w:r>
        <w:rPr>
          <w:sz w:val="26"/>
          <w:szCs w:val="26"/>
        </w:rPr>
        <w:t>е</w:t>
      </w:r>
      <w:r w:rsidRPr="008E602F">
        <w:rPr>
          <w:sz w:val="26"/>
          <w:szCs w:val="26"/>
        </w:rPr>
        <w:t xml:space="preserve"> 2018 года постоянно осуществлялось взаимодействие со средствами массовой информации по вопросам пропаганды в области безопасности на водных объектах, на официальном сайте Администрации города Когалыма, группе «В Контакте» в информационно-телекоммуникационной сети «Интернет», размещено более 22 информационных материалов по вопросам соблюдения правил безопасности на водных объектах, в печатных изданиях, по тематике безопасности на водных объектах, было размещено 11 информационных материалов.</w:t>
      </w:r>
    </w:p>
    <w:p w:rsidR="00D66C7F" w:rsidRPr="00E547C5" w:rsidRDefault="00D66C7F" w:rsidP="004469B9">
      <w:pPr>
        <w:jc w:val="both"/>
        <w:rPr>
          <w:sz w:val="26"/>
          <w:szCs w:val="26"/>
          <w:highlight w:val="green"/>
        </w:rPr>
      </w:pPr>
    </w:p>
    <w:p w:rsidR="00360BB4" w:rsidRPr="00825227" w:rsidRDefault="00360BB4" w:rsidP="00F91690">
      <w:pPr>
        <w:pStyle w:val="1"/>
        <w:ind w:firstLine="709"/>
        <w:jc w:val="both"/>
        <w:rPr>
          <w:b w:val="0"/>
          <w:sz w:val="26"/>
          <w:szCs w:val="26"/>
        </w:rPr>
      </w:pPr>
      <w:bookmarkStart w:id="91" w:name="_Toc1406722"/>
      <w:bookmarkEnd w:id="90"/>
      <w:r w:rsidRPr="00E547C5">
        <w:rPr>
          <w:sz w:val="26"/>
          <w:szCs w:val="26"/>
        </w:rPr>
        <w:lastRenderedPageBreak/>
        <w:t>31. Участие в профилактике терроризма и экстремизма, а также в минимизации и (или) ликвидации последствий проявлений терроризма и экстремизма в границах городского округа</w:t>
      </w:r>
      <w:bookmarkEnd w:id="91"/>
    </w:p>
    <w:p w:rsidR="00360BB4" w:rsidRPr="00825227" w:rsidRDefault="00360BB4" w:rsidP="00360BB4">
      <w:pPr>
        <w:widowControl w:val="0"/>
        <w:autoSpaceDE w:val="0"/>
        <w:autoSpaceDN w:val="0"/>
        <w:adjustRightInd w:val="0"/>
        <w:ind w:firstLine="709"/>
        <w:jc w:val="both"/>
        <w:rPr>
          <w:sz w:val="26"/>
          <w:szCs w:val="26"/>
        </w:rPr>
      </w:pPr>
    </w:p>
    <w:p w:rsidR="00360BB4" w:rsidRDefault="00360BB4" w:rsidP="00360BB4">
      <w:pPr>
        <w:ind w:firstLine="709"/>
        <w:jc w:val="both"/>
        <w:rPr>
          <w:sz w:val="26"/>
          <w:szCs w:val="26"/>
        </w:rPr>
      </w:pPr>
      <w:r w:rsidRPr="00E547C5">
        <w:rPr>
          <w:sz w:val="26"/>
          <w:szCs w:val="26"/>
        </w:rPr>
        <w:t>В городе Когалыме преступлений против основ конституционного строя и безопасности государства, террористической направленности не зарегистрировано.</w:t>
      </w:r>
    </w:p>
    <w:p w:rsidR="00780662" w:rsidRPr="00E547C5" w:rsidRDefault="00780662" w:rsidP="00360BB4">
      <w:pPr>
        <w:ind w:firstLine="709"/>
        <w:jc w:val="both"/>
        <w:rPr>
          <w:sz w:val="26"/>
          <w:szCs w:val="26"/>
        </w:rPr>
      </w:pPr>
      <w:r>
        <w:rPr>
          <w:sz w:val="26"/>
          <w:szCs w:val="26"/>
        </w:rPr>
        <w:t>П</w:t>
      </w:r>
      <w:r w:rsidRPr="00CE17F2">
        <w:rPr>
          <w:sz w:val="26"/>
          <w:szCs w:val="26"/>
        </w:rPr>
        <w:t>остановлением Администрации города Когалыма от 15.10.2013 №2927 утверждена муниципальная программа «Профилактика экстремизма и терроризма в городе Когалыме». Объем финансирования программы из бюдже</w:t>
      </w:r>
      <w:r>
        <w:rPr>
          <w:sz w:val="26"/>
          <w:szCs w:val="26"/>
        </w:rPr>
        <w:t>та города в 2018 году составил</w:t>
      </w:r>
      <w:r w:rsidRPr="00CE17F2">
        <w:rPr>
          <w:sz w:val="26"/>
          <w:szCs w:val="26"/>
        </w:rPr>
        <w:t xml:space="preserve"> – </w:t>
      </w:r>
      <w:r>
        <w:rPr>
          <w:sz w:val="26"/>
          <w:szCs w:val="26"/>
        </w:rPr>
        <w:t>6 986,6 тыс. рублей, освоение составило 6 810,3 тыс. рублей или 97,5%.</w:t>
      </w:r>
    </w:p>
    <w:p w:rsidR="00360BB4" w:rsidRPr="00E547C5" w:rsidRDefault="00360BB4" w:rsidP="00360BB4">
      <w:pPr>
        <w:ind w:firstLine="709"/>
        <w:jc w:val="both"/>
        <w:rPr>
          <w:sz w:val="26"/>
          <w:szCs w:val="26"/>
        </w:rPr>
      </w:pPr>
      <w:r w:rsidRPr="00E547C5">
        <w:rPr>
          <w:sz w:val="26"/>
          <w:szCs w:val="26"/>
        </w:rPr>
        <w:t>В целях антитеррористической безопасности на официальном сайте Администрации города Когалыма в информационно-телекоммуникационной сети «Интернет» в рубрике «Безопасность» «Антитеррористическая комиссия», размещена информация о телефонах оперативных служб, по которым можно позвонить в случае получения информации о готовящемся террористическом акте, также в рубрике «Безопасность» раздел «Рекомендации по правилам личной безопасности» размещены памятки «Памятка гражданам об их действиях при установлении уровней террористической опасности», и «Общие рекомендации гражданам по действиям при угрозе совершения террористического акта». Раздел «Страничка толерантности» помогает гражданам перейти на сайты «Наука и образование против террора», «Террору Нет».</w:t>
      </w:r>
    </w:p>
    <w:p w:rsidR="00360BB4" w:rsidRPr="00E547C5" w:rsidRDefault="00360BB4" w:rsidP="00360BB4">
      <w:pPr>
        <w:ind w:firstLine="709"/>
        <w:jc w:val="both"/>
        <w:rPr>
          <w:sz w:val="26"/>
          <w:szCs w:val="26"/>
        </w:rPr>
      </w:pPr>
      <w:r w:rsidRPr="00E547C5">
        <w:rPr>
          <w:sz w:val="26"/>
          <w:szCs w:val="26"/>
        </w:rPr>
        <w:t>При проведении в городе праздничных мероприятий на электронном табло, здания муниципального казенного учреждения «Единая дежурно-диспетчерская служба города Когалыма», размещается информация о необходимости повышения бдительности граждан в период подготовки и проведения праздничных мероприятий, с указанием номеров телефонов оперативных служб в случае угрозы или возникновении террористического акта, также информация размещается в газете «Когалымский вестник» и телерадиокомпании «</w:t>
      </w:r>
      <w:proofErr w:type="spellStart"/>
      <w:r w:rsidRPr="00E547C5">
        <w:rPr>
          <w:sz w:val="26"/>
          <w:szCs w:val="26"/>
        </w:rPr>
        <w:t>Инфосервис</w:t>
      </w:r>
      <w:proofErr w:type="spellEnd"/>
      <w:r w:rsidRPr="00E547C5">
        <w:rPr>
          <w:sz w:val="26"/>
          <w:szCs w:val="26"/>
        </w:rPr>
        <w:t>+».</w:t>
      </w:r>
    </w:p>
    <w:p w:rsidR="00360BB4" w:rsidRPr="00E547C5" w:rsidRDefault="00360BB4" w:rsidP="00360BB4">
      <w:pPr>
        <w:ind w:firstLine="709"/>
        <w:jc w:val="both"/>
        <w:rPr>
          <w:sz w:val="26"/>
          <w:szCs w:val="26"/>
        </w:rPr>
      </w:pPr>
      <w:r w:rsidRPr="00E547C5">
        <w:rPr>
          <w:sz w:val="26"/>
          <w:szCs w:val="26"/>
        </w:rPr>
        <w:t>За отчетный период проведены целенаправленные профилактические и информационно-пропагандистские мероприятия с гражданами, наиболее подверженными воздействию идеологии терроризма:</w:t>
      </w:r>
    </w:p>
    <w:p w:rsidR="00360BB4" w:rsidRPr="00E547C5" w:rsidRDefault="00360BB4" w:rsidP="00360BB4">
      <w:pPr>
        <w:ind w:firstLine="709"/>
        <w:jc w:val="both"/>
        <w:rPr>
          <w:sz w:val="26"/>
          <w:szCs w:val="26"/>
        </w:rPr>
      </w:pPr>
      <w:r w:rsidRPr="00E547C5">
        <w:rPr>
          <w:sz w:val="26"/>
          <w:szCs w:val="26"/>
        </w:rPr>
        <w:t>- молодежью, студентами и учащимися образовательных организаций;</w:t>
      </w:r>
    </w:p>
    <w:p w:rsidR="00360BB4" w:rsidRPr="00E547C5" w:rsidRDefault="00360BB4" w:rsidP="00360BB4">
      <w:pPr>
        <w:ind w:firstLine="709"/>
        <w:jc w:val="both"/>
        <w:rPr>
          <w:sz w:val="26"/>
          <w:szCs w:val="26"/>
        </w:rPr>
      </w:pPr>
      <w:r w:rsidRPr="00E547C5">
        <w:rPr>
          <w:sz w:val="26"/>
          <w:szCs w:val="26"/>
        </w:rPr>
        <w:t>- представителями национальных сообществ, землячеств, постоянно проживающими в городе Когалыме;</w:t>
      </w:r>
    </w:p>
    <w:p w:rsidR="00360BB4" w:rsidRPr="00E547C5" w:rsidRDefault="00360BB4" w:rsidP="00360BB4">
      <w:pPr>
        <w:ind w:firstLine="709"/>
        <w:jc w:val="both"/>
        <w:rPr>
          <w:sz w:val="26"/>
          <w:szCs w:val="26"/>
        </w:rPr>
      </w:pPr>
      <w:r w:rsidRPr="00E547C5">
        <w:rPr>
          <w:sz w:val="26"/>
          <w:szCs w:val="26"/>
        </w:rPr>
        <w:t>- среди мигрантов и национальных диаспор.</w:t>
      </w:r>
    </w:p>
    <w:p w:rsidR="00360BB4" w:rsidRPr="00F61921" w:rsidRDefault="00360BB4" w:rsidP="00360BB4">
      <w:pPr>
        <w:ind w:firstLine="709"/>
        <w:jc w:val="both"/>
        <w:rPr>
          <w:sz w:val="26"/>
          <w:szCs w:val="26"/>
        </w:rPr>
      </w:pPr>
      <w:r w:rsidRPr="00F61921">
        <w:rPr>
          <w:sz w:val="26"/>
          <w:szCs w:val="26"/>
        </w:rPr>
        <w:t>В соответствии с планом мероприятий по предотвращению террористических актов проведены инструктажи с работниками образовательных организаций, беседы, классные часы с учащимися, оформлены стенды в уголках безопасности, организуется просмотр видеороликов о действиях в экстремальных ситуациях.</w:t>
      </w:r>
    </w:p>
    <w:p w:rsidR="00360BB4" w:rsidRDefault="00360BB4" w:rsidP="00360BB4">
      <w:pPr>
        <w:ind w:firstLine="709"/>
        <w:jc w:val="both"/>
        <w:rPr>
          <w:sz w:val="26"/>
          <w:szCs w:val="26"/>
        </w:rPr>
      </w:pPr>
      <w:r w:rsidRPr="00F61921">
        <w:rPr>
          <w:sz w:val="26"/>
          <w:szCs w:val="26"/>
        </w:rPr>
        <w:t xml:space="preserve">В городе Когалыме основным </w:t>
      </w:r>
      <w:proofErr w:type="spellStart"/>
      <w:r w:rsidRPr="00F61921">
        <w:rPr>
          <w:sz w:val="26"/>
          <w:szCs w:val="26"/>
        </w:rPr>
        <w:t>угрозообразующим</w:t>
      </w:r>
      <w:proofErr w:type="spellEnd"/>
      <w:r w:rsidRPr="00F61921">
        <w:rPr>
          <w:sz w:val="26"/>
          <w:szCs w:val="26"/>
        </w:rPr>
        <w:t xml:space="preserve"> фактором являлось функционирование объектов возможных террористических посягательств, критически важных и потенциально-опасных объектов топливно-энергетического комплекса.</w:t>
      </w:r>
    </w:p>
    <w:p w:rsidR="000C2377" w:rsidRDefault="000C2377" w:rsidP="00360BB4">
      <w:pPr>
        <w:ind w:firstLine="709"/>
        <w:jc w:val="both"/>
        <w:rPr>
          <w:sz w:val="26"/>
          <w:szCs w:val="26"/>
        </w:rPr>
      </w:pPr>
      <w:r w:rsidRPr="000C2377">
        <w:rPr>
          <w:sz w:val="26"/>
          <w:szCs w:val="26"/>
        </w:rPr>
        <w:t>С целью предотвращения террористических актов, при проведении массовых мероприятий, с организаторами мероприятий, с охранными организациями, работниками образовательных организаций, проведены инструктажи, беседы, классные часы с учащимися, оформлены стенды в уголках безопасности, организуется просмотр видеороликов о действиях в экстремальных ситуациях.</w:t>
      </w:r>
    </w:p>
    <w:p w:rsidR="000C2377" w:rsidRPr="00F61921" w:rsidRDefault="000C2377" w:rsidP="00360BB4">
      <w:pPr>
        <w:ind w:firstLine="709"/>
        <w:jc w:val="both"/>
        <w:rPr>
          <w:sz w:val="26"/>
          <w:szCs w:val="26"/>
        </w:rPr>
      </w:pPr>
      <w:r w:rsidRPr="000C2377">
        <w:rPr>
          <w:sz w:val="26"/>
          <w:szCs w:val="26"/>
        </w:rPr>
        <w:t xml:space="preserve">Организационной основой профилактики терроризма на территории города стал, «Комплексный план мероприятий по информационному противодействию терроризму и реализации плана противодействия идеологии терроризма на территории города Когалыма». Мероприятия плана направлены на снижение уровня </w:t>
      </w:r>
      <w:proofErr w:type="spellStart"/>
      <w:r w:rsidRPr="000C2377">
        <w:rPr>
          <w:sz w:val="26"/>
          <w:szCs w:val="26"/>
        </w:rPr>
        <w:t>радикализации</w:t>
      </w:r>
      <w:proofErr w:type="spellEnd"/>
      <w:r w:rsidRPr="000C2377">
        <w:rPr>
          <w:sz w:val="26"/>
          <w:szCs w:val="26"/>
        </w:rPr>
        <w:t xml:space="preserve"> различных групп населения, прежде всего молодежи, и недопущение их вовлечения в террористическую деятельность. Все запланированные мероприятия в плане реализованы в полном объеме.</w:t>
      </w:r>
    </w:p>
    <w:p w:rsidR="00360BB4" w:rsidRPr="00825227" w:rsidRDefault="00360BB4" w:rsidP="00360BB4">
      <w:pPr>
        <w:pStyle w:val="ConsPlusNormal"/>
        <w:ind w:firstLine="709"/>
        <w:jc w:val="both"/>
        <w:rPr>
          <w:rFonts w:ascii="Times New Roman" w:hAnsi="Times New Roman" w:cs="Times New Roman"/>
          <w:sz w:val="26"/>
          <w:szCs w:val="26"/>
        </w:rPr>
      </w:pPr>
      <w:r w:rsidRPr="00F61921">
        <w:rPr>
          <w:rFonts w:ascii="Times New Roman" w:hAnsi="Times New Roman" w:cs="Times New Roman"/>
          <w:sz w:val="26"/>
          <w:szCs w:val="26"/>
        </w:rPr>
        <w:t xml:space="preserve">Проведена работа по контролю объектов, включенных в «Реестр объектов возможных террористических посягательств, расположенных на территории Ханты-Мансийского автономного округа – Югры», утвержденный решением Протокола совместного заседания Антитеррористической комиссии и Оперативного штаба в Ханты-Мансийском автономном округе – Югре от 05.04.2016. №72/49 </w:t>
      </w:r>
      <w:proofErr w:type="spellStart"/>
      <w:r w:rsidRPr="00F61921">
        <w:rPr>
          <w:rFonts w:ascii="Times New Roman" w:hAnsi="Times New Roman" w:cs="Times New Roman"/>
          <w:sz w:val="26"/>
          <w:szCs w:val="26"/>
        </w:rPr>
        <w:t>дсп</w:t>
      </w:r>
      <w:proofErr w:type="spellEnd"/>
      <w:r w:rsidRPr="00F61921">
        <w:rPr>
          <w:rFonts w:ascii="Times New Roman" w:hAnsi="Times New Roman" w:cs="Times New Roman"/>
          <w:sz w:val="26"/>
          <w:szCs w:val="26"/>
        </w:rPr>
        <w:t>. По итогам работы на территории города Когалыма определено 90 объектов возможных террористических посягательств. Из них в Перечень мест массового пребывания людей включено - 10 объектов.</w:t>
      </w:r>
    </w:p>
    <w:p w:rsidR="00360BB4" w:rsidRPr="001E43CC" w:rsidRDefault="00360BB4" w:rsidP="00360BB4">
      <w:pPr>
        <w:ind w:firstLine="709"/>
        <w:jc w:val="both"/>
        <w:rPr>
          <w:sz w:val="26"/>
          <w:szCs w:val="26"/>
        </w:rPr>
      </w:pPr>
      <w:r w:rsidRPr="001E43CC">
        <w:rPr>
          <w:sz w:val="26"/>
          <w:szCs w:val="26"/>
        </w:rPr>
        <w:t>На объектах, включенных в «Реестр объектов возможных террористических посягательств, расположенных на территории Ханты-Мансийского автономного округа - Югры», разработаны паспорта антитеррористической защищенности и паспорта безопасности.</w:t>
      </w:r>
    </w:p>
    <w:p w:rsidR="00360BB4" w:rsidRPr="001E43CC" w:rsidRDefault="00360BB4" w:rsidP="00360BB4">
      <w:pPr>
        <w:ind w:firstLine="709"/>
        <w:jc w:val="both"/>
        <w:rPr>
          <w:sz w:val="26"/>
          <w:szCs w:val="26"/>
        </w:rPr>
      </w:pPr>
      <w:r w:rsidRPr="001E43CC">
        <w:rPr>
          <w:sz w:val="26"/>
          <w:szCs w:val="26"/>
        </w:rPr>
        <w:t>Осуществлено организационное обеспечение деятельности Антитеррористической комиссии города Когалыма (далее – АТК). В 2018 году проведено 7 плановых заседаний (</w:t>
      </w:r>
      <w:r w:rsidR="003A2837">
        <w:rPr>
          <w:sz w:val="26"/>
          <w:szCs w:val="26"/>
        </w:rPr>
        <w:t xml:space="preserve">2017 год </w:t>
      </w:r>
      <w:r w:rsidRPr="001E43CC">
        <w:rPr>
          <w:sz w:val="26"/>
          <w:szCs w:val="26"/>
        </w:rPr>
        <w:t>-</w:t>
      </w:r>
      <w:r w:rsidR="003A2837">
        <w:rPr>
          <w:sz w:val="26"/>
          <w:szCs w:val="26"/>
        </w:rPr>
        <w:t xml:space="preserve"> </w:t>
      </w:r>
      <w:r w:rsidRPr="001E43CC">
        <w:rPr>
          <w:sz w:val="26"/>
          <w:szCs w:val="26"/>
        </w:rPr>
        <w:t>4), 4 заседания проведены совместно с Оперативной группой города Когалыма, 3 внеочередных заседаний АТК города Когалыма с Оперативной группой города Когалыма (</w:t>
      </w:r>
      <w:r w:rsidR="003A2837">
        <w:rPr>
          <w:sz w:val="26"/>
          <w:szCs w:val="26"/>
        </w:rPr>
        <w:t xml:space="preserve">2017 год </w:t>
      </w:r>
      <w:r w:rsidRPr="001E43CC">
        <w:rPr>
          <w:sz w:val="26"/>
          <w:szCs w:val="26"/>
        </w:rPr>
        <w:t>-</w:t>
      </w:r>
      <w:r w:rsidR="003A2837">
        <w:rPr>
          <w:sz w:val="26"/>
          <w:szCs w:val="26"/>
        </w:rPr>
        <w:t xml:space="preserve"> </w:t>
      </w:r>
      <w:r w:rsidRPr="001E43CC">
        <w:rPr>
          <w:sz w:val="26"/>
          <w:szCs w:val="26"/>
        </w:rPr>
        <w:t>4).</w:t>
      </w:r>
    </w:p>
    <w:p w:rsidR="00360BB4" w:rsidRPr="003A2837" w:rsidRDefault="00360BB4" w:rsidP="00360BB4">
      <w:pPr>
        <w:ind w:firstLine="709"/>
        <w:jc w:val="both"/>
        <w:rPr>
          <w:sz w:val="26"/>
          <w:szCs w:val="26"/>
        </w:rPr>
      </w:pPr>
      <w:r w:rsidRPr="003A2837">
        <w:rPr>
          <w:sz w:val="26"/>
          <w:szCs w:val="26"/>
        </w:rPr>
        <w:t xml:space="preserve">Так же, в 2018 году антитеррористическая комиссия и Оперативная группа города Когалыма приняли участие в трех заседаниях Антитеррористической комиссии </w:t>
      </w:r>
      <w:r w:rsidR="003A2837" w:rsidRPr="003A2837">
        <w:rPr>
          <w:sz w:val="26"/>
          <w:szCs w:val="26"/>
        </w:rPr>
        <w:t>Ханты-Мансийского автономного округа</w:t>
      </w:r>
      <w:r w:rsidRPr="003A2837">
        <w:rPr>
          <w:sz w:val="26"/>
          <w:szCs w:val="26"/>
        </w:rPr>
        <w:t xml:space="preserve"> – Югры и Оперативного штаба в </w:t>
      </w:r>
      <w:r w:rsidR="003A2837" w:rsidRPr="003A2837">
        <w:rPr>
          <w:sz w:val="26"/>
          <w:szCs w:val="26"/>
        </w:rPr>
        <w:t>Ханты-Мансийском автономном округе</w:t>
      </w:r>
      <w:r w:rsidRPr="003A2837">
        <w:rPr>
          <w:sz w:val="26"/>
          <w:szCs w:val="26"/>
        </w:rPr>
        <w:t xml:space="preserve"> – Югре в режиме видеоконференции.</w:t>
      </w:r>
    </w:p>
    <w:p w:rsidR="00360BB4" w:rsidRPr="003A2837" w:rsidRDefault="00360BB4" w:rsidP="00360BB4">
      <w:pPr>
        <w:ind w:firstLine="709"/>
        <w:jc w:val="both"/>
        <w:rPr>
          <w:sz w:val="26"/>
          <w:szCs w:val="26"/>
        </w:rPr>
      </w:pPr>
      <w:r w:rsidRPr="003A2837">
        <w:rPr>
          <w:sz w:val="26"/>
          <w:szCs w:val="26"/>
        </w:rPr>
        <w:t>В соответствии с Планом работы АТК города Когалыма на 2018 год утверждённым на заседании АТК города Когалыма в ходе заседаний рассмотрено 22 вопроса (</w:t>
      </w:r>
      <w:r w:rsidR="003A2837" w:rsidRPr="003A2837">
        <w:rPr>
          <w:sz w:val="26"/>
          <w:szCs w:val="26"/>
        </w:rPr>
        <w:t>2017 год</w:t>
      </w:r>
      <w:r w:rsidRPr="003A2837">
        <w:rPr>
          <w:sz w:val="26"/>
          <w:szCs w:val="26"/>
        </w:rPr>
        <w:t xml:space="preserve"> – 25).</w:t>
      </w:r>
    </w:p>
    <w:p w:rsidR="00360BB4" w:rsidRPr="003A2837" w:rsidRDefault="00360BB4" w:rsidP="00360BB4">
      <w:pPr>
        <w:autoSpaceDE w:val="0"/>
        <w:autoSpaceDN w:val="0"/>
        <w:adjustRightInd w:val="0"/>
        <w:ind w:firstLine="709"/>
        <w:contextualSpacing/>
        <w:jc w:val="both"/>
        <w:rPr>
          <w:sz w:val="26"/>
          <w:szCs w:val="26"/>
        </w:rPr>
      </w:pPr>
      <w:r w:rsidRPr="003A2837">
        <w:rPr>
          <w:sz w:val="26"/>
          <w:szCs w:val="26"/>
        </w:rPr>
        <w:t>За 2018 год отдел межведомственного взаимодействия в сфере обеспечения общественного порядка и безопасности Администрации города Когалыма (далее – Отдел) осуществил сбор, обобщение и анализ информации мониторинга общественно-политических, социально – экономических и иных процессов, оказывающих влияние на ситуацию в сфере противодействия терроризму и экстремизму в городе Когалыме.</w:t>
      </w:r>
    </w:p>
    <w:p w:rsidR="00360BB4" w:rsidRPr="003A2837" w:rsidRDefault="00360BB4" w:rsidP="00360BB4">
      <w:pPr>
        <w:autoSpaceDE w:val="0"/>
        <w:autoSpaceDN w:val="0"/>
        <w:adjustRightInd w:val="0"/>
        <w:ind w:firstLine="709"/>
        <w:contextualSpacing/>
        <w:jc w:val="both"/>
        <w:rPr>
          <w:sz w:val="26"/>
          <w:szCs w:val="26"/>
        </w:rPr>
      </w:pPr>
      <w:r w:rsidRPr="003A2837">
        <w:rPr>
          <w:sz w:val="26"/>
          <w:szCs w:val="26"/>
        </w:rPr>
        <w:t>В ходе мониторинга проведена работа по изучению и сбору объективной информации об общественно-политических, социально-экономических и иных процессах в муниципальном образовании, оказывающих дестабилизирующее влияние на обстановку и способствующих проявлениям терроризма и экстремизма. По данным ведения мониторинга за 2018 год обстановка на территории города стабильная.</w:t>
      </w:r>
    </w:p>
    <w:p w:rsidR="00360BB4" w:rsidRPr="003A2837" w:rsidRDefault="00360BB4" w:rsidP="00360BB4">
      <w:pPr>
        <w:autoSpaceDE w:val="0"/>
        <w:autoSpaceDN w:val="0"/>
        <w:adjustRightInd w:val="0"/>
        <w:ind w:firstLine="709"/>
        <w:contextualSpacing/>
        <w:jc w:val="both"/>
        <w:rPr>
          <w:sz w:val="26"/>
          <w:szCs w:val="26"/>
        </w:rPr>
      </w:pPr>
      <w:r w:rsidRPr="003A2837">
        <w:rPr>
          <w:sz w:val="26"/>
          <w:szCs w:val="26"/>
        </w:rPr>
        <w:t>В 2018 году Отдел принял участие в обследовании и категорировании мест массового пребывания людей</w:t>
      </w:r>
      <w:r w:rsidR="00423757">
        <w:rPr>
          <w:sz w:val="26"/>
          <w:szCs w:val="26"/>
        </w:rPr>
        <w:t>,</w:t>
      </w:r>
      <w:r w:rsidRPr="003A2837">
        <w:rPr>
          <w:sz w:val="26"/>
          <w:szCs w:val="26"/>
        </w:rPr>
        <w:t xml:space="preserve"> расположенных на территории города Когалыма в целях установления дифференцированных требований к обеспечению их безопасности с учётом степени потенциальной опасности и угрозы совершения в местах массового пребывания людей террористических актов и их возможных последствий.</w:t>
      </w:r>
    </w:p>
    <w:p w:rsidR="00360BB4" w:rsidRPr="004B727A" w:rsidRDefault="00360BB4" w:rsidP="00360BB4">
      <w:pPr>
        <w:autoSpaceDE w:val="0"/>
        <w:autoSpaceDN w:val="0"/>
        <w:adjustRightInd w:val="0"/>
        <w:ind w:firstLine="709"/>
        <w:contextualSpacing/>
        <w:jc w:val="both"/>
        <w:rPr>
          <w:sz w:val="26"/>
          <w:szCs w:val="26"/>
        </w:rPr>
      </w:pPr>
      <w:r w:rsidRPr="004B727A">
        <w:rPr>
          <w:sz w:val="26"/>
          <w:szCs w:val="26"/>
        </w:rPr>
        <w:t>Так, в 2018 году проведено обследование объектов спорта, культуры, образования, здравоохранения, мест массового пребывания людей. Обследовано 77 объектов. Выявлено 212 недостатков. Руководители объектов ознакомлены с актами обследования, устранили выявленные недостатки согласно установленных комиссией сроков.</w:t>
      </w:r>
    </w:p>
    <w:p w:rsidR="00360BB4" w:rsidRPr="004B727A" w:rsidRDefault="00360BB4" w:rsidP="00360BB4">
      <w:pPr>
        <w:autoSpaceDE w:val="0"/>
        <w:autoSpaceDN w:val="0"/>
        <w:adjustRightInd w:val="0"/>
        <w:ind w:firstLine="709"/>
        <w:contextualSpacing/>
        <w:jc w:val="both"/>
        <w:rPr>
          <w:sz w:val="26"/>
          <w:szCs w:val="26"/>
        </w:rPr>
      </w:pPr>
      <w:r w:rsidRPr="004B727A">
        <w:rPr>
          <w:sz w:val="26"/>
          <w:szCs w:val="26"/>
        </w:rPr>
        <w:t>Кроме того, к каждому массовому мероприятию приуроченного к государственным праздникам, городским праздниками, в том числе объекты, на которых располагаются избирательные участки, отделом совместно с правоохранительными органами обследуются объекты, на которых планируется проведение таких мероприятий. За 2018 год обследовано – 29 объектов.</w:t>
      </w:r>
    </w:p>
    <w:p w:rsidR="00360BB4" w:rsidRPr="004B727A" w:rsidRDefault="00360BB4" w:rsidP="00360BB4">
      <w:pPr>
        <w:pStyle w:val="ConsPlusNormal"/>
        <w:ind w:firstLine="709"/>
        <w:jc w:val="both"/>
        <w:rPr>
          <w:rFonts w:ascii="Times New Roman" w:hAnsi="Times New Roman" w:cs="Times New Roman"/>
          <w:sz w:val="26"/>
          <w:szCs w:val="26"/>
        </w:rPr>
      </w:pPr>
      <w:r w:rsidRPr="004B727A">
        <w:rPr>
          <w:rFonts w:ascii="Times New Roman" w:hAnsi="Times New Roman" w:cs="Times New Roman"/>
          <w:sz w:val="26"/>
          <w:szCs w:val="26"/>
        </w:rPr>
        <w:t>В 2018 году организовано через программу АИС «Поиск» выявление сайтов террористической, антинаркотической и экстремистской направленности.</w:t>
      </w:r>
    </w:p>
    <w:p w:rsidR="00360BB4" w:rsidRPr="004B727A" w:rsidRDefault="00360BB4" w:rsidP="00360BB4">
      <w:pPr>
        <w:ind w:firstLine="709"/>
        <w:jc w:val="both"/>
        <w:rPr>
          <w:bCs/>
          <w:sz w:val="26"/>
          <w:szCs w:val="26"/>
        </w:rPr>
      </w:pPr>
      <w:r w:rsidRPr="004B727A">
        <w:rPr>
          <w:bCs/>
          <w:sz w:val="26"/>
          <w:szCs w:val="26"/>
        </w:rPr>
        <w:t>С целью контроля и своевременного реагирования, а также получения упреждающей информации при проведении мониторинга в сети «Интернет» Отделом направлены в правоохранительные органы города 138 ссылок на возможно запрещённые материалы в сети «Интернет».</w:t>
      </w:r>
    </w:p>
    <w:p w:rsidR="00360BB4" w:rsidRPr="004B727A" w:rsidRDefault="00360BB4" w:rsidP="00360BB4">
      <w:pPr>
        <w:ind w:firstLine="709"/>
        <w:jc w:val="both"/>
        <w:rPr>
          <w:bCs/>
          <w:sz w:val="26"/>
          <w:szCs w:val="26"/>
        </w:rPr>
      </w:pPr>
      <w:r w:rsidRPr="004B727A">
        <w:rPr>
          <w:bCs/>
          <w:sz w:val="26"/>
          <w:szCs w:val="26"/>
        </w:rPr>
        <w:t xml:space="preserve">По </w:t>
      </w:r>
      <w:r w:rsidR="00493E14">
        <w:rPr>
          <w:bCs/>
          <w:sz w:val="26"/>
          <w:szCs w:val="26"/>
        </w:rPr>
        <w:t>59</w:t>
      </w:r>
      <w:r w:rsidRPr="004B727A">
        <w:rPr>
          <w:bCs/>
          <w:sz w:val="26"/>
          <w:szCs w:val="26"/>
        </w:rPr>
        <w:t xml:space="preserve"> ссылкам Прокуратурой города Когалыма подготовлена и направлена информация в Управление </w:t>
      </w:r>
      <w:proofErr w:type="spellStart"/>
      <w:r w:rsidRPr="004B727A">
        <w:rPr>
          <w:bCs/>
          <w:sz w:val="26"/>
          <w:szCs w:val="26"/>
        </w:rPr>
        <w:t>Роскомнадзора</w:t>
      </w:r>
      <w:proofErr w:type="spellEnd"/>
      <w:r w:rsidRPr="004B727A">
        <w:rPr>
          <w:bCs/>
          <w:sz w:val="26"/>
          <w:szCs w:val="26"/>
        </w:rPr>
        <w:t xml:space="preserve"> по Тюменской области, </w:t>
      </w:r>
      <w:r w:rsidR="00CE17F2">
        <w:rPr>
          <w:bCs/>
          <w:sz w:val="26"/>
          <w:szCs w:val="26"/>
        </w:rPr>
        <w:t xml:space="preserve">Ханты-Мансийскому автономному округу </w:t>
      </w:r>
      <w:r w:rsidRPr="004B727A">
        <w:rPr>
          <w:bCs/>
          <w:sz w:val="26"/>
          <w:szCs w:val="26"/>
        </w:rPr>
        <w:t>-</w:t>
      </w:r>
      <w:r w:rsidR="00CE17F2">
        <w:rPr>
          <w:bCs/>
          <w:sz w:val="26"/>
          <w:szCs w:val="26"/>
        </w:rPr>
        <w:t xml:space="preserve"> </w:t>
      </w:r>
      <w:r w:rsidRPr="004B727A">
        <w:rPr>
          <w:bCs/>
          <w:sz w:val="26"/>
          <w:szCs w:val="26"/>
        </w:rPr>
        <w:t>Югре и ЯНАО, для ограничения доступа к указанным адресам.</w:t>
      </w:r>
    </w:p>
    <w:p w:rsidR="00360BB4" w:rsidRPr="00CE17F2" w:rsidRDefault="00360BB4" w:rsidP="00360BB4">
      <w:pPr>
        <w:pStyle w:val="ConsPlusNormal"/>
        <w:ind w:firstLine="709"/>
        <w:jc w:val="both"/>
        <w:rPr>
          <w:rFonts w:ascii="Times New Roman" w:hAnsi="Times New Roman" w:cs="Times New Roman"/>
          <w:sz w:val="26"/>
          <w:szCs w:val="26"/>
          <w:lang w:eastAsia="en-US"/>
        </w:rPr>
      </w:pPr>
      <w:r w:rsidRPr="00CE17F2">
        <w:rPr>
          <w:rFonts w:ascii="Times New Roman" w:hAnsi="Times New Roman" w:cs="Times New Roman"/>
          <w:sz w:val="26"/>
          <w:szCs w:val="26"/>
        </w:rPr>
        <w:t xml:space="preserve">Также проводится работа по актуализации деятельности комиссий, размещается информация </w:t>
      </w:r>
      <w:r w:rsidRPr="00CE17F2">
        <w:rPr>
          <w:rFonts w:ascii="Times New Roman" w:hAnsi="Times New Roman" w:cs="Times New Roman"/>
          <w:sz w:val="26"/>
          <w:szCs w:val="26"/>
          <w:lang w:eastAsia="en-US"/>
        </w:rPr>
        <w:t>на официальном сайте Администрации города Когалыма в сети «Интернет».</w:t>
      </w:r>
    </w:p>
    <w:p w:rsidR="001E3D1D" w:rsidRPr="00FA550B" w:rsidRDefault="001E3D1D" w:rsidP="001E3D1D">
      <w:pPr>
        <w:ind w:firstLine="709"/>
        <w:jc w:val="both"/>
        <w:rPr>
          <w:sz w:val="26"/>
          <w:szCs w:val="26"/>
        </w:rPr>
      </w:pPr>
      <w:r w:rsidRPr="00FA550B">
        <w:rPr>
          <w:sz w:val="26"/>
          <w:szCs w:val="26"/>
        </w:rPr>
        <w:t>В целях эффективного взаимодействия субъектов противодействия экстремистской деятельности, повышения эффективности системы профилактических мер, направленных на выявление и устранение причин и условий, способствующих осуществлению экстремистской деятельности создана Межведомственная комиссии по противодействию экстремисткой деятельности. В работе комиссии принимают участие правоохранительные и контролирующие органы.</w:t>
      </w:r>
    </w:p>
    <w:p w:rsidR="001E3D1D" w:rsidRPr="00FA550B" w:rsidRDefault="001E3D1D" w:rsidP="001E3D1D">
      <w:pPr>
        <w:ind w:firstLine="709"/>
        <w:jc w:val="both"/>
        <w:rPr>
          <w:color w:val="C00000"/>
          <w:sz w:val="26"/>
          <w:szCs w:val="26"/>
        </w:rPr>
      </w:pPr>
      <w:r w:rsidRPr="00FA550B">
        <w:rPr>
          <w:sz w:val="26"/>
          <w:szCs w:val="26"/>
        </w:rPr>
        <w:t>Деятельность Межведомственной комиссии муниципального образования города Когалыма по противодействию экстремистской деятельности (далее - Комиссия) осуществлялась в соответствии с планом заседаний, сформированным на основании предложений членов Комиссии и утвержденном на последнем заседании2017 года.</w:t>
      </w:r>
    </w:p>
    <w:p w:rsidR="001E3D1D" w:rsidRDefault="001E3D1D" w:rsidP="001E3D1D">
      <w:pPr>
        <w:ind w:firstLine="709"/>
        <w:jc w:val="both"/>
        <w:rPr>
          <w:sz w:val="26"/>
          <w:szCs w:val="26"/>
        </w:rPr>
      </w:pPr>
      <w:r w:rsidRPr="00FA550B">
        <w:rPr>
          <w:sz w:val="26"/>
          <w:szCs w:val="26"/>
        </w:rPr>
        <w:t>В 2018 году состоялось 4 заседания Межведомственной комиссии муниципального образования города Когалыма по противодействию экстремистской деятельности (</w:t>
      </w:r>
      <w:r w:rsidR="00CE17F2">
        <w:rPr>
          <w:sz w:val="26"/>
          <w:szCs w:val="26"/>
        </w:rPr>
        <w:t>2017 год</w:t>
      </w:r>
      <w:r w:rsidRPr="00FA550B">
        <w:rPr>
          <w:sz w:val="26"/>
          <w:szCs w:val="26"/>
        </w:rPr>
        <w:t xml:space="preserve"> - 4), где рассмотрено 21 вопрос (</w:t>
      </w:r>
      <w:r w:rsidR="00CE17F2">
        <w:rPr>
          <w:sz w:val="26"/>
          <w:szCs w:val="26"/>
        </w:rPr>
        <w:t>2017 год</w:t>
      </w:r>
      <w:r w:rsidRPr="00FA550B">
        <w:rPr>
          <w:sz w:val="26"/>
          <w:szCs w:val="26"/>
        </w:rPr>
        <w:t xml:space="preserve"> - 20). По результатам рассмотрения вопросов дано 27 поручений и рекомендаций (</w:t>
      </w:r>
      <w:r w:rsidR="00CE17F2">
        <w:rPr>
          <w:sz w:val="26"/>
          <w:szCs w:val="26"/>
        </w:rPr>
        <w:t>2017 год</w:t>
      </w:r>
      <w:r w:rsidRPr="00FA550B">
        <w:rPr>
          <w:sz w:val="26"/>
          <w:szCs w:val="26"/>
        </w:rPr>
        <w:t xml:space="preserve"> - 15), из них 12 поручений направлено структурным подразделениям Администрации города Когалыма (</w:t>
      </w:r>
      <w:r w:rsidR="00CE17F2">
        <w:rPr>
          <w:sz w:val="26"/>
          <w:szCs w:val="26"/>
        </w:rPr>
        <w:t>2017 год</w:t>
      </w:r>
      <w:r w:rsidRPr="00FA550B">
        <w:rPr>
          <w:sz w:val="26"/>
          <w:szCs w:val="26"/>
        </w:rPr>
        <w:t xml:space="preserve"> - 11), а также даны рекомендации и поручения председателям национальных общественных объединений города.</w:t>
      </w:r>
    </w:p>
    <w:p w:rsidR="000C2377" w:rsidRPr="0059571E" w:rsidRDefault="000C2377" w:rsidP="000C2377">
      <w:pPr>
        <w:ind w:firstLine="709"/>
        <w:jc w:val="both"/>
        <w:rPr>
          <w:sz w:val="26"/>
          <w:szCs w:val="26"/>
        </w:rPr>
      </w:pPr>
      <w:r w:rsidRPr="0059571E">
        <w:rPr>
          <w:sz w:val="26"/>
          <w:szCs w:val="26"/>
        </w:rPr>
        <w:t xml:space="preserve">В соответствии с планом работы комиссии все вопросы рассмотрены в полном объеме. Рассматриваемые на заседании комиссии вопросы направлены на противодействие экстремистской деятельности и включают в себя вопросы толерантного воспитания, </w:t>
      </w:r>
      <w:proofErr w:type="spellStart"/>
      <w:r w:rsidRPr="0059571E">
        <w:rPr>
          <w:sz w:val="26"/>
          <w:szCs w:val="26"/>
        </w:rPr>
        <w:t>мультикультурного</w:t>
      </w:r>
      <w:proofErr w:type="spellEnd"/>
      <w:r w:rsidRPr="0059571E">
        <w:rPr>
          <w:sz w:val="26"/>
          <w:szCs w:val="26"/>
        </w:rPr>
        <w:t xml:space="preserve"> образования и социальной адаптации детей, в том числе детей мигрантов, в образовательных организациях с целью выявления и распространения положительного опыта, направленного на развитие межэтнической интеграции, профилактику ксенофобии, экстремизма и терроризма.</w:t>
      </w:r>
    </w:p>
    <w:p w:rsidR="000C2377" w:rsidRPr="0059571E" w:rsidRDefault="000C2377" w:rsidP="000C2377">
      <w:pPr>
        <w:ind w:firstLine="709"/>
        <w:jc w:val="both"/>
        <w:rPr>
          <w:sz w:val="26"/>
          <w:szCs w:val="26"/>
        </w:rPr>
      </w:pPr>
      <w:r w:rsidRPr="0059571E">
        <w:rPr>
          <w:sz w:val="26"/>
          <w:szCs w:val="26"/>
        </w:rPr>
        <w:t>Через средства массовой информации реализовывается стратегия социальной рекламы, формирующая уважительное отношение к представителям различных национальностей.</w:t>
      </w:r>
    </w:p>
    <w:p w:rsidR="000C2377" w:rsidRPr="0059571E" w:rsidRDefault="000C2377" w:rsidP="000C2377">
      <w:pPr>
        <w:ind w:firstLine="709"/>
        <w:jc w:val="both"/>
        <w:rPr>
          <w:sz w:val="26"/>
          <w:szCs w:val="26"/>
        </w:rPr>
      </w:pPr>
      <w:r w:rsidRPr="0059571E">
        <w:rPr>
          <w:sz w:val="26"/>
          <w:szCs w:val="26"/>
        </w:rPr>
        <w:t>Департаментом общественных и внешних связей Ханты-Мансийского автономного округа – Югры ежегодно проводятся социологические исследования, отражающие мнение граждан города Когалыма о ситуации в сфере межнациональных и межконфессиональных отношений.</w:t>
      </w:r>
    </w:p>
    <w:p w:rsidR="000C2377" w:rsidRPr="0059571E" w:rsidRDefault="000C2377" w:rsidP="000C2377">
      <w:pPr>
        <w:ind w:firstLine="708"/>
        <w:jc w:val="both"/>
        <w:rPr>
          <w:sz w:val="26"/>
          <w:szCs w:val="26"/>
        </w:rPr>
      </w:pPr>
      <w:r w:rsidRPr="0059571E">
        <w:rPr>
          <w:sz w:val="26"/>
          <w:szCs w:val="26"/>
        </w:rPr>
        <w:t xml:space="preserve">Результаты социологических исследований показывают, что динамика основных социологических индикаторов позволяет говорить о стабильной ситуации в городе Когалыме, данные сопоставимы с общероссийскими показателями. </w:t>
      </w:r>
    </w:p>
    <w:p w:rsidR="000C2377" w:rsidRPr="0059571E" w:rsidRDefault="000C2377" w:rsidP="000C2377">
      <w:pPr>
        <w:tabs>
          <w:tab w:val="left" w:pos="6521"/>
        </w:tabs>
        <w:ind w:firstLine="709"/>
        <w:jc w:val="both"/>
        <w:rPr>
          <w:sz w:val="26"/>
          <w:szCs w:val="26"/>
        </w:rPr>
      </w:pPr>
      <w:r w:rsidRPr="0059571E">
        <w:rPr>
          <w:sz w:val="26"/>
          <w:szCs w:val="26"/>
        </w:rPr>
        <w:t>Так, 90,2% участников опроса положительно оценили состояние межнациональных отношений в городе Когалыме, в 2017 году 77,1 %, от числа опрошенных.</w:t>
      </w:r>
    </w:p>
    <w:p w:rsidR="000C2377" w:rsidRPr="0059571E" w:rsidRDefault="000C2377" w:rsidP="000C2377">
      <w:pPr>
        <w:tabs>
          <w:tab w:val="left" w:pos="993"/>
        </w:tabs>
        <w:ind w:firstLine="709"/>
        <w:jc w:val="both"/>
        <w:rPr>
          <w:sz w:val="26"/>
          <w:szCs w:val="26"/>
        </w:rPr>
      </w:pPr>
      <w:r w:rsidRPr="0059571E">
        <w:rPr>
          <w:sz w:val="26"/>
          <w:szCs w:val="26"/>
        </w:rPr>
        <w:t xml:space="preserve">- 93,1% от числа опрошенных респондентов оценили положительно состояние </w:t>
      </w:r>
      <w:proofErr w:type="spellStart"/>
      <w:r w:rsidRPr="0059571E">
        <w:rPr>
          <w:sz w:val="26"/>
          <w:szCs w:val="26"/>
        </w:rPr>
        <w:t>межконфессинальных</w:t>
      </w:r>
      <w:proofErr w:type="spellEnd"/>
      <w:r w:rsidRPr="0059571E">
        <w:rPr>
          <w:sz w:val="26"/>
          <w:szCs w:val="26"/>
        </w:rPr>
        <w:t xml:space="preserve"> отношений, как спокойную, мирную. В 2017 году 78,5 %;</w:t>
      </w:r>
    </w:p>
    <w:p w:rsidR="000C2377" w:rsidRDefault="000C2377" w:rsidP="000C2377">
      <w:pPr>
        <w:ind w:firstLine="709"/>
        <w:jc w:val="both"/>
        <w:rPr>
          <w:sz w:val="26"/>
          <w:szCs w:val="26"/>
        </w:rPr>
      </w:pPr>
      <w:r w:rsidRPr="0059571E">
        <w:rPr>
          <w:sz w:val="26"/>
          <w:szCs w:val="26"/>
        </w:rPr>
        <w:t>- 58,8% от числа опрошенных респондентов оценили уровень толерантного отношения к представителям другой национальности в городе Когалыме как положительный, в 2017году – 57,1% что говорит о комфортной толерантной обстановке в городе.</w:t>
      </w:r>
    </w:p>
    <w:p w:rsidR="000C2377" w:rsidRPr="0059571E" w:rsidRDefault="000C2377" w:rsidP="000C2377">
      <w:pPr>
        <w:ind w:firstLine="709"/>
        <w:jc w:val="both"/>
        <w:rPr>
          <w:sz w:val="26"/>
          <w:szCs w:val="26"/>
        </w:rPr>
      </w:pPr>
      <w:r w:rsidRPr="0059571E">
        <w:rPr>
          <w:sz w:val="26"/>
          <w:szCs w:val="26"/>
        </w:rPr>
        <w:t>Эксперты, проводившие социологические исследования, считают, что экстремистские действия на национальной или религиозной почве в городе невозможны, однако их нельзя исключить, так как Когалым многонациональный.</w:t>
      </w:r>
    </w:p>
    <w:p w:rsidR="00424EFA" w:rsidRDefault="000C2377" w:rsidP="000C2377">
      <w:pPr>
        <w:ind w:firstLine="709"/>
        <w:jc w:val="both"/>
        <w:rPr>
          <w:color w:val="000000" w:themeColor="text1"/>
          <w:sz w:val="26"/>
          <w:szCs w:val="26"/>
        </w:rPr>
      </w:pPr>
      <w:r w:rsidRPr="0059571E">
        <w:rPr>
          <w:color w:val="000000" w:themeColor="text1"/>
          <w:sz w:val="26"/>
          <w:szCs w:val="26"/>
        </w:rPr>
        <w:t xml:space="preserve">Также, за отчетный период 2018 год отделом межведомственного взаимодействия в сфере обеспечения общественного порядка и безопасности Администрации города Когалыма ежеквартально проводится мониторинг по профилактике межнациональных, межконфессиональных конфликтов в городе Когалыме с помощью которого формируется объективная оценка состояния государственно – конфессиональных, межконфессиональных и межнациональных отношений в городе Когалыме, выявление потенциально опасных с точки зрения возможных проявлений национального и религиозного экстремизма, проблем жизнедеятельности сообщества. </w:t>
      </w:r>
    </w:p>
    <w:p w:rsidR="000C2377" w:rsidRPr="0059571E" w:rsidRDefault="000C2377" w:rsidP="000C2377">
      <w:pPr>
        <w:ind w:firstLine="709"/>
        <w:jc w:val="both"/>
        <w:rPr>
          <w:color w:val="000000" w:themeColor="text1"/>
          <w:sz w:val="26"/>
          <w:szCs w:val="26"/>
        </w:rPr>
      </w:pPr>
      <w:r w:rsidRPr="0059571E">
        <w:rPr>
          <w:color w:val="000000" w:themeColor="text1"/>
          <w:sz w:val="26"/>
          <w:szCs w:val="26"/>
        </w:rPr>
        <w:t>Согласно перечня мониторинга за 2018 год в сравнении с 2017 годом увеличился прирост мигрантов на территорию города Когалыма 4604 (</w:t>
      </w:r>
      <w:r>
        <w:rPr>
          <w:color w:val="000000" w:themeColor="text1"/>
          <w:sz w:val="26"/>
          <w:szCs w:val="26"/>
        </w:rPr>
        <w:t>2017 год</w:t>
      </w:r>
      <w:r w:rsidRPr="0059571E">
        <w:rPr>
          <w:color w:val="000000" w:themeColor="text1"/>
          <w:sz w:val="26"/>
          <w:szCs w:val="26"/>
        </w:rPr>
        <w:t xml:space="preserve"> – 4230), снизилось количество преступлений, совершенных иностранными гражданами 23</w:t>
      </w:r>
      <w:r>
        <w:rPr>
          <w:color w:val="000000" w:themeColor="text1"/>
          <w:sz w:val="26"/>
          <w:szCs w:val="26"/>
        </w:rPr>
        <w:t xml:space="preserve"> </w:t>
      </w:r>
      <w:r w:rsidRPr="0059571E">
        <w:rPr>
          <w:color w:val="000000" w:themeColor="text1"/>
          <w:sz w:val="26"/>
          <w:szCs w:val="26"/>
        </w:rPr>
        <w:t>(</w:t>
      </w:r>
      <w:r>
        <w:rPr>
          <w:color w:val="000000" w:themeColor="text1"/>
          <w:sz w:val="26"/>
          <w:szCs w:val="26"/>
        </w:rPr>
        <w:t>2017 год</w:t>
      </w:r>
      <w:r w:rsidRPr="0059571E">
        <w:rPr>
          <w:color w:val="000000" w:themeColor="text1"/>
          <w:sz w:val="26"/>
          <w:szCs w:val="26"/>
        </w:rPr>
        <w:t xml:space="preserve"> – 25), </w:t>
      </w:r>
      <w:r w:rsidR="00424EFA">
        <w:rPr>
          <w:color w:val="000000" w:themeColor="text1"/>
          <w:sz w:val="26"/>
          <w:szCs w:val="26"/>
        </w:rPr>
        <w:t>увеличилось</w:t>
      </w:r>
      <w:r w:rsidRPr="0059571E">
        <w:rPr>
          <w:color w:val="000000" w:themeColor="text1"/>
          <w:sz w:val="26"/>
          <w:szCs w:val="26"/>
        </w:rPr>
        <w:t xml:space="preserve"> количес</w:t>
      </w:r>
      <w:r>
        <w:rPr>
          <w:color w:val="000000" w:themeColor="text1"/>
          <w:sz w:val="26"/>
          <w:szCs w:val="26"/>
        </w:rPr>
        <w:t>т</w:t>
      </w:r>
      <w:r w:rsidRPr="0059571E">
        <w:rPr>
          <w:color w:val="000000" w:themeColor="text1"/>
          <w:sz w:val="26"/>
          <w:szCs w:val="26"/>
        </w:rPr>
        <w:t>во уголовных дел, возбужденных по преступлениям экстремистского характера – 2 (</w:t>
      </w:r>
      <w:r>
        <w:rPr>
          <w:color w:val="000000" w:themeColor="text1"/>
          <w:sz w:val="26"/>
          <w:szCs w:val="26"/>
        </w:rPr>
        <w:t>2017 год</w:t>
      </w:r>
      <w:r w:rsidRPr="0059571E">
        <w:rPr>
          <w:color w:val="000000" w:themeColor="text1"/>
          <w:sz w:val="26"/>
          <w:szCs w:val="26"/>
        </w:rPr>
        <w:t xml:space="preserve"> – 1). </w:t>
      </w:r>
    </w:p>
    <w:p w:rsidR="00780662" w:rsidRDefault="00780662" w:rsidP="00780662">
      <w:pPr>
        <w:autoSpaceDE w:val="0"/>
        <w:autoSpaceDN w:val="0"/>
        <w:adjustRightInd w:val="0"/>
        <w:ind w:firstLine="709"/>
        <w:contextualSpacing/>
        <w:jc w:val="both"/>
        <w:rPr>
          <w:color w:val="000000" w:themeColor="text1"/>
          <w:sz w:val="26"/>
          <w:szCs w:val="26"/>
        </w:rPr>
      </w:pPr>
      <w:r w:rsidRPr="0059571E">
        <w:rPr>
          <w:color w:val="000000" w:themeColor="text1"/>
          <w:sz w:val="26"/>
          <w:szCs w:val="26"/>
        </w:rPr>
        <w:t xml:space="preserve">По данным </w:t>
      </w:r>
      <w:r>
        <w:rPr>
          <w:color w:val="000000" w:themeColor="text1"/>
          <w:sz w:val="26"/>
          <w:szCs w:val="26"/>
        </w:rPr>
        <w:t xml:space="preserve">проведенного </w:t>
      </w:r>
      <w:r w:rsidRPr="0059571E">
        <w:rPr>
          <w:color w:val="000000" w:themeColor="text1"/>
          <w:sz w:val="26"/>
          <w:szCs w:val="26"/>
        </w:rPr>
        <w:t>мониторинга за 2018 год обстановка на территории города стабильная.</w:t>
      </w:r>
    </w:p>
    <w:p w:rsidR="003B45AE" w:rsidRDefault="003B45AE" w:rsidP="003B45AE">
      <w:pPr>
        <w:ind w:firstLine="709"/>
        <w:jc w:val="both"/>
        <w:rPr>
          <w:sz w:val="26"/>
          <w:szCs w:val="26"/>
        </w:rPr>
      </w:pPr>
    </w:p>
    <w:p w:rsidR="00360BB4" w:rsidRPr="00CC5A88" w:rsidRDefault="00360BB4" w:rsidP="00F91690">
      <w:pPr>
        <w:pStyle w:val="1"/>
        <w:ind w:firstLine="709"/>
        <w:jc w:val="both"/>
        <w:rPr>
          <w:b w:val="0"/>
          <w:sz w:val="26"/>
          <w:szCs w:val="26"/>
        </w:rPr>
      </w:pPr>
      <w:bookmarkStart w:id="92" w:name="_Toc1406723"/>
      <w:r w:rsidRPr="00CC5A88">
        <w:rPr>
          <w:sz w:val="26"/>
          <w:szCs w:val="26"/>
        </w:rPr>
        <w:t>31.1. Разработка и осуществление мер, направленных на укрепление межнационального и межконфессионального согласия, поддержку и развитие языков и культуры народов Российской Федерации, проживающих на территории городского округа, реализацию прав национальных меньшинств, обеспечение социальной и культурной адаптации мигрантов, профилактику межнациональных (межэтнических) конфликтов</w:t>
      </w:r>
      <w:bookmarkEnd w:id="92"/>
    </w:p>
    <w:p w:rsidR="00FF094F" w:rsidRDefault="00FF094F" w:rsidP="00081D85">
      <w:pPr>
        <w:autoSpaceDE w:val="0"/>
        <w:autoSpaceDN w:val="0"/>
        <w:adjustRightInd w:val="0"/>
        <w:ind w:firstLine="709"/>
        <w:jc w:val="both"/>
        <w:rPr>
          <w:sz w:val="26"/>
          <w:szCs w:val="26"/>
        </w:rPr>
      </w:pPr>
    </w:p>
    <w:p w:rsidR="00360BB4" w:rsidRPr="00081D85" w:rsidRDefault="00360BB4" w:rsidP="00081D85">
      <w:pPr>
        <w:autoSpaceDE w:val="0"/>
        <w:autoSpaceDN w:val="0"/>
        <w:adjustRightInd w:val="0"/>
        <w:ind w:firstLine="709"/>
        <w:jc w:val="both"/>
        <w:rPr>
          <w:sz w:val="26"/>
          <w:szCs w:val="26"/>
        </w:rPr>
      </w:pPr>
      <w:r w:rsidRPr="00081D85">
        <w:rPr>
          <w:sz w:val="26"/>
          <w:szCs w:val="26"/>
        </w:rPr>
        <w:t>В данном направлении отдел межведомственного взаимодействия в сфере обеспечения общественного порядка и безопасности Администрации города Когалыма осуществляет полномочия в сфере разработки и осуществлени</w:t>
      </w:r>
      <w:r w:rsidR="00081D85" w:rsidRPr="00081D85">
        <w:rPr>
          <w:sz w:val="26"/>
          <w:szCs w:val="26"/>
        </w:rPr>
        <w:t>я</w:t>
      </w:r>
      <w:r w:rsidRPr="00081D85">
        <w:rPr>
          <w:sz w:val="26"/>
          <w:szCs w:val="26"/>
        </w:rPr>
        <w:t xml:space="preserve"> мер, направленных на укрепление межнационального и межконфессионального согласия, обеспечение социальной и культурной адаптации мигрантов, профилактику межнациональных (межэтнических) конфликтов.</w:t>
      </w:r>
    </w:p>
    <w:p w:rsidR="00360BB4" w:rsidRPr="00081D85" w:rsidRDefault="00360BB4" w:rsidP="00081D85">
      <w:pPr>
        <w:widowControl w:val="0"/>
        <w:shd w:val="clear" w:color="auto" w:fill="FFFFFF"/>
        <w:autoSpaceDE w:val="0"/>
        <w:autoSpaceDN w:val="0"/>
        <w:adjustRightInd w:val="0"/>
        <w:ind w:firstLine="709"/>
        <w:jc w:val="both"/>
        <w:rPr>
          <w:sz w:val="26"/>
          <w:szCs w:val="26"/>
        </w:rPr>
      </w:pPr>
      <w:r w:rsidRPr="00081D85">
        <w:rPr>
          <w:sz w:val="26"/>
          <w:szCs w:val="26"/>
        </w:rPr>
        <w:t>В этой сфере организован системный мониторинг политических, социально-экономических и других процессов, оказывающих влияние на ситуацию в сфере противодействия терроризму и совершенствования межведомственного информационного взаимодействия в указанной сфере, качественного анализа уровня террористической активности и степени террористической угрозы на территории города ведется системный мониторинг. Основной целью мониторинга является своевременное выявление причин и условий, способствующих проявлениям терроризма в городе Когалыме и выработка предложений по их устранению.</w:t>
      </w:r>
    </w:p>
    <w:p w:rsidR="00360BB4" w:rsidRPr="00081D85" w:rsidRDefault="00360BB4" w:rsidP="00081D85">
      <w:pPr>
        <w:pStyle w:val="ConsPlusNormal"/>
        <w:ind w:firstLine="709"/>
        <w:jc w:val="both"/>
        <w:rPr>
          <w:rFonts w:ascii="Times New Roman" w:hAnsi="Times New Roman" w:cs="Times New Roman"/>
          <w:sz w:val="26"/>
          <w:szCs w:val="26"/>
        </w:rPr>
      </w:pPr>
      <w:r w:rsidRPr="00081D85">
        <w:rPr>
          <w:rFonts w:ascii="Times New Roman" w:hAnsi="Times New Roman" w:cs="Times New Roman"/>
          <w:sz w:val="26"/>
          <w:szCs w:val="26"/>
        </w:rPr>
        <w:t>В ходе мониторинга решаются задачи по наблюдению, изучению и сбору объективной информации об общественно-политических, социально-экономических и иных процессах в муниципальном образовании, оказывающих дестабилизирующее влияние на обстановку и способствующих проявлениям терроризма. По данным ведения мониторинга за 2018 года обстановка на территории города стабильная.</w:t>
      </w:r>
    </w:p>
    <w:p w:rsidR="00360BB4" w:rsidRPr="006020E1" w:rsidRDefault="00360BB4" w:rsidP="00081D85">
      <w:pPr>
        <w:pStyle w:val="ConsPlusNormal"/>
        <w:ind w:firstLine="709"/>
        <w:jc w:val="both"/>
        <w:rPr>
          <w:rFonts w:ascii="Times New Roman" w:hAnsi="Times New Roman" w:cs="Times New Roman"/>
          <w:sz w:val="26"/>
          <w:szCs w:val="26"/>
        </w:rPr>
      </w:pPr>
      <w:r w:rsidRPr="00081D85">
        <w:rPr>
          <w:rFonts w:ascii="Times New Roman" w:hAnsi="Times New Roman" w:cs="Times New Roman"/>
          <w:sz w:val="26"/>
          <w:szCs w:val="26"/>
        </w:rPr>
        <w:t>Также, на заседаниях Антитеррористической комиссии города и Межведомственной комиссии по противодействию экстремистской деятельности города Когалыма рассмотрены вопросы по предотвращению конфликтов среди населения и обеспечение социальной и культурной адаптации.</w:t>
      </w:r>
    </w:p>
    <w:p w:rsidR="00874D47" w:rsidRPr="00FA550B" w:rsidRDefault="00423757" w:rsidP="00081D85">
      <w:pPr>
        <w:pStyle w:val="ConsPlusNormal"/>
        <w:ind w:firstLine="709"/>
        <w:jc w:val="both"/>
        <w:rPr>
          <w:rStyle w:val="afe"/>
          <w:rFonts w:ascii="Times New Roman" w:hAnsi="Times New Roman"/>
        </w:rPr>
      </w:pPr>
      <w:r>
        <w:rPr>
          <w:rFonts w:ascii="Times New Roman" w:hAnsi="Times New Roman" w:cs="Times New Roman"/>
          <w:sz w:val="26"/>
          <w:szCs w:val="26"/>
        </w:rPr>
        <w:t>Организована р</w:t>
      </w:r>
      <w:r w:rsidR="00874D47" w:rsidRPr="00FA550B">
        <w:rPr>
          <w:rFonts w:ascii="Times New Roman" w:hAnsi="Times New Roman" w:cs="Times New Roman"/>
          <w:sz w:val="26"/>
          <w:szCs w:val="26"/>
        </w:rPr>
        <w:t>абота Координационного совета при главе города Когалыма по вопросам взаимодействия органов местного самоуправления города Когалыма с общественными, национально - культурными и религиозными объединениями</w:t>
      </w:r>
      <w:r>
        <w:rPr>
          <w:rFonts w:ascii="Times New Roman" w:hAnsi="Times New Roman" w:cs="Times New Roman"/>
          <w:sz w:val="26"/>
          <w:szCs w:val="26"/>
        </w:rPr>
        <w:t>.</w:t>
      </w:r>
    </w:p>
    <w:p w:rsidR="00874D47" w:rsidRPr="00FA550B" w:rsidRDefault="00423757" w:rsidP="00081D85">
      <w:pPr>
        <w:pStyle w:val="ConsPlusNormal"/>
        <w:ind w:firstLine="709"/>
        <w:jc w:val="both"/>
        <w:rPr>
          <w:rStyle w:val="afe"/>
          <w:rFonts w:ascii="Times New Roman" w:hAnsi="Times New Roman"/>
        </w:rPr>
      </w:pPr>
      <w:r>
        <w:rPr>
          <w:rFonts w:ascii="Times New Roman" w:hAnsi="Times New Roman" w:cs="Times New Roman"/>
          <w:sz w:val="26"/>
          <w:szCs w:val="26"/>
        </w:rPr>
        <w:t xml:space="preserve">Разработан </w:t>
      </w:r>
      <w:r w:rsidR="00874D47" w:rsidRPr="00FA550B">
        <w:rPr>
          <w:rFonts w:ascii="Times New Roman" w:hAnsi="Times New Roman" w:cs="Times New Roman"/>
          <w:sz w:val="26"/>
          <w:szCs w:val="26"/>
        </w:rPr>
        <w:t>План мероприятий по реализации в городе Когалыме в 2016 – 2018 годах Стратегии государственной национальной политики Российской Федерации на период до 2025</w:t>
      </w:r>
      <w:r w:rsidR="00493E14">
        <w:rPr>
          <w:rFonts w:ascii="Times New Roman" w:hAnsi="Times New Roman" w:cs="Times New Roman"/>
          <w:sz w:val="26"/>
          <w:szCs w:val="26"/>
        </w:rPr>
        <w:t xml:space="preserve"> года</w:t>
      </w:r>
      <w:r w:rsidR="00874D47" w:rsidRPr="00FA550B">
        <w:rPr>
          <w:rFonts w:ascii="Times New Roman" w:hAnsi="Times New Roman" w:cs="Times New Roman"/>
          <w:sz w:val="26"/>
          <w:szCs w:val="26"/>
        </w:rPr>
        <w:t>.</w:t>
      </w:r>
    </w:p>
    <w:p w:rsidR="00CB2600" w:rsidRPr="00081D85" w:rsidRDefault="00CB2600" w:rsidP="00CB2600">
      <w:pPr>
        <w:ind w:firstLine="709"/>
        <w:jc w:val="both"/>
        <w:rPr>
          <w:sz w:val="26"/>
          <w:szCs w:val="26"/>
        </w:rPr>
      </w:pPr>
    </w:p>
    <w:p w:rsidR="00D66C7F" w:rsidRPr="00081D85" w:rsidRDefault="00D66C7F" w:rsidP="00F91690">
      <w:pPr>
        <w:pStyle w:val="1"/>
        <w:ind w:firstLine="709"/>
        <w:jc w:val="both"/>
        <w:rPr>
          <w:sz w:val="26"/>
          <w:szCs w:val="26"/>
        </w:rPr>
      </w:pPr>
      <w:bookmarkStart w:id="93" w:name="_Toc352163241"/>
      <w:bookmarkStart w:id="94" w:name="_Toc1406724"/>
      <w:r w:rsidRPr="00081D85">
        <w:rPr>
          <w:sz w:val="26"/>
          <w:szCs w:val="26"/>
        </w:rPr>
        <w:t>32. 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городском округе</w:t>
      </w:r>
      <w:bookmarkEnd w:id="93"/>
      <w:bookmarkEnd w:id="94"/>
    </w:p>
    <w:p w:rsidR="006B67EE" w:rsidRPr="00081D85" w:rsidRDefault="006B67EE" w:rsidP="006B67EE"/>
    <w:p w:rsidR="00910242" w:rsidRPr="00910242" w:rsidRDefault="006B67EE" w:rsidP="006B67EE">
      <w:pPr>
        <w:pStyle w:val="a9"/>
        <w:ind w:left="0" w:firstLine="709"/>
        <w:jc w:val="both"/>
        <w:rPr>
          <w:rFonts w:ascii="Times New Roman" w:hAnsi="Times New Roman"/>
          <w:sz w:val="26"/>
          <w:szCs w:val="26"/>
        </w:rPr>
      </w:pPr>
      <w:bookmarkStart w:id="95" w:name="_Toc352163242"/>
      <w:r w:rsidRPr="00081D85">
        <w:rPr>
          <w:rFonts w:ascii="Times New Roman" w:hAnsi="Times New Roman"/>
          <w:sz w:val="26"/>
          <w:szCs w:val="26"/>
        </w:rPr>
        <w:t xml:space="preserve">В целях создания условий для развития местного традиционного народного художественного творчества, участия в сохранении, возрождении и развитии народных художественных промыслов </w:t>
      </w:r>
      <w:r w:rsidR="002F4557">
        <w:rPr>
          <w:rFonts w:ascii="Times New Roman" w:hAnsi="Times New Roman"/>
          <w:sz w:val="26"/>
          <w:szCs w:val="26"/>
        </w:rPr>
        <w:t>принято</w:t>
      </w:r>
      <w:r w:rsidRPr="006B67EE">
        <w:rPr>
          <w:rFonts w:ascii="Times New Roman" w:hAnsi="Times New Roman"/>
          <w:sz w:val="26"/>
          <w:szCs w:val="26"/>
        </w:rPr>
        <w:t xml:space="preserve"> постановление Администрации города </w:t>
      </w:r>
      <w:r w:rsidRPr="00910242">
        <w:rPr>
          <w:rFonts w:ascii="Times New Roman" w:hAnsi="Times New Roman"/>
          <w:sz w:val="26"/>
          <w:szCs w:val="26"/>
        </w:rPr>
        <w:t xml:space="preserve">Когалыма от 03.06.2008 №1302 </w:t>
      </w:r>
      <w:r w:rsidR="00910242" w:rsidRPr="00910242">
        <w:rPr>
          <w:rFonts w:ascii="Times New Roman" w:hAnsi="Times New Roman"/>
          <w:sz w:val="26"/>
          <w:szCs w:val="26"/>
        </w:rPr>
        <w:t>«Об утверждении Положения о создании условий для развития местного традиционного народного художественного творчества, участии в сохранении, возрождении, развитии народных художественных промыслов в городе Когалыме».</w:t>
      </w:r>
    </w:p>
    <w:p w:rsidR="006B67EE" w:rsidRPr="006B67EE" w:rsidRDefault="006B67EE" w:rsidP="00910242">
      <w:pPr>
        <w:ind w:firstLine="709"/>
        <w:jc w:val="both"/>
        <w:rPr>
          <w:sz w:val="26"/>
          <w:szCs w:val="26"/>
        </w:rPr>
      </w:pPr>
      <w:r w:rsidRPr="006B67EE">
        <w:rPr>
          <w:sz w:val="26"/>
          <w:szCs w:val="26"/>
        </w:rPr>
        <w:t>В учреждениях культуры созданы условия для развития традиционного народного художественного творчества.</w:t>
      </w:r>
    </w:p>
    <w:p w:rsidR="006B67EE" w:rsidRPr="00910242" w:rsidRDefault="006B67EE" w:rsidP="006B67EE">
      <w:pPr>
        <w:ind w:firstLine="709"/>
        <w:jc w:val="both"/>
        <w:rPr>
          <w:sz w:val="26"/>
          <w:szCs w:val="26"/>
        </w:rPr>
      </w:pPr>
      <w:r w:rsidRPr="00910242">
        <w:rPr>
          <w:sz w:val="26"/>
          <w:szCs w:val="26"/>
        </w:rPr>
        <w:t xml:space="preserve">В </w:t>
      </w:r>
      <w:r w:rsidR="00910242" w:rsidRPr="00910242">
        <w:rPr>
          <w:sz w:val="26"/>
          <w:szCs w:val="26"/>
        </w:rPr>
        <w:t>МБУ «МВЦ»</w:t>
      </w:r>
      <w:r w:rsidRPr="00910242">
        <w:rPr>
          <w:sz w:val="26"/>
          <w:szCs w:val="26"/>
        </w:rPr>
        <w:t>:</w:t>
      </w:r>
    </w:p>
    <w:p w:rsidR="006B67EE" w:rsidRPr="006B67EE" w:rsidRDefault="006B67EE" w:rsidP="006B67EE">
      <w:pPr>
        <w:ind w:firstLine="709"/>
        <w:jc w:val="both"/>
        <w:rPr>
          <w:sz w:val="26"/>
          <w:szCs w:val="26"/>
        </w:rPr>
      </w:pPr>
      <w:r w:rsidRPr="006B67EE">
        <w:rPr>
          <w:sz w:val="26"/>
          <w:szCs w:val="26"/>
        </w:rPr>
        <w:t>- организована постоянная экспозиция, посвященная жизнедеятельности народов ханты и манси;</w:t>
      </w:r>
    </w:p>
    <w:p w:rsidR="006B67EE" w:rsidRPr="006B67EE" w:rsidRDefault="006B67EE" w:rsidP="006B67EE">
      <w:pPr>
        <w:ind w:firstLine="709"/>
        <w:jc w:val="both"/>
        <w:rPr>
          <w:sz w:val="26"/>
          <w:szCs w:val="26"/>
        </w:rPr>
      </w:pPr>
      <w:r w:rsidRPr="006B67EE">
        <w:rPr>
          <w:sz w:val="26"/>
          <w:szCs w:val="26"/>
        </w:rPr>
        <w:t>- проводятся мастер-классы, занятия изобразительным искусством, конкурсы декоративно-прикладного творчества, выставки;</w:t>
      </w:r>
    </w:p>
    <w:p w:rsidR="006B67EE" w:rsidRPr="006B67EE" w:rsidRDefault="006B67EE" w:rsidP="006B67EE">
      <w:pPr>
        <w:ind w:firstLine="709"/>
        <w:jc w:val="both"/>
        <w:rPr>
          <w:sz w:val="26"/>
          <w:szCs w:val="26"/>
        </w:rPr>
      </w:pPr>
      <w:r w:rsidRPr="006B67EE">
        <w:rPr>
          <w:sz w:val="26"/>
          <w:szCs w:val="26"/>
        </w:rPr>
        <w:t>- создана гончарная студия «Глиняные проделки»;</w:t>
      </w:r>
    </w:p>
    <w:p w:rsidR="006B67EE" w:rsidRPr="006B67EE" w:rsidRDefault="006B67EE" w:rsidP="006B67EE">
      <w:pPr>
        <w:ind w:firstLine="709"/>
        <w:jc w:val="both"/>
        <w:rPr>
          <w:sz w:val="26"/>
          <w:szCs w:val="26"/>
        </w:rPr>
      </w:pPr>
      <w:r w:rsidRPr="006B67EE">
        <w:rPr>
          <w:sz w:val="26"/>
          <w:szCs w:val="26"/>
        </w:rPr>
        <w:t>- действуют этнографические студии (детская этнографическая студия «Искорка», студия русской этнографии «Светёлка»), деятельность которых представлена познавательно-развлекательным и художественным развитием с этническим компонентом соответственно.</w:t>
      </w:r>
    </w:p>
    <w:p w:rsidR="006B67EE" w:rsidRPr="006B67EE" w:rsidRDefault="006B67EE" w:rsidP="006B67EE">
      <w:pPr>
        <w:ind w:firstLine="709"/>
        <w:jc w:val="both"/>
        <w:rPr>
          <w:sz w:val="26"/>
          <w:szCs w:val="26"/>
        </w:rPr>
      </w:pPr>
      <w:r w:rsidRPr="006B67EE">
        <w:rPr>
          <w:sz w:val="26"/>
          <w:szCs w:val="26"/>
        </w:rPr>
        <w:t>На базе центральной городской библиотеки занимается поэтический клуб «Вдохновение», целью которого является популяризаци</w:t>
      </w:r>
      <w:r>
        <w:rPr>
          <w:sz w:val="26"/>
          <w:szCs w:val="26"/>
        </w:rPr>
        <w:t>я</w:t>
      </w:r>
      <w:r w:rsidRPr="006B67EE">
        <w:rPr>
          <w:sz w:val="26"/>
          <w:szCs w:val="26"/>
        </w:rPr>
        <w:t xml:space="preserve"> творчества профессиональных и самодеятельных авторов, создавших произведения, получивших общественное признание. Число участников клуба - 29 человек. Изданы 4 сборника стихов, авторами которых являются члены клуба. В </w:t>
      </w:r>
      <w:r w:rsidR="00910242" w:rsidRPr="00910242">
        <w:rPr>
          <w:sz w:val="26"/>
          <w:szCs w:val="26"/>
        </w:rPr>
        <w:t>МБУ «ЦБС»</w:t>
      </w:r>
      <w:r w:rsidRPr="00910242">
        <w:rPr>
          <w:sz w:val="26"/>
          <w:szCs w:val="26"/>
        </w:rPr>
        <w:t xml:space="preserve"> ведется</w:t>
      </w:r>
      <w:r w:rsidRPr="006B67EE">
        <w:rPr>
          <w:sz w:val="26"/>
          <w:szCs w:val="26"/>
        </w:rPr>
        <w:t xml:space="preserve"> работа по переводу сборников членов клуба в электронный вид.</w:t>
      </w:r>
    </w:p>
    <w:p w:rsidR="006B67EE" w:rsidRPr="006B67EE" w:rsidRDefault="006B67EE" w:rsidP="006B67EE">
      <w:pPr>
        <w:ind w:firstLine="709"/>
        <w:jc w:val="both"/>
        <w:rPr>
          <w:sz w:val="26"/>
          <w:szCs w:val="26"/>
        </w:rPr>
      </w:pPr>
      <w:r w:rsidRPr="006B67EE">
        <w:rPr>
          <w:sz w:val="26"/>
          <w:szCs w:val="26"/>
        </w:rPr>
        <w:t>Культурно-досуговые учреждения проводят массовые мероприятия (День оленевода, Проводы русской зимы, День города, Дни национальных культур и другие), в рамках которых демонстрируется народное художественное творчество (организуются выставки декоративно-прикладного творчества, концертные программы).</w:t>
      </w:r>
    </w:p>
    <w:p w:rsidR="006B67EE" w:rsidRPr="006B67EE" w:rsidRDefault="006B67EE" w:rsidP="006B67EE">
      <w:pPr>
        <w:ind w:firstLine="709"/>
        <w:jc w:val="both"/>
        <w:rPr>
          <w:sz w:val="26"/>
          <w:szCs w:val="26"/>
        </w:rPr>
      </w:pPr>
      <w:r w:rsidRPr="006B67EE">
        <w:rPr>
          <w:sz w:val="26"/>
          <w:szCs w:val="26"/>
        </w:rPr>
        <w:t xml:space="preserve">Все учреждения культуры обеспечивают условия для создания и развития творческих коллективов различной жанровой направленности (хореографических, театральных, декоративно-прикладного искусства и др.). </w:t>
      </w:r>
    </w:p>
    <w:p w:rsidR="00590852" w:rsidRPr="00F91690" w:rsidRDefault="00590852" w:rsidP="006B67EE">
      <w:pPr>
        <w:ind w:firstLine="709"/>
        <w:jc w:val="both"/>
        <w:rPr>
          <w:sz w:val="26"/>
          <w:szCs w:val="26"/>
        </w:rPr>
      </w:pPr>
    </w:p>
    <w:p w:rsidR="00D66C7F" w:rsidRPr="00F91690" w:rsidRDefault="00D66C7F" w:rsidP="00F91690">
      <w:pPr>
        <w:pStyle w:val="1"/>
        <w:ind w:firstLine="709"/>
        <w:jc w:val="both"/>
        <w:rPr>
          <w:b w:val="0"/>
          <w:sz w:val="26"/>
          <w:szCs w:val="26"/>
        </w:rPr>
      </w:pPr>
      <w:bookmarkStart w:id="96" w:name="_Toc1406725"/>
      <w:r w:rsidRPr="00F91690">
        <w:rPr>
          <w:sz w:val="26"/>
          <w:szCs w:val="26"/>
        </w:rPr>
        <w:t xml:space="preserve">33. Утверждение схемы размещения рекламных конструкций, выдача разрешений на установку и эксплуатацию рекламных конструкций на территории городского округа, аннулирование таких разрешений, выдача предписаний о демонтаже самовольно установленных рекламных конструкций на территории городского округа, осуществляемые в соответствии с Федеральным </w:t>
      </w:r>
      <w:hyperlink r:id="rId32" w:history="1">
        <w:r w:rsidRPr="00F91690">
          <w:rPr>
            <w:sz w:val="26"/>
            <w:szCs w:val="26"/>
          </w:rPr>
          <w:t>законом</w:t>
        </w:r>
      </w:hyperlink>
      <w:r w:rsidRPr="00F91690">
        <w:rPr>
          <w:sz w:val="26"/>
          <w:szCs w:val="26"/>
        </w:rPr>
        <w:t xml:space="preserve"> «О рекламе»</w:t>
      </w:r>
      <w:bookmarkEnd w:id="95"/>
      <w:bookmarkEnd w:id="96"/>
    </w:p>
    <w:p w:rsidR="00D66C7F" w:rsidRPr="00F91690" w:rsidRDefault="00D66C7F" w:rsidP="006D0FB5">
      <w:pPr>
        <w:widowControl w:val="0"/>
        <w:autoSpaceDE w:val="0"/>
        <w:autoSpaceDN w:val="0"/>
        <w:adjustRightInd w:val="0"/>
        <w:ind w:firstLine="709"/>
        <w:jc w:val="both"/>
        <w:rPr>
          <w:sz w:val="26"/>
          <w:szCs w:val="26"/>
          <w:highlight w:val="green"/>
        </w:rPr>
      </w:pPr>
    </w:p>
    <w:p w:rsidR="000C5338" w:rsidRPr="000C5338" w:rsidRDefault="000C5338" w:rsidP="000C5338">
      <w:pPr>
        <w:pStyle w:val="Default"/>
        <w:shd w:val="clear" w:color="auto" w:fill="FFFFFF" w:themeFill="background1"/>
        <w:ind w:firstLine="709"/>
        <w:jc w:val="both"/>
        <w:rPr>
          <w:color w:val="auto"/>
          <w:sz w:val="26"/>
          <w:szCs w:val="26"/>
        </w:rPr>
      </w:pPr>
      <w:bookmarkStart w:id="97" w:name="_Toc352163243"/>
      <w:r w:rsidRPr="000C5338">
        <w:rPr>
          <w:color w:val="auto"/>
          <w:sz w:val="26"/>
          <w:szCs w:val="26"/>
        </w:rPr>
        <w:t xml:space="preserve">Схема размещения рекламных конструкций и адресных реестров рекламных конструкций в городе Когалыме утверждена постановлением Администрации города Когалыма от 06.12.2013 №3515 «Об утверждении схемы размещения рекламных конструкций и адресных реестров рекламных конструкций в городе Когалыме». </w:t>
      </w:r>
    </w:p>
    <w:p w:rsidR="000C5338" w:rsidRPr="000C5338" w:rsidRDefault="000C5338" w:rsidP="000C5338">
      <w:pPr>
        <w:shd w:val="clear" w:color="auto" w:fill="FFFFFF" w:themeFill="background1"/>
        <w:ind w:firstLine="709"/>
        <w:jc w:val="both"/>
        <w:rPr>
          <w:sz w:val="26"/>
          <w:szCs w:val="26"/>
        </w:rPr>
      </w:pPr>
      <w:r w:rsidRPr="000C5338">
        <w:rPr>
          <w:sz w:val="26"/>
          <w:szCs w:val="26"/>
        </w:rPr>
        <w:t>В соответствии с Федеральным законом от 13.03.2006 №38-ФЗ «О рекламе», постановлением Администрации города Когалыма от 17.07.2012 №1751 «Об утверждении Административного регламента предоставления муниципальной услуги «Выдача разрешений на установку рекламных конструкций на соответствующей территории, аннулирование таких разрешений, выдача предписаний о демонтаже самовольно установленн</w:t>
      </w:r>
      <w:r w:rsidR="00FF5A23">
        <w:rPr>
          <w:sz w:val="26"/>
          <w:szCs w:val="26"/>
        </w:rPr>
        <w:t xml:space="preserve">ых вновь рекламных конструкций», </w:t>
      </w:r>
      <w:r w:rsidRPr="000C5338">
        <w:rPr>
          <w:sz w:val="26"/>
          <w:szCs w:val="26"/>
        </w:rPr>
        <w:t xml:space="preserve">в городе Когалыме выдано в 2018 году 1 разрешение на их установку, (в 2017 году - 3), составлено 18 протоколов об административных правонарушениях по размещению рекламных конструкций (в 2017 году - 13), направлено 48 предписаний на демонтаж несогласованных рекламных конструкций (в 2017 году - 39). </w:t>
      </w:r>
    </w:p>
    <w:p w:rsidR="000C5338" w:rsidRPr="00F84E6E" w:rsidRDefault="000C5338" w:rsidP="000C5338">
      <w:pPr>
        <w:pStyle w:val="Default"/>
        <w:shd w:val="clear" w:color="auto" w:fill="FFFFFF" w:themeFill="background1"/>
        <w:ind w:firstLine="709"/>
        <w:jc w:val="both"/>
        <w:rPr>
          <w:color w:val="auto"/>
          <w:sz w:val="26"/>
          <w:szCs w:val="26"/>
        </w:rPr>
      </w:pPr>
      <w:r w:rsidRPr="000C5338">
        <w:rPr>
          <w:color w:val="auto"/>
          <w:sz w:val="26"/>
          <w:szCs w:val="26"/>
        </w:rPr>
        <w:t xml:space="preserve">В 2019 году запланировано выполнение работ по внесению изменений схемы размещения рекламных конструкций ввиду внесения изменений в ряд </w:t>
      </w:r>
      <w:r w:rsidRPr="00F84E6E">
        <w:rPr>
          <w:color w:val="auto"/>
          <w:sz w:val="26"/>
          <w:szCs w:val="26"/>
        </w:rPr>
        <w:t xml:space="preserve">нормативных документов, а также запланировано проведение аукциона на размещение 9 рекламных конструкций коммерческого использования по </w:t>
      </w:r>
      <w:r w:rsidR="00FF5A23" w:rsidRPr="00F84E6E">
        <w:rPr>
          <w:color w:val="auto"/>
          <w:sz w:val="26"/>
          <w:szCs w:val="26"/>
        </w:rPr>
        <w:t xml:space="preserve">          </w:t>
      </w:r>
      <w:r w:rsidRPr="00F84E6E">
        <w:rPr>
          <w:color w:val="auto"/>
          <w:sz w:val="26"/>
          <w:szCs w:val="26"/>
        </w:rPr>
        <w:t>ул.</w:t>
      </w:r>
      <w:r w:rsidR="00FF5A23" w:rsidRPr="00F84E6E">
        <w:rPr>
          <w:color w:val="auto"/>
          <w:sz w:val="26"/>
          <w:szCs w:val="26"/>
        </w:rPr>
        <w:t xml:space="preserve"> </w:t>
      </w:r>
      <w:proofErr w:type="spellStart"/>
      <w:r w:rsidRPr="00F84E6E">
        <w:rPr>
          <w:color w:val="auto"/>
          <w:sz w:val="26"/>
          <w:szCs w:val="26"/>
        </w:rPr>
        <w:t>Сургутское</w:t>
      </w:r>
      <w:proofErr w:type="spellEnd"/>
      <w:r w:rsidRPr="00F84E6E">
        <w:rPr>
          <w:color w:val="auto"/>
          <w:sz w:val="26"/>
          <w:szCs w:val="26"/>
        </w:rPr>
        <w:t xml:space="preserve"> шоссе. </w:t>
      </w:r>
    </w:p>
    <w:p w:rsidR="00BC25BF" w:rsidRPr="00F84E6E" w:rsidRDefault="00BC25BF" w:rsidP="00224075">
      <w:pPr>
        <w:pStyle w:val="Default"/>
        <w:ind w:firstLine="709"/>
        <w:jc w:val="both"/>
        <w:rPr>
          <w:color w:val="auto"/>
          <w:sz w:val="26"/>
          <w:szCs w:val="26"/>
          <w:highlight w:val="green"/>
        </w:rPr>
      </w:pPr>
    </w:p>
    <w:p w:rsidR="00D66C7F" w:rsidRPr="0077748D" w:rsidRDefault="00D66C7F" w:rsidP="00F91690">
      <w:pPr>
        <w:pStyle w:val="1"/>
        <w:ind w:firstLine="709"/>
        <w:jc w:val="both"/>
        <w:rPr>
          <w:b w:val="0"/>
          <w:sz w:val="26"/>
          <w:szCs w:val="26"/>
        </w:rPr>
      </w:pPr>
      <w:bookmarkStart w:id="98" w:name="_Toc1406726"/>
      <w:r w:rsidRPr="00F84E6E">
        <w:rPr>
          <w:sz w:val="26"/>
          <w:szCs w:val="26"/>
        </w:rPr>
        <w:t>34. Создание условий для расширения рынка сельскохозяйственной продукции, сырья и продовольствия, содействие развитию малого и среднего</w:t>
      </w:r>
      <w:r w:rsidRPr="001D1A13">
        <w:rPr>
          <w:sz w:val="26"/>
          <w:szCs w:val="26"/>
        </w:rPr>
        <w:t xml:space="preserve"> </w:t>
      </w:r>
      <w:r w:rsidRPr="0077748D">
        <w:rPr>
          <w:sz w:val="26"/>
          <w:szCs w:val="26"/>
        </w:rPr>
        <w:t>предпринимательства, оказание поддержки социально ориентированным некоммерческим организациям, благотворительной деятельности и добровольчеству</w:t>
      </w:r>
      <w:bookmarkEnd w:id="97"/>
      <w:r w:rsidR="001D1A13" w:rsidRPr="0077748D">
        <w:rPr>
          <w:sz w:val="26"/>
          <w:szCs w:val="26"/>
        </w:rPr>
        <w:t xml:space="preserve"> (</w:t>
      </w:r>
      <w:proofErr w:type="spellStart"/>
      <w:r w:rsidR="001D1A13" w:rsidRPr="0077748D">
        <w:rPr>
          <w:sz w:val="26"/>
          <w:szCs w:val="26"/>
        </w:rPr>
        <w:t>волонтёрству</w:t>
      </w:r>
      <w:proofErr w:type="spellEnd"/>
      <w:r w:rsidR="001D1A13" w:rsidRPr="0077748D">
        <w:rPr>
          <w:sz w:val="26"/>
          <w:szCs w:val="26"/>
        </w:rPr>
        <w:t>)</w:t>
      </w:r>
      <w:bookmarkEnd w:id="98"/>
    </w:p>
    <w:p w:rsidR="00D66C7F" w:rsidRPr="0077748D" w:rsidRDefault="00D66C7F" w:rsidP="006D0FB5">
      <w:pPr>
        <w:tabs>
          <w:tab w:val="left" w:pos="540"/>
        </w:tabs>
        <w:ind w:firstLine="709"/>
        <w:jc w:val="center"/>
        <w:rPr>
          <w:sz w:val="26"/>
          <w:szCs w:val="26"/>
        </w:rPr>
      </w:pPr>
    </w:p>
    <w:p w:rsidR="00891F8F" w:rsidRPr="0077748D" w:rsidRDefault="00891F8F" w:rsidP="00891F8F">
      <w:pPr>
        <w:tabs>
          <w:tab w:val="left" w:pos="540"/>
        </w:tabs>
        <w:ind w:firstLine="709"/>
        <w:jc w:val="center"/>
        <w:rPr>
          <w:sz w:val="26"/>
          <w:szCs w:val="26"/>
        </w:rPr>
      </w:pPr>
      <w:bookmarkStart w:id="99" w:name="_Toc352163244"/>
      <w:r w:rsidRPr="0077748D">
        <w:rPr>
          <w:sz w:val="26"/>
          <w:szCs w:val="26"/>
        </w:rPr>
        <w:t>Создание условий для расширения рынка сельскохозяйственной продукции, сырья и продовольствия</w:t>
      </w:r>
    </w:p>
    <w:p w:rsidR="00891F8F" w:rsidRPr="0077748D" w:rsidRDefault="00891F8F" w:rsidP="00891F8F">
      <w:pPr>
        <w:tabs>
          <w:tab w:val="left" w:pos="540"/>
        </w:tabs>
        <w:ind w:firstLine="709"/>
        <w:jc w:val="center"/>
        <w:rPr>
          <w:sz w:val="26"/>
          <w:szCs w:val="26"/>
          <w:highlight w:val="green"/>
        </w:rPr>
      </w:pPr>
    </w:p>
    <w:p w:rsidR="00891F8F" w:rsidRPr="00E85417" w:rsidRDefault="00891F8F" w:rsidP="00330557">
      <w:pPr>
        <w:tabs>
          <w:tab w:val="left" w:pos="540"/>
        </w:tabs>
        <w:ind w:firstLine="709"/>
        <w:jc w:val="both"/>
        <w:rPr>
          <w:sz w:val="26"/>
          <w:szCs w:val="26"/>
        </w:rPr>
      </w:pPr>
      <w:r w:rsidRPr="0077748D">
        <w:rPr>
          <w:sz w:val="26"/>
          <w:szCs w:val="26"/>
        </w:rPr>
        <w:t xml:space="preserve">Производство сельскохозяйственной продукции </w:t>
      </w:r>
      <w:r w:rsidRPr="0004284B">
        <w:rPr>
          <w:sz w:val="26"/>
          <w:szCs w:val="26"/>
        </w:rPr>
        <w:t>в городе Когалыме осуществляют</w:t>
      </w:r>
      <w:r w:rsidR="009D2D09">
        <w:rPr>
          <w:sz w:val="26"/>
          <w:szCs w:val="26"/>
        </w:rPr>
        <w:t xml:space="preserve"> 8</w:t>
      </w:r>
      <w:r w:rsidRPr="0004284B">
        <w:rPr>
          <w:sz w:val="26"/>
          <w:szCs w:val="26"/>
        </w:rPr>
        <w:t xml:space="preserve"> крестьянск</w:t>
      </w:r>
      <w:r w:rsidR="009D2D09">
        <w:rPr>
          <w:sz w:val="26"/>
          <w:szCs w:val="26"/>
        </w:rPr>
        <w:t>о-ф</w:t>
      </w:r>
      <w:r w:rsidRPr="0004284B">
        <w:rPr>
          <w:sz w:val="26"/>
          <w:szCs w:val="26"/>
        </w:rPr>
        <w:t>ермерски</w:t>
      </w:r>
      <w:r w:rsidR="009D2D09">
        <w:rPr>
          <w:sz w:val="26"/>
          <w:szCs w:val="26"/>
        </w:rPr>
        <w:t>х</w:t>
      </w:r>
      <w:r w:rsidRPr="0004284B">
        <w:rPr>
          <w:sz w:val="26"/>
          <w:szCs w:val="26"/>
        </w:rPr>
        <w:t xml:space="preserve"> хозяйств</w:t>
      </w:r>
      <w:r w:rsidR="009D2D09">
        <w:rPr>
          <w:sz w:val="26"/>
          <w:szCs w:val="26"/>
        </w:rPr>
        <w:t xml:space="preserve"> </w:t>
      </w:r>
      <w:r w:rsidR="009D2D09" w:rsidRPr="00330557">
        <w:rPr>
          <w:sz w:val="26"/>
          <w:szCs w:val="26"/>
        </w:rPr>
        <w:t>(2017 год - 8 крестьянских (фермерских) хозяйств)</w:t>
      </w:r>
      <w:r w:rsidRPr="0004284B">
        <w:rPr>
          <w:sz w:val="26"/>
          <w:szCs w:val="26"/>
        </w:rPr>
        <w:t>. Основное направление деятельности</w:t>
      </w:r>
      <w:r w:rsidR="009D2D09">
        <w:rPr>
          <w:sz w:val="26"/>
          <w:szCs w:val="26"/>
        </w:rPr>
        <w:t xml:space="preserve"> </w:t>
      </w:r>
      <w:r w:rsidRPr="0004284B">
        <w:rPr>
          <w:sz w:val="26"/>
          <w:szCs w:val="26"/>
        </w:rPr>
        <w:t>– животноводство, связанное с разведением крупного, мелкого рогатого скота, свиней и птицы.</w:t>
      </w:r>
      <w:r w:rsidRPr="00E85417">
        <w:rPr>
          <w:sz w:val="26"/>
          <w:szCs w:val="26"/>
        </w:rPr>
        <w:t xml:space="preserve"> </w:t>
      </w:r>
    </w:p>
    <w:p w:rsidR="00891F8F" w:rsidRPr="0004284B" w:rsidRDefault="009D2D09" w:rsidP="00330557">
      <w:pPr>
        <w:autoSpaceDE w:val="0"/>
        <w:autoSpaceDN w:val="0"/>
        <w:adjustRightInd w:val="0"/>
        <w:ind w:firstLine="709"/>
        <w:jc w:val="both"/>
        <w:rPr>
          <w:color w:val="C00000"/>
          <w:sz w:val="26"/>
          <w:szCs w:val="26"/>
        </w:rPr>
      </w:pPr>
      <w:r>
        <w:rPr>
          <w:sz w:val="26"/>
          <w:szCs w:val="26"/>
        </w:rPr>
        <w:t>В</w:t>
      </w:r>
      <w:r w:rsidR="00891F8F" w:rsidRPr="0004284B">
        <w:rPr>
          <w:sz w:val="26"/>
          <w:szCs w:val="26"/>
        </w:rPr>
        <w:t xml:space="preserve"> рамках муниципальной программы «Развитие агропромышленного комплекса и рынков сельскохозяйственной продукции, сырья и продовольствия в городе Когалыме» (далее</w:t>
      </w:r>
      <w:r w:rsidR="006D38D4">
        <w:rPr>
          <w:sz w:val="26"/>
          <w:szCs w:val="26"/>
        </w:rPr>
        <w:t xml:space="preserve"> </w:t>
      </w:r>
      <w:r w:rsidR="00891F8F" w:rsidRPr="0004284B">
        <w:rPr>
          <w:sz w:val="26"/>
          <w:szCs w:val="26"/>
        </w:rPr>
        <w:t>–</w:t>
      </w:r>
      <w:r w:rsidR="006D38D4">
        <w:rPr>
          <w:sz w:val="26"/>
          <w:szCs w:val="26"/>
        </w:rPr>
        <w:t xml:space="preserve"> муниципальная </w:t>
      </w:r>
      <w:r w:rsidR="00891F8F" w:rsidRPr="0004284B">
        <w:rPr>
          <w:sz w:val="26"/>
          <w:szCs w:val="26"/>
        </w:rPr>
        <w:t>программа АПК) утвержденной Постановлением Администрации города Когалыма от 11.10.2013 №2900, в соответствии с Законом Ханты-Мансийского автономного округа – Югры от 16.12.2010 №228-оз «О наделении органов местного самоуправления муниципальных образований Ханты-Мансийского автономного округа - Югры отдельным государственным полномочием по поддержке сельскохозяйственного производства (за исключением мероприятий, предусмотренных федеральными целевыми программами)» реализуются мероприятия, направленные на насыщение внутреннего рынка жизненно необходимыми, качественными и доступными для населения продуктами питания, создание эффективного, конкурентоспособного сельскохозяйственного производства. Также муниципальная программа АПК нацелена на формирование благоприятного общественного мнения и повышения престижа сельскохозяйственной деятельности, создание условий для расширения рынка сельскохозяйственной продукции, обеспечение стабильной благополучной эпизоотической обстановки в городе Когалыме и защит</w:t>
      </w:r>
      <w:r w:rsidR="0004284B" w:rsidRPr="0004284B">
        <w:rPr>
          <w:sz w:val="26"/>
          <w:szCs w:val="26"/>
        </w:rPr>
        <w:t>е</w:t>
      </w:r>
      <w:r w:rsidR="00891F8F" w:rsidRPr="0004284B">
        <w:rPr>
          <w:sz w:val="26"/>
          <w:szCs w:val="26"/>
        </w:rPr>
        <w:t xml:space="preserve"> населения от болезней общих для человека и животных, создание благоприятных условий для развития заготовки и переработки дикоросов, создание условий для увеличения количества субъектов малого предпринимательства, занимающихся сельскохозяйственным производством, развитие социально значимых отраслей животноводства, увеличение объемов производства и переработки основных видов продукции растениеводства.</w:t>
      </w:r>
    </w:p>
    <w:p w:rsidR="00891F8F" w:rsidRPr="0004284B" w:rsidRDefault="00891F8F" w:rsidP="00330557">
      <w:pPr>
        <w:ind w:firstLine="709"/>
        <w:jc w:val="both"/>
        <w:rPr>
          <w:sz w:val="26"/>
          <w:szCs w:val="26"/>
        </w:rPr>
      </w:pPr>
      <w:r w:rsidRPr="0004284B">
        <w:rPr>
          <w:sz w:val="26"/>
          <w:szCs w:val="26"/>
        </w:rPr>
        <w:t xml:space="preserve">Финансирование программы в 2018 году предусмотрено за счёт средств бюджета </w:t>
      </w:r>
      <w:r w:rsidR="0004284B" w:rsidRPr="0004284B">
        <w:rPr>
          <w:sz w:val="26"/>
          <w:szCs w:val="26"/>
        </w:rPr>
        <w:t xml:space="preserve">Ханты-Мансийского автономного округа </w:t>
      </w:r>
      <w:r w:rsidRPr="0004284B">
        <w:rPr>
          <w:sz w:val="26"/>
          <w:szCs w:val="26"/>
        </w:rPr>
        <w:t>-</w:t>
      </w:r>
      <w:r w:rsidR="0004284B" w:rsidRPr="0004284B">
        <w:rPr>
          <w:sz w:val="26"/>
          <w:szCs w:val="26"/>
        </w:rPr>
        <w:t xml:space="preserve"> </w:t>
      </w:r>
      <w:r w:rsidRPr="0004284B">
        <w:rPr>
          <w:sz w:val="26"/>
          <w:szCs w:val="26"/>
        </w:rPr>
        <w:t>Югры и бюджета</w:t>
      </w:r>
      <w:r w:rsidR="0004284B" w:rsidRPr="0004284B">
        <w:rPr>
          <w:sz w:val="26"/>
          <w:szCs w:val="26"/>
        </w:rPr>
        <w:t xml:space="preserve"> города Когалыма</w:t>
      </w:r>
      <w:r w:rsidRPr="0004284B">
        <w:rPr>
          <w:sz w:val="26"/>
          <w:szCs w:val="26"/>
        </w:rPr>
        <w:t>.</w:t>
      </w:r>
    </w:p>
    <w:p w:rsidR="00483BF2" w:rsidRPr="00330557" w:rsidRDefault="00483BF2" w:rsidP="00330557">
      <w:pPr>
        <w:ind w:firstLine="709"/>
        <w:jc w:val="both"/>
        <w:rPr>
          <w:sz w:val="26"/>
          <w:szCs w:val="26"/>
        </w:rPr>
      </w:pPr>
      <w:r w:rsidRPr="00330557">
        <w:rPr>
          <w:sz w:val="26"/>
          <w:szCs w:val="26"/>
        </w:rPr>
        <w:t>Объём финансирования в отчетном году был запланирован в размере: 9 674,30 тыс. рублей:</w:t>
      </w:r>
    </w:p>
    <w:p w:rsidR="00483BF2" w:rsidRPr="00330557" w:rsidRDefault="00483BF2" w:rsidP="00330557">
      <w:pPr>
        <w:ind w:firstLine="709"/>
        <w:jc w:val="both"/>
        <w:rPr>
          <w:sz w:val="26"/>
          <w:szCs w:val="26"/>
        </w:rPr>
      </w:pPr>
      <w:r w:rsidRPr="00330557">
        <w:rPr>
          <w:sz w:val="26"/>
          <w:szCs w:val="26"/>
        </w:rPr>
        <w:t>- 7 211,10 тыс. рублей - бюджет Ханты-Мансийского автономного округа – Югры (2017 год –2 715,40 тыс. рублей);</w:t>
      </w:r>
    </w:p>
    <w:p w:rsidR="00483BF2" w:rsidRPr="00330557" w:rsidRDefault="00483BF2" w:rsidP="00330557">
      <w:pPr>
        <w:ind w:firstLine="709"/>
        <w:jc w:val="both"/>
        <w:rPr>
          <w:sz w:val="26"/>
          <w:szCs w:val="26"/>
        </w:rPr>
      </w:pPr>
      <w:r w:rsidRPr="00330557">
        <w:rPr>
          <w:sz w:val="26"/>
          <w:szCs w:val="26"/>
        </w:rPr>
        <w:t>- 2 463,20 тыс. рублей – средства бюджета города Когалыма (2017 год –1 955,51 тыс. рублей).</w:t>
      </w:r>
    </w:p>
    <w:p w:rsidR="00483BF2" w:rsidRPr="00330557" w:rsidRDefault="00483BF2" w:rsidP="00330557">
      <w:pPr>
        <w:ind w:firstLine="709"/>
        <w:jc w:val="both"/>
        <w:rPr>
          <w:sz w:val="26"/>
          <w:szCs w:val="26"/>
        </w:rPr>
      </w:pPr>
      <w:r w:rsidRPr="00330557">
        <w:rPr>
          <w:sz w:val="26"/>
          <w:szCs w:val="26"/>
        </w:rPr>
        <w:t>Кассовый расход по итогам 2018 года составил: 8 943,35 тыс. рублей:</w:t>
      </w:r>
    </w:p>
    <w:p w:rsidR="00483BF2" w:rsidRPr="00330557" w:rsidRDefault="00483BF2" w:rsidP="00330557">
      <w:pPr>
        <w:ind w:firstLine="709"/>
        <w:jc w:val="both"/>
        <w:rPr>
          <w:sz w:val="26"/>
          <w:szCs w:val="26"/>
        </w:rPr>
      </w:pPr>
      <w:r w:rsidRPr="00330557">
        <w:rPr>
          <w:sz w:val="26"/>
          <w:szCs w:val="26"/>
        </w:rPr>
        <w:t>- 7 211,00 тыс. рублей - бюджет Ханты-Мансийского автономного округа – Югры (2017 год –2 715,40 тыс. рублей);</w:t>
      </w:r>
    </w:p>
    <w:p w:rsidR="00483BF2" w:rsidRPr="00330557" w:rsidRDefault="00483BF2" w:rsidP="00330557">
      <w:pPr>
        <w:ind w:firstLine="709"/>
        <w:jc w:val="both"/>
        <w:rPr>
          <w:sz w:val="26"/>
          <w:szCs w:val="26"/>
        </w:rPr>
      </w:pPr>
      <w:r w:rsidRPr="00330557">
        <w:rPr>
          <w:sz w:val="26"/>
          <w:szCs w:val="26"/>
        </w:rPr>
        <w:t>- 1 732,35 тыс. рублей – средства бюджета города Когалыма (2017 год –1 894,23 тыс. рублей).</w:t>
      </w:r>
    </w:p>
    <w:p w:rsidR="00483BF2" w:rsidRPr="00330557" w:rsidRDefault="00483BF2" w:rsidP="00330557">
      <w:pPr>
        <w:ind w:firstLine="709"/>
        <w:jc w:val="both"/>
        <w:rPr>
          <w:sz w:val="26"/>
          <w:szCs w:val="26"/>
        </w:rPr>
      </w:pPr>
      <w:r w:rsidRPr="00330557">
        <w:rPr>
          <w:sz w:val="26"/>
          <w:szCs w:val="26"/>
        </w:rPr>
        <w:t>Исполнение по программе составило 92</w:t>
      </w:r>
      <w:r w:rsidR="007A0BF6">
        <w:rPr>
          <w:sz w:val="26"/>
          <w:szCs w:val="26"/>
        </w:rPr>
        <w:t>,4</w:t>
      </w:r>
      <w:r w:rsidRPr="00330557">
        <w:rPr>
          <w:sz w:val="26"/>
          <w:szCs w:val="26"/>
        </w:rPr>
        <w:t>% от плановых значений.</w:t>
      </w:r>
    </w:p>
    <w:p w:rsidR="009D2D09" w:rsidRDefault="009D2D09" w:rsidP="00330557">
      <w:pPr>
        <w:ind w:firstLine="709"/>
        <w:jc w:val="both"/>
        <w:rPr>
          <w:sz w:val="26"/>
          <w:szCs w:val="26"/>
        </w:rPr>
      </w:pPr>
    </w:p>
    <w:p w:rsidR="00483BF2" w:rsidRPr="00330557" w:rsidRDefault="00483BF2" w:rsidP="00330557">
      <w:pPr>
        <w:ind w:firstLine="709"/>
        <w:jc w:val="both"/>
        <w:rPr>
          <w:sz w:val="26"/>
          <w:szCs w:val="26"/>
        </w:rPr>
      </w:pPr>
      <w:r w:rsidRPr="00330557">
        <w:rPr>
          <w:sz w:val="26"/>
          <w:szCs w:val="26"/>
        </w:rPr>
        <w:t xml:space="preserve">На реализацию подпрограммы «Развитие животноводства, переработки и реализации продукции животноводства» (далее – подпрограмма), в рамках муниципальной программы АПК, из бюджета Ханты-Мансийского автономного округа - Югры доведены лимиты в размере 6 587,8 тыс. рублей. Предоставление субсидии предусмотрено ежемесячно. </w:t>
      </w:r>
    </w:p>
    <w:p w:rsidR="007A0BF6" w:rsidRDefault="00483BF2" w:rsidP="007A0BF6">
      <w:pPr>
        <w:ind w:firstLine="709"/>
        <w:jc w:val="both"/>
        <w:rPr>
          <w:sz w:val="26"/>
          <w:szCs w:val="26"/>
        </w:rPr>
      </w:pPr>
      <w:r w:rsidRPr="00330557">
        <w:rPr>
          <w:sz w:val="26"/>
          <w:szCs w:val="26"/>
        </w:rPr>
        <w:t xml:space="preserve">Подпрограммой предусмотрена реализация следующих </w:t>
      </w:r>
      <w:proofErr w:type="spellStart"/>
      <w:r w:rsidRPr="00330557">
        <w:rPr>
          <w:sz w:val="26"/>
          <w:szCs w:val="26"/>
        </w:rPr>
        <w:t>подмероприятий</w:t>
      </w:r>
      <w:proofErr w:type="spellEnd"/>
      <w:r w:rsidRPr="00330557">
        <w:rPr>
          <w:sz w:val="26"/>
          <w:szCs w:val="26"/>
        </w:rPr>
        <w:t>:</w:t>
      </w:r>
    </w:p>
    <w:p w:rsidR="00483BF2" w:rsidRPr="007A0BF6" w:rsidRDefault="007A0BF6" w:rsidP="007A0BF6">
      <w:pPr>
        <w:ind w:firstLine="709"/>
        <w:jc w:val="both"/>
        <w:rPr>
          <w:sz w:val="26"/>
          <w:szCs w:val="26"/>
        </w:rPr>
      </w:pPr>
      <w:r>
        <w:rPr>
          <w:sz w:val="26"/>
          <w:szCs w:val="26"/>
        </w:rPr>
        <w:t xml:space="preserve">1. </w:t>
      </w:r>
      <w:r w:rsidR="00483BF2" w:rsidRPr="007A0BF6">
        <w:rPr>
          <w:sz w:val="26"/>
          <w:szCs w:val="26"/>
        </w:rPr>
        <w:t>«Субсиди</w:t>
      </w:r>
      <w:r w:rsidR="00330557" w:rsidRPr="007A0BF6">
        <w:rPr>
          <w:sz w:val="26"/>
          <w:szCs w:val="26"/>
        </w:rPr>
        <w:t>и</w:t>
      </w:r>
      <w:r w:rsidR="00483BF2" w:rsidRPr="007A0BF6">
        <w:rPr>
          <w:sz w:val="26"/>
          <w:szCs w:val="26"/>
        </w:rPr>
        <w:t xml:space="preserve"> на поддержку животноводства, переработки и реализации продукции животноводства».</w:t>
      </w:r>
    </w:p>
    <w:p w:rsidR="00483BF2" w:rsidRPr="00330557" w:rsidRDefault="00483BF2" w:rsidP="00330557">
      <w:pPr>
        <w:pStyle w:val="ConsPlusNormal"/>
        <w:ind w:firstLine="709"/>
        <w:jc w:val="both"/>
        <w:rPr>
          <w:rFonts w:ascii="Times New Roman" w:hAnsi="Times New Roman" w:cs="Times New Roman"/>
          <w:sz w:val="26"/>
          <w:szCs w:val="26"/>
        </w:rPr>
      </w:pPr>
      <w:r w:rsidRPr="00330557">
        <w:rPr>
          <w:rFonts w:ascii="Times New Roman" w:hAnsi="Times New Roman" w:cs="Times New Roman"/>
          <w:sz w:val="26"/>
          <w:szCs w:val="26"/>
        </w:rPr>
        <w:t xml:space="preserve">По данному </w:t>
      </w:r>
      <w:proofErr w:type="spellStart"/>
      <w:r w:rsidRPr="00330557">
        <w:rPr>
          <w:rFonts w:ascii="Times New Roman" w:hAnsi="Times New Roman" w:cs="Times New Roman"/>
          <w:sz w:val="26"/>
          <w:szCs w:val="26"/>
        </w:rPr>
        <w:t>подмероприятию</w:t>
      </w:r>
      <w:proofErr w:type="spellEnd"/>
      <w:r w:rsidRPr="00330557">
        <w:rPr>
          <w:rFonts w:ascii="Times New Roman" w:hAnsi="Times New Roman" w:cs="Times New Roman"/>
          <w:sz w:val="26"/>
          <w:szCs w:val="26"/>
        </w:rPr>
        <w:t xml:space="preserve"> получателями субсидии из бюджета Ханты-Мансийского автономного округа – Югры стали:</w:t>
      </w:r>
    </w:p>
    <w:p w:rsidR="00483BF2" w:rsidRPr="00330557" w:rsidRDefault="00483BF2" w:rsidP="00330557">
      <w:pPr>
        <w:pStyle w:val="ConsPlusNormal"/>
        <w:ind w:firstLine="709"/>
        <w:jc w:val="both"/>
        <w:rPr>
          <w:rFonts w:ascii="Times New Roman" w:hAnsi="Times New Roman" w:cs="Times New Roman"/>
          <w:sz w:val="26"/>
          <w:szCs w:val="26"/>
        </w:rPr>
      </w:pPr>
      <w:r w:rsidRPr="00330557">
        <w:rPr>
          <w:rFonts w:ascii="Times New Roman" w:hAnsi="Times New Roman" w:cs="Times New Roman"/>
          <w:sz w:val="26"/>
          <w:szCs w:val="26"/>
        </w:rPr>
        <w:t xml:space="preserve">- глава крестьянско-фермерского хозяйства </w:t>
      </w:r>
      <w:proofErr w:type="spellStart"/>
      <w:r w:rsidRPr="00330557">
        <w:rPr>
          <w:rFonts w:ascii="Times New Roman" w:hAnsi="Times New Roman" w:cs="Times New Roman"/>
          <w:sz w:val="26"/>
          <w:szCs w:val="26"/>
        </w:rPr>
        <w:t>Шиманский</w:t>
      </w:r>
      <w:proofErr w:type="spellEnd"/>
      <w:r w:rsidRPr="00330557">
        <w:rPr>
          <w:rFonts w:ascii="Times New Roman" w:hAnsi="Times New Roman" w:cs="Times New Roman"/>
          <w:sz w:val="26"/>
          <w:szCs w:val="26"/>
        </w:rPr>
        <w:t xml:space="preserve"> В.М., размер предоставленной субсидии составил 4 234,4 тыс. рублей;</w:t>
      </w:r>
    </w:p>
    <w:p w:rsidR="00483BF2" w:rsidRPr="00330557" w:rsidRDefault="00483BF2" w:rsidP="00330557">
      <w:pPr>
        <w:pStyle w:val="ConsPlusNormal"/>
        <w:ind w:firstLine="709"/>
        <w:jc w:val="both"/>
        <w:rPr>
          <w:rFonts w:ascii="Times New Roman" w:hAnsi="Times New Roman" w:cs="Times New Roman"/>
          <w:sz w:val="26"/>
          <w:szCs w:val="26"/>
        </w:rPr>
      </w:pPr>
      <w:r w:rsidRPr="00330557">
        <w:rPr>
          <w:rFonts w:ascii="Times New Roman" w:hAnsi="Times New Roman" w:cs="Times New Roman"/>
          <w:sz w:val="26"/>
          <w:szCs w:val="26"/>
        </w:rPr>
        <w:t>- глава крестьянско-фермерского хозяйства Крысин А.Е., размер предоставленной субсидии составил 2 353,4 тыс. рублей.</w:t>
      </w:r>
    </w:p>
    <w:p w:rsidR="00483BF2" w:rsidRPr="00330557" w:rsidRDefault="00483BF2" w:rsidP="00330557">
      <w:pPr>
        <w:pStyle w:val="ConsPlusNormal"/>
        <w:ind w:firstLine="709"/>
        <w:jc w:val="both"/>
        <w:rPr>
          <w:rFonts w:ascii="Times New Roman" w:hAnsi="Times New Roman" w:cs="Times New Roman"/>
          <w:sz w:val="26"/>
          <w:szCs w:val="26"/>
        </w:rPr>
      </w:pPr>
      <w:r w:rsidRPr="00330557">
        <w:rPr>
          <w:rFonts w:ascii="Times New Roman" w:hAnsi="Times New Roman" w:cs="Times New Roman"/>
          <w:sz w:val="26"/>
          <w:szCs w:val="26"/>
        </w:rPr>
        <w:t>2 «Финансовая поддержка развития сельскохозяйственного производства в виде предоставления субсидий в целях возмещения затрат, связанных с реализацией сельскохозяйственной продукции (в том числе в части расходов по аренде торговых мест на городском рынке)».</w:t>
      </w:r>
    </w:p>
    <w:p w:rsidR="009D2D09" w:rsidRDefault="00483BF2" w:rsidP="00330557">
      <w:pPr>
        <w:pStyle w:val="ConsPlusNormal"/>
        <w:ind w:firstLine="709"/>
        <w:jc w:val="both"/>
        <w:rPr>
          <w:rFonts w:ascii="Times New Roman" w:hAnsi="Times New Roman" w:cs="Times New Roman"/>
          <w:sz w:val="26"/>
          <w:szCs w:val="26"/>
        </w:rPr>
      </w:pPr>
      <w:r w:rsidRPr="00330557">
        <w:rPr>
          <w:rFonts w:ascii="Times New Roman" w:hAnsi="Times New Roman" w:cs="Times New Roman"/>
          <w:sz w:val="26"/>
          <w:szCs w:val="26"/>
        </w:rPr>
        <w:t xml:space="preserve">Из бюджета города Когалыма на реализацию данного </w:t>
      </w:r>
      <w:proofErr w:type="spellStart"/>
      <w:r w:rsidRPr="00330557">
        <w:rPr>
          <w:rFonts w:ascii="Times New Roman" w:hAnsi="Times New Roman" w:cs="Times New Roman"/>
          <w:sz w:val="26"/>
          <w:szCs w:val="26"/>
        </w:rPr>
        <w:t>подмероприятия</w:t>
      </w:r>
      <w:proofErr w:type="spellEnd"/>
      <w:r w:rsidRPr="00330557">
        <w:rPr>
          <w:rFonts w:ascii="Times New Roman" w:hAnsi="Times New Roman" w:cs="Times New Roman"/>
          <w:sz w:val="26"/>
          <w:szCs w:val="26"/>
        </w:rPr>
        <w:t xml:space="preserve"> доведена сумма в размере 950,0</w:t>
      </w:r>
      <w:r w:rsidRPr="00330557">
        <w:rPr>
          <w:sz w:val="26"/>
          <w:szCs w:val="26"/>
        </w:rPr>
        <w:t xml:space="preserve"> </w:t>
      </w:r>
      <w:r w:rsidRPr="00330557">
        <w:rPr>
          <w:rFonts w:ascii="Times New Roman" w:hAnsi="Times New Roman" w:cs="Times New Roman"/>
          <w:sz w:val="26"/>
          <w:szCs w:val="26"/>
        </w:rPr>
        <w:t>тыс. рублей, что на 646,7 тыс. рублей больше предыдущего года (2017 год – 303,3 тыс. рублей).</w:t>
      </w:r>
    </w:p>
    <w:p w:rsidR="00483BF2" w:rsidRPr="00330557" w:rsidRDefault="00483BF2" w:rsidP="00330557">
      <w:pPr>
        <w:pStyle w:val="ConsPlusNormal"/>
        <w:ind w:firstLine="709"/>
        <w:jc w:val="both"/>
        <w:rPr>
          <w:rFonts w:ascii="Times New Roman" w:hAnsi="Times New Roman" w:cs="Times New Roman"/>
          <w:sz w:val="26"/>
          <w:szCs w:val="26"/>
        </w:rPr>
      </w:pPr>
      <w:r w:rsidRPr="00330557">
        <w:rPr>
          <w:rFonts w:ascii="Times New Roman" w:hAnsi="Times New Roman" w:cs="Times New Roman"/>
          <w:sz w:val="26"/>
          <w:szCs w:val="26"/>
        </w:rPr>
        <w:t>Получателями субсидии по данному мероприятию стали:</w:t>
      </w:r>
    </w:p>
    <w:p w:rsidR="00483BF2" w:rsidRPr="00330557" w:rsidRDefault="00483BF2" w:rsidP="00330557">
      <w:pPr>
        <w:pStyle w:val="ConsPlusNormal"/>
        <w:ind w:firstLine="709"/>
        <w:jc w:val="both"/>
        <w:rPr>
          <w:rFonts w:ascii="Times New Roman" w:hAnsi="Times New Roman" w:cs="Times New Roman"/>
          <w:sz w:val="26"/>
          <w:szCs w:val="26"/>
        </w:rPr>
      </w:pPr>
      <w:r w:rsidRPr="00330557">
        <w:rPr>
          <w:rFonts w:ascii="Times New Roman" w:hAnsi="Times New Roman" w:cs="Times New Roman"/>
          <w:sz w:val="26"/>
          <w:szCs w:val="26"/>
        </w:rPr>
        <w:t xml:space="preserve">- глава крестьянско-фермерского хозяйства </w:t>
      </w:r>
      <w:proofErr w:type="spellStart"/>
      <w:r w:rsidRPr="00330557">
        <w:rPr>
          <w:rFonts w:ascii="Times New Roman" w:hAnsi="Times New Roman" w:cs="Times New Roman"/>
          <w:sz w:val="26"/>
          <w:szCs w:val="26"/>
        </w:rPr>
        <w:t>Шиманский</w:t>
      </w:r>
      <w:proofErr w:type="spellEnd"/>
      <w:r w:rsidRPr="00330557">
        <w:rPr>
          <w:rFonts w:ascii="Times New Roman" w:hAnsi="Times New Roman" w:cs="Times New Roman"/>
          <w:sz w:val="26"/>
          <w:szCs w:val="26"/>
        </w:rPr>
        <w:t xml:space="preserve"> В.М., размер предоставленной субсидии составил 355,7 тыс. рублей;</w:t>
      </w:r>
    </w:p>
    <w:p w:rsidR="00483BF2" w:rsidRPr="00330557" w:rsidRDefault="00483BF2" w:rsidP="00330557">
      <w:pPr>
        <w:pStyle w:val="ConsPlusNormal"/>
        <w:ind w:firstLine="709"/>
        <w:jc w:val="both"/>
        <w:rPr>
          <w:rFonts w:ascii="Times New Roman" w:hAnsi="Times New Roman" w:cs="Times New Roman"/>
          <w:sz w:val="26"/>
          <w:szCs w:val="26"/>
        </w:rPr>
      </w:pPr>
      <w:r w:rsidRPr="00330557">
        <w:rPr>
          <w:rFonts w:ascii="Times New Roman" w:hAnsi="Times New Roman" w:cs="Times New Roman"/>
          <w:sz w:val="26"/>
          <w:szCs w:val="26"/>
        </w:rPr>
        <w:t>- глава крестьянско-фермерского хозяйства Крысин А.Е., размер предоставленной субсидии составил 155,7 тыс. рублей.</w:t>
      </w:r>
    </w:p>
    <w:p w:rsidR="0093759E" w:rsidRPr="00330557" w:rsidRDefault="0093759E" w:rsidP="0093759E">
      <w:pPr>
        <w:pStyle w:val="ConsPlusNormal"/>
        <w:ind w:firstLine="709"/>
        <w:jc w:val="both"/>
        <w:rPr>
          <w:rFonts w:ascii="Times New Roman" w:hAnsi="Times New Roman" w:cs="Times New Roman"/>
          <w:sz w:val="26"/>
          <w:szCs w:val="26"/>
        </w:rPr>
      </w:pPr>
      <w:r w:rsidRPr="00330557">
        <w:rPr>
          <w:rFonts w:ascii="Times New Roman" w:hAnsi="Times New Roman" w:cs="Times New Roman"/>
          <w:sz w:val="26"/>
          <w:szCs w:val="26"/>
        </w:rPr>
        <w:t xml:space="preserve">Реализация мероприятий по развитию агропромышленного комплекса позволили в 2018 году обеспечить выпуск продукции сельского хозяйства, на сумму 41,5 млн. рублей, что на 0,1 млн. рублей больше уровня 2017 года (2017 год – 41,4 млн. рублей). </w:t>
      </w:r>
    </w:p>
    <w:p w:rsidR="0093759E" w:rsidRPr="00330557" w:rsidRDefault="0093759E" w:rsidP="0093759E">
      <w:pPr>
        <w:pStyle w:val="ConsPlusNormal"/>
        <w:ind w:firstLine="709"/>
        <w:jc w:val="both"/>
        <w:rPr>
          <w:rFonts w:ascii="Times New Roman" w:hAnsi="Times New Roman" w:cs="Times New Roman"/>
          <w:sz w:val="26"/>
          <w:szCs w:val="26"/>
        </w:rPr>
      </w:pPr>
      <w:r w:rsidRPr="00330557">
        <w:rPr>
          <w:rFonts w:ascii="Times New Roman" w:hAnsi="Times New Roman" w:cs="Times New Roman"/>
          <w:sz w:val="26"/>
          <w:szCs w:val="26"/>
        </w:rPr>
        <w:t>В отчетном году наблюдается положительная динамика развития агропромышленного комплекса в городе Когалыме, это отражается следующими показателями:</w:t>
      </w:r>
    </w:p>
    <w:p w:rsidR="0093759E" w:rsidRPr="00330557" w:rsidRDefault="0093759E" w:rsidP="0093759E">
      <w:pPr>
        <w:ind w:firstLine="709"/>
        <w:jc w:val="both"/>
        <w:rPr>
          <w:sz w:val="26"/>
          <w:szCs w:val="26"/>
        </w:rPr>
      </w:pPr>
      <w:r w:rsidRPr="00330557">
        <w:rPr>
          <w:sz w:val="26"/>
          <w:szCs w:val="26"/>
        </w:rPr>
        <w:t>- производство мяса в живом весе составило 195,1 тонна, что выше на 0,1 тонну выше объема аналогичного периода прошлого года (</w:t>
      </w:r>
      <w:r w:rsidRPr="00330557">
        <w:rPr>
          <w:rFonts w:eastAsia="Calibri"/>
          <w:sz w:val="26"/>
          <w:szCs w:val="26"/>
        </w:rPr>
        <w:t xml:space="preserve">в </w:t>
      </w:r>
      <w:r w:rsidRPr="00330557">
        <w:rPr>
          <w:sz w:val="26"/>
          <w:szCs w:val="26"/>
        </w:rPr>
        <w:t>2017 году – 195,0 тонн);</w:t>
      </w:r>
    </w:p>
    <w:p w:rsidR="0093759E" w:rsidRPr="00330557" w:rsidRDefault="0093759E" w:rsidP="0093759E">
      <w:pPr>
        <w:ind w:firstLine="709"/>
        <w:jc w:val="both"/>
        <w:rPr>
          <w:sz w:val="26"/>
          <w:szCs w:val="26"/>
        </w:rPr>
      </w:pPr>
      <w:r w:rsidRPr="00330557">
        <w:rPr>
          <w:sz w:val="26"/>
          <w:szCs w:val="26"/>
        </w:rPr>
        <w:t xml:space="preserve"> - производство молока составило 91,7 тонн, что выше на 0,1 тонну выше объема аналогичного периода прошлого года (</w:t>
      </w:r>
      <w:r w:rsidRPr="00330557">
        <w:rPr>
          <w:rFonts w:eastAsia="Calibri"/>
          <w:sz w:val="26"/>
          <w:szCs w:val="26"/>
        </w:rPr>
        <w:t xml:space="preserve">в </w:t>
      </w:r>
      <w:r w:rsidRPr="00330557">
        <w:rPr>
          <w:sz w:val="26"/>
          <w:szCs w:val="26"/>
        </w:rPr>
        <w:t>2017 году – 91,6 тонн);</w:t>
      </w:r>
    </w:p>
    <w:p w:rsidR="0093759E" w:rsidRPr="00330557" w:rsidRDefault="0093759E" w:rsidP="0093759E">
      <w:pPr>
        <w:tabs>
          <w:tab w:val="left" w:pos="709"/>
        </w:tabs>
        <w:ind w:firstLine="709"/>
        <w:jc w:val="both"/>
        <w:rPr>
          <w:rFonts w:eastAsia="Calibri"/>
          <w:sz w:val="26"/>
          <w:szCs w:val="26"/>
        </w:rPr>
      </w:pPr>
      <w:r w:rsidRPr="00330557">
        <w:rPr>
          <w:sz w:val="26"/>
          <w:szCs w:val="26"/>
        </w:rPr>
        <w:t>- поголовье крупного и мелкого рогатого скота в городе Когалыме в отчётном периоде составило 140 голов, что на 2 головы больше аналогичного периода прошлого года (</w:t>
      </w:r>
      <w:r w:rsidRPr="00330557">
        <w:rPr>
          <w:rFonts w:eastAsia="Calibri"/>
          <w:sz w:val="26"/>
          <w:szCs w:val="26"/>
        </w:rPr>
        <w:t xml:space="preserve">в </w:t>
      </w:r>
      <w:r w:rsidRPr="00330557">
        <w:rPr>
          <w:sz w:val="26"/>
          <w:szCs w:val="26"/>
        </w:rPr>
        <w:t xml:space="preserve">2017 году – 138 голов), в том числе, </w:t>
      </w:r>
      <w:r w:rsidRPr="00330557">
        <w:rPr>
          <w:rFonts w:eastAsia="Calibri"/>
          <w:sz w:val="26"/>
          <w:szCs w:val="26"/>
        </w:rPr>
        <w:t>коровы (дойные) – 40 голов (2017 год – 29 голов);</w:t>
      </w:r>
    </w:p>
    <w:p w:rsidR="0093759E" w:rsidRPr="00330557" w:rsidRDefault="0093759E" w:rsidP="0093759E">
      <w:pPr>
        <w:tabs>
          <w:tab w:val="left" w:pos="709"/>
        </w:tabs>
        <w:ind w:firstLine="709"/>
        <w:jc w:val="both"/>
        <w:rPr>
          <w:sz w:val="26"/>
          <w:szCs w:val="26"/>
        </w:rPr>
      </w:pPr>
      <w:r w:rsidRPr="00330557">
        <w:rPr>
          <w:sz w:val="26"/>
          <w:szCs w:val="26"/>
        </w:rPr>
        <w:t>- поголовье свиней – 463 головы, что на 10 голов больше аналогичного периода прошлого года (</w:t>
      </w:r>
      <w:r w:rsidRPr="00330557">
        <w:rPr>
          <w:rFonts w:eastAsia="Calibri"/>
          <w:sz w:val="26"/>
          <w:szCs w:val="26"/>
        </w:rPr>
        <w:t xml:space="preserve">в </w:t>
      </w:r>
      <w:r w:rsidRPr="00330557">
        <w:rPr>
          <w:sz w:val="26"/>
          <w:szCs w:val="26"/>
        </w:rPr>
        <w:t>2017 году - 453 головы).</w:t>
      </w:r>
      <w:r w:rsidRPr="00330557">
        <w:rPr>
          <w:rFonts w:eastAsiaTheme="minorHAnsi"/>
          <w:sz w:val="20"/>
          <w:szCs w:val="20"/>
          <w:lang w:eastAsia="en-US"/>
        </w:rPr>
        <w:t xml:space="preserve"> </w:t>
      </w:r>
    </w:p>
    <w:p w:rsidR="0093759E" w:rsidRPr="00F71F66" w:rsidRDefault="0093759E" w:rsidP="0093759E">
      <w:pPr>
        <w:ind w:firstLine="709"/>
        <w:jc w:val="both"/>
        <w:rPr>
          <w:sz w:val="26"/>
          <w:szCs w:val="26"/>
        </w:rPr>
      </w:pPr>
      <w:r w:rsidRPr="00330557">
        <w:rPr>
          <w:sz w:val="26"/>
          <w:szCs w:val="26"/>
        </w:rPr>
        <w:t>- производство овощей защищенного грунта – 1,6 тонн (в 2017 году – 1,5 тонны).</w:t>
      </w:r>
    </w:p>
    <w:p w:rsidR="0093759E" w:rsidRPr="00330557" w:rsidRDefault="0093759E" w:rsidP="0093759E">
      <w:pPr>
        <w:pStyle w:val="ConsPlusNormal"/>
        <w:ind w:firstLine="709"/>
        <w:jc w:val="both"/>
        <w:rPr>
          <w:rFonts w:ascii="Times New Roman" w:hAnsi="Times New Roman" w:cs="Times New Roman"/>
          <w:sz w:val="26"/>
          <w:szCs w:val="26"/>
        </w:rPr>
      </w:pPr>
      <w:r w:rsidRPr="00330557">
        <w:rPr>
          <w:rFonts w:ascii="Times New Roman" w:hAnsi="Times New Roman" w:cs="Times New Roman"/>
          <w:sz w:val="26"/>
          <w:szCs w:val="26"/>
        </w:rPr>
        <w:t xml:space="preserve">На основании изложенного, плановые лимиты денежных средств из бюджетов Ханты-Мансийского автономного округа – Югры и города Когалыма, </w:t>
      </w:r>
      <w:r>
        <w:rPr>
          <w:rFonts w:ascii="Times New Roman" w:hAnsi="Times New Roman" w:cs="Times New Roman"/>
          <w:sz w:val="26"/>
          <w:szCs w:val="26"/>
        </w:rPr>
        <w:t xml:space="preserve">по подпрограмме </w:t>
      </w:r>
      <w:r w:rsidRPr="007A0BF6">
        <w:rPr>
          <w:rFonts w:ascii="Times New Roman" w:hAnsi="Times New Roman" w:cs="Times New Roman"/>
          <w:sz w:val="26"/>
          <w:szCs w:val="26"/>
        </w:rPr>
        <w:t xml:space="preserve">«Развитие животноводства, переработки и реализации продукции животноводства» </w:t>
      </w:r>
      <w:r w:rsidRPr="00330557">
        <w:rPr>
          <w:rFonts w:ascii="Times New Roman" w:hAnsi="Times New Roman" w:cs="Times New Roman"/>
          <w:sz w:val="26"/>
          <w:szCs w:val="26"/>
        </w:rPr>
        <w:t xml:space="preserve">освоены в полном </w:t>
      </w:r>
      <w:r>
        <w:rPr>
          <w:rFonts w:ascii="Times New Roman" w:hAnsi="Times New Roman" w:cs="Times New Roman"/>
          <w:sz w:val="26"/>
          <w:szCs w:val="26"/>
        </w:rPr>
        <w:t>объеме. Целевые показатели</w:t>
      </w:r>
      <w:r w:rsidRPr="00330557">
        <w:rPr>
          <w:rFonts w:ascii="Times New Roman" w:hAnsi="Times New Roman" w:cs="Times New Roman"/>
          <w:sz w:val="26"/>
          <w:szCs w:val="26"/>
        </w:rPr>
        <w:t xml:space="preserve"> в рамках</w:t>
      </w:r>
      <w:r>
        <w:rPr>
          <w:rFonts w:ascii="Times New Roman" w:hAnsi="Times New Roman" w:cs="Times New Roman"/>
          <w:sz w:val="26"/>
          <w:szCs w:val="26"/>
        </w:rPr>
        <w:t>,</w:t>
      </w:r>
      <w:r w:rsidRPr="00330557">
        <w:rPr>
          <w:rFonts w:ascii="Times New Roman" w:hAnsi="Times New Roman" w:cs="Times New Roman"/>
          <w:sz w:val="26"/>
          <w:szCs w:val="26"/>
        </w:rPr>
        <w:t xml:space="preserve"> заключенных в отчетном году Соглашений, выполнены. </w:t>
      </w:r>
    </w:p>
    <w:p w:rsidR="0093759E" w:rsidRPr="00330557" w:rsidRDefault="0093759E" w:rsidP="0093759E">
      <w:pPr>
        <w:pStyle w:val="ConsPlusNormal"/>
        <w:ind w:firstLine="709"/>
        <w:jc w:val="both"/>
        <w:rPr>
          <w:rFonts w:ascii="Times New Roman" w:hAnsi="Times New Roman" w:cs="Times New Roman"/>
          <w:sz w:val="26"/>
          <w:szCs w:val="26"/>
        </w:rPr>
      </w:pPr>
      <w:r w:rsidRPr="00330557">
        <w:rPr>
          <w:rFonts w:ascii="Times New Roman" w:hAnsi="Times New Roman" w:cs="Times New Roman"/>
          <w:sz w:val="26"/>
          <w:szCs w:val="26"/>
        </w:rPr>
        <w:t>Для привлечения новых сельхозпроизводителей осуществляется информационно - разъяснительная работа среди населения города, путем размещения информации о государственных поддержках агропромышленного комплекса на официальном сайте Администрации города Когалыма в информационно - телекоммуникационной сети «Интернет», в печатном издан</w:t>
      </w:r>
      <w:r>
        <w:rPr>
          <w:rFonts w:ascii="Times New Roman" w:hAnsi="Times New Roman" w:cs="Times New Roman"/>
          <w:sz w:val="26"/>
          <w:szCs w:val="26"/>
        </w:rPr>
        <w:t>ии «Когалымский вестник», а так</w:t>
      </w:r>
      <w:r w:rsidRPr="00330557">
        <w:rPr>
          <w:rFonts w:ascii="Times New Roman" w:hAnsi="Times New Roman" w:cs="Times New Roman"/>
          <w:sz w:val="26"/>
          <w:szCs w:val="26"/>
        </w:rPr>
        <w:t>же при личных консультациях, в том числе с выездом в хозяйства.</w:t>
      </w:r>
    </w:p>
    <w:p w:rsidR="009D2D09" w:rsidRDefault="009D2D09" w:rsidP="00330557">
      <w:pPr>
        <w:ind w:firstLine="709"/>
        <w:jc w:val="both"/>
        <w:rPr>
          <w:sz w:val="26"/>
          <w:szCs w:val="26"/>
        </w:rPr>
      </w:pPr>
    </w:p>
    <w:p w:rsidR="00483BF2" w:rsidRPr="00330557" w:rsidRDefault="00483BF2" w:rsidP="00330557">
      <w:pPr>
        <w:ind w:firstLine="709"/>
        <w:jc w:val="both"/>
        <w:rPr>
          <w:sz w:val="26"/>
          <w:szCs w:val="26"/>
        </w:rPr>
      </w:pPr>
      <w:r w:rsidRPr="00330557">
        <w:rPr>
          <w:sz w:val="26"/>
          <w:szCs w:val="26"/>
        </w:rPr>
        <w:t>На реализацию подпрограммы «Обеспечение стабильной благополучной эпизоотической обстановки в городе Когалыме и защите населения от болезней общих для человека и животных», в рамках муниципальной программы АПК, доведены лимиты в размере 2 136,5 тыс. рублей, что на 9,3 тыс. рублей больше предыдущего года (2017 год – 2 127,2 тыс. рублей), в том числе:</w:t>
      </w:r>
    </w:p>
    <w:p w:rsidR="00483BF2" w:rsidRPr="00330557" w:rsidRDefault="00483BF2" w:rsidP="00330557">
      <w:pPr>
        <w:autoSpaceDE w:val="0"/>
        <w:autoSpaceDN w:val="0"/>
        <w:adjustRightInd w:val="0"/>
        <w:ind w:firstLine="709"/>
        <w:jc w:val="both"/>
        <w:rPr>
          <w:sz w:val="26"/>
          <w:szCs w:val="26"/>
        </w:rPr>
      </w:pPr>
      <w:r w:rsidRPr="00330557">
        <w:rPr>
          <w:sz w:val="26"/>
          <w:szCs w:val="26"/>
        </w:rPr>
        <w:t>- 623,3 тыс. рублей - бюджет Ханты-Мансийского автономного округа - Югры (2017 год – 475,0 тыс. рублей). Денежные средства освоены в полном объеме.</w:t>
      </w:r>
    </w:p>
    <w:p w:rsidR="00483BF2" w:rsidRDefault="00483BF2" w:rsidP="00330557">
      <w:pPr>
        <w:ind w:firstLine="709"/>
        <w:jc w:val="both"/>
        <w:rPr>
          <w:sz w:val="26"/>
          <w:szCs w:val="26"/>
        </w:rPr>
      </w:pPr>
      <w:r w:rsidRPr="00330557">
        <w:rPr>
          <w:sz w:val="26"/>
          <w:szCs w:val="26"/>
        </w:rPr>
        <w:t>- 1 513,2 тыс. рублей - бюджет города Когалыма (2017 год – 1 652,2 тыс. рублей). Денежные средства освоены в размере 1 220,9 тыс. рублей. Оплата услуг в отчетном году осуществлялась в соответствии с муниципальным контрактом с индивидуальным предпринимателем Скляр Л.П. за фактически оказанные услуги, в связи с чем, сложилась экономия денежных средств в размере 292,3 тыс. рублей.</w:t>
      </w:r>
    </w:p>
    <w:p w:rsidR="00891F8F" w:rsidRPr="00330557" w:rsidRDefault="00891F8F" w:rsidP="00891F8F">
      <w:pPr>
        <w:jc w:val="center"/>
        <w:rPr>
          <w:sz w:val="26"/>
          <w:szCs w:val="26"/>
        </w:rPr>
      </w:pPr>
    </w:p>
    <w:p w:rsidR="00891F8F" w:rsidRPr="00330557" w:rsidRDefault="00891F8F" w:rsidP="00891F8F">
      <w:pPr>
        <w:jc w:val="center"/>
        <w:rPr>
          <w:sz w:val="26"/>
          <w:szCs w:val="26"/>
        </w:rPr>
      </w:pPr>
      <w:r w:rsidRPr="00330557">
        <w:rPr>
          <w:sz w:val="26"/>
          <w:szCs w:val="26"/>
        </w:rPr>
        <w:t>Содействие развитию малого и среднего предпринимательства</w:t>
      </w:r>
    </w:p>
    <w:p w:rsidR="00891F8F" w:rsidRPr="00330557" w:rsidRDefault="00891F8F" w:rsidP="00891F8F">
      <w:pPr>
        <w:tabs>
          <w:tab w:val="left" w:pos="3825"/>
          <w:tab w:val="center" w:pos="7137"/>
        </w:tabs>
        <w:ind w:firstLine="709"/>
        <w:rPr>
          <w:sz w:val="26"/>
          <w:szCs w:val="26"/>
          <w:highlight w:val="green"/>
        </w:rPr>
      </w:pPr>
    </w:p>
    <w:p w:rsidR="00891F8F" w:rsidRPr="001D1A13" w:rsidRDefault="00891F8F" w:rsidP="00891F8F">
      <w:pPr>
        <w:ind w:firstLine="709"/>
        <w:jc w:val="both"/>
        <w:rPr>
          <w:sz w:val="26"/>
          <w:szCs w:val="26"/>
        </w:rPr>
      </w:pPr>
      <w:r w:rsidRPr="00330557">
        <w:rPr>
          <w:sz w:val="26"/>
          <w:szCs w:val="26"/>
        </w:rPr>
        <w:t xml:space="preserve">Малое и среднее предпринимательство занимает важное место в экономике города Когалыма и играет большую роль в решении экономических и социальных задач – это сохранение рабочих мест, обеспечение дополнительной занятости, насыщение потребительского рынка товарами и услугами. Фактический вклад малого бизнеса в экономику города достаточно высок, но несовершенство статистического </w:t>
      </w:r>
      <w:r w:rsidRPr="001D1A13">
        <w:rPr>
          <w:sz w:val="26"/>
          <w:szCs w:val="26"/>
        </w:rPr>
        <w:t>учета показателей деятельности субъектов малого предпринимательства не позволяют увидеть реальную ситуацию в этом секторе экономики.</w:t>
      </w:r>
    </w:p>
    <w:p w:rsidR="00891F8F" w:rsidRPr="00891F8F" w:rsidRDefault="00891F8F" w:rsidP="00891F8F">
      <w:pPr>
        <w:ind w:firstLine="709"/>
        <w:jc w:val="both"/>
        <w:rPr>
          <w:sz w:val="26"/>
          <w:szCs w:val="26"/>
        </w:rPr>
      </w:pPr>
      <w:r w:rsidRPr="001D1A13">
        <w:rPr>
          <w:sz w:val="26"/>
          <w:szCs w:val="26"/>
        </w:rPr>
        <w:t>Малый и средний бизнес в городе Когалыме по предварительным данным в 2018 году был представлен 1 665 субъектами малого и среднего предпринимательства, из них 460 субъект</w:t>
      </w:r>
      <w:r>
        <w:rPr>
          <w:sz w:val="26"/>
          <w:szCs w:val="26"/>
        </w:rPr>
        <w:t>ов</w:t>
      </w:r>
      <w:r w:rsidRPr="001D1A13">
        <w:rPr>
          <w:sz w:val="26"/>
          <w:szCs w:val="26"/>
        </w:rPr>
        <w:t xml:space="preserve"> малого и среднего </w:t>
      </w:r>
      <w:r w:rsidRPr="00891F8F">
        <w:rPr>
          <w:sz w:val="26"/>
          <w:szCs w:val="26"/>
        </w:rPr>
        <w:t xml:space="preserve">предпринимательства и 1 205 индивидуальных предпринимателей (в 2017 году </w:t>
      </w:r>
      <w:r w:rsidRPr="00330557">
        <w:rPr>
          <w:sz w:val="26"/>
          <w:szCs w:val="26"/>
        </w:rPr>
        <w:t>– 1 654 субъекта, из них 467 субъекта малого и среднего предпринимательства и 1 187 индивидуальных предпринимателей).</w:t>
      </w:r>
      <w:r w:rsidRPr="00891F8F">
        <w:rPr>
          <w:sz w:val="26"/>
          <w:szCs w:val="26"/>
        </w:rPr>
        <w:t xml:space="preserve"> </w:t>
      </w:r>
    </w:p>
    <w:p w:rsidR="00891F8F" w:rsidRPr="001D1A13" w:rsidRDefault="00891F8F" w:rsidP="00891F8F">
      <w:pPr>
        <w:ind w:firstLine="709"/>
        <w:jc w:val="both"/>
        <w:rPr>
          <w:sz w:val="26"/>
          <w:szCs w:val="26"/>
          <w:highlight w:val="green"/>
        </w:rPr>
      </w:pPr>
      <w:r w:rsidRPr="00891F8F">
        <w:rPr>
          <w:sz w:val="26"/>
          <w:szCs w:val="26"/>
        </w:rPr>
        <w:t>Всего численность работающих в секторе малого и среднего предпринимательства, с учетом индивидуальных предпринимателей</w:t>
      </w:r>
      <w:r w:rsidRPr="001D1A13">
        <w:rPr>
          <w:sz w:val="26"/>
          <w:szCs w:val="26"/>
        </w:rPr>
        <w:t xml:space="preserve">, составила 7,7 тыс. человек или 22,1% от общего числа занятых в экономике. </w:t>
      </w:r>
    </w:p>
    <w:p w:rsidR="00891F8F" w:rsidRPr="001D1A13" w:rsidRDefault="00891F8F" w:rsidP="00891F8F">
      <w:pPr>
        <w:ind w:firstLine="709"/>
        <w:jc w:val="both"/>
        <w:rPr>
          <w:sz w:val="26"/>
          <w:szCs w:val="26"/>
        </w:rPr>
      </w:pPr>
      <w:r w:rsidRPr="001D1A13">
        <w:rPr>
          <w:sz w:val="26"/>
          <w:szCs w:val="26"/>
        </w:rPr>
        <w:t>Структура малых предприятий по видам экономической деятельности в течение ряда лет остается практически неизменной. Сфера торговли и общественного питания, в связи с достаточно высокой оборачиваемостью капитала, является наиболее предпочтительной для малого бизнеса, в ней сосредоточено свыше 30% предприятий.</w:t>
      </w:r>
    </w:p>
    <w:p w:rsidR="00891F8F" w:rsidRPr="001D1A13" w:rsidRDefault="00891F8F" w:rsidP="00891F8F">
      <w:pPr>
        <w:ind w:firstLine="709"/>
        <w:jc w:val="both"/>
        <w:rPr>
          <w:sz w:val="26"/>
          <w:szCs w:val="26"/>
        </w:rPr>
      </w:pPr>
      <w:r w:rsidRPr="001D1A13">
        <w:rPr>
          <w:sz w:val="26"/>
          <w:szCs w:val="26"/>
        </w:rPr>
        <w:t>В целях создания благоприятных условий для развития малого и среднего предпринимательства, обеспечения занятости населения, насыщения рынка товарами и услугами в городе Когалыме постановлением Администрации города Когалыма от 11.10.2013 №2919 утверждена муниципальная программа «Социально-экономическое развитие и инвестиции муниципального образования город Когалым», в которой содержится подпрограмма «Развитие малого и среднего предпринимательства в городе Когалыме» (далее – подпрограмма РМСП).</w:t>
      </w:r>
    </w:p>
    <w:p w:rsidR="00891F8F" w:rsidRPr="00330557" w:rsidRDefault="00891F8F" w:rsidP="00891F8F">
      <w:pPr>
        <w:ind w:firstLine="709"/>
        <w:jc w:val="both"/>
        <w:rPr>
          <w:sz w:val="26"/>
          <w:szCs w:val="26"/>
        </w:rPr>
      </w:pPr>
      <w:r w:rsidRPr="00330557">
        <w:rPr>
          <w:sz w:val="26"/>
          <w:szCs w:val="26"/>
        </w:rPr>
        <w:t>Всего в 2018 году на развитие малого и среднего предпринимательства выделено 11 472,7 тыс</w:t>
      </w:r>
      <w:r w:rsidR="002B7A5E" w:rsidRPr="00330557">
        <w:rPr>
          <w:sz w:val="26"/>
          <w:szCs w:val="26"/>
        </w:rPr>
        <w:t xml:space="preserve">. </w:t>
      </w:r>
      <w:r w:rsidRPr="00330557">
        <w:rPr>
          <w:sz w:val="26"/>
          <w:szCs w:val="26"/>
        </w:rPr>
        <w:t>рублей (2017 год – 6 706,9 тыс. рублей), из них:</w:t>
      </w:r>
    </w:p>
    <w:p w:rsidR="00891F8F" w:rsidRPr="00330557" w:rsidRDefault="00891F8F" w:rsidP="00891F8F">
      <w:pPr>
        <w:ind w:firstLine="709"/>
        <w:jc w:val="both"/>
        <w:rPr>
          <w:sz w:val="26"/>
          <w:szCs w:val="26"/>
        </w:rPr>
      </w:pPr>
      <w:r w:rsidRPr="00330557">
        <w:rPr>
          <w:sz w:val="26"/>
          <w:szCs w:val="26"/>
        </w:rPr>
        <w:t>- 7 292,8 тыс. рублей – средства бюджета Ханты–Мансийского автономного округа - Югры;</w:t>
      </w:r>
    </w:p>
    <w:p w:rsidR="00891F8F" w:rsidRPr="00330557" w:rsidRDefault="00891F8F" w:rsidP="00891F8F">
      <w:pPr>
        <w:ind w:firstLine="709"/>
        <w:jc w:val="both"/>
        <w:rPr>
          <w:sz w:val="26"/>
          <w:szCs w:val="26"/>
        </w:rPr>
      </w:pPr>
      <w:r w:rsidRPr="00330557">
        <w:rPr>
          <w:sz w:val="26"/>
          <w:szCs w:val="26"/>
        </w:rPr>
        <w:t>- 4 179,9 тыс. рублей – средства бюджета города Когалыма.</w:t>
      </w:r>
    </w:p>
    <w:p w:rsidR="00891F8F" w:rsidRPr="00330557" w:rsidRDefault="00891F8F" w:rsidP="00891F8F">
      <w:pPr>
        <w:widowControl w:val="0"/>
        <w:autoSpaceDE w:val="0"/>
        <w:autoSpaceDN w:val="0"/>
        <w:adjustRightInd w:val="0"/>
        <w:ind w:left="-28" w:firstLine="709"/>
        <w:jc w:val="both"/>
        <w:rPr>
          <w:sz w:val="26"/>
          <w:szCs w:val="26"/>
        </w:rPr>
      </w:pPr>
      <w:r w:rsidRPr="00330557">
        <w:rPr>
          <w:sz w:val="26"/>
          <w:szCs w:val="26"/>
        </w:rPr>
        <w:t>По итогам 2018 года освоение денежных средств составило 11 339,36 тыс. рублей или 98,84 %, из них:</w:t>
      </w:r>
    </w:p>
    <w:p w:rsidR="00891F8F" w:rsidRPr="00330557" w:rsidRDefault="00891F8F" w:rsidP="00891F8F">
      <w:pPr>
        <w:widowControl w:val="0"/>
        <w:autoSpaceDE w:val="0"/>
        <w:autoSpaceDN w:val="0"/>
        <w:adjustRightInd w:val="0"/>
        <w:ind w:left="-28" w:firstLine="709"/>
        <w:jc w:val="both"/>
        <w:rPr>
          <w:sz w:val="26"/>
          <w:szCs w:val="26"/>
        </w:rPr>
      </w:pPr>
      <w:r w:rsidRPr="00330557">
        <w:rPr>
          <w:sz w:val="26"/>
          <w:szCs w:val="26"/>
        </w:rPr>
        <w:t>- 7 251,19 тыс. рублей - средства бюджета Ханты–Мансийского автономного округа – Югры;</w:t>
      </w:r>
    </w:p>
    <w:p w:rsidR="00891F8F" w:rsidRPr="00330557" w:rsidRDefault="00891F8F" w:rsidP="00891F8F">
      <w:pPr>
        <w:widowControl w:val="0"/>
        <w:autoSpaceDE w:val="0"/>
        <w:autoSpaceDN w:val="0"/>
        <w:adjustRightInd w:val="0"/>
        <w:ind w:left="-28" w:firstLine="709"/>
        <w:jc w:val="both"/>
        <w:rPr>
          <w:sz w:val="26"/>
          <w:szCs w:val="26"/>
        </w:rPr>
      </w:pPr>
      <w:r w:rsidRPr="00330557">
        <w:rPr>
          <w:sz w:val="26"/>
          <w:szCs w:val="26"/>
        </w:rPr>
        <w:t>- 4 088,17 тыс. рублей средства бюджета города Когалыма.</w:t>
      </w:r>
    </w:p>
    <w:p w:rsidR="00891F8F" w:rsidRPr="001D1A13" w:rsidRDefault="00891F8F" w:rsidP="00891F8F">
      <w:pPr>
        <w:ind w:firstLine="709"/>
        <w:jc w:val="both"/>
        <w:rPr>
          <w:sz w:val="26"/>
          <w:szCs w:val="26"/>
        </w:rPr>
      </w:pPr>
      <w:r w:rsidRPr="00330557">
        <w:rPr>
          <w:sz w:val="26"/>
          <w:szCs w:val="26"/>
        </w:rPr>
        <w:t>В целях эффективного расходования средств</w:t>
      </w:r>
      <w:r w:rsidRPr="00891F8F">
        <w:rPr>
          <w:sz w:val="26"/>
          <w:szCs w:val="26"/>
        </w:rPr>
        <w:t xml:space="preserve"> бюджета и определения приоритетов развития малого и среднего бизнеса в</w:t>
      </w:r>
      <w:r w:rsidRPr="001D1A13">
        <w:rPr>
          <w:sz w:val="26"/>
          <w:szCs w:val="26"/>
        </w:rPr>
        <w:t xml:space="preserve"> рамках подпрограммы РМСП осуществлялись следующие мероприятия:</w:t>
      </w:r>
    </w:p>
    <w:p w:rsidR="00891F8F" w:rsidRDefault="00891F8F" w:rsidP="00891F8F">
      <w:pPr>
        <w:ind w:firstLine="709"/>
        <w:jc w:val="both"/>
        <w:rPr>
          <w:sz w:val="26"/>
          <w:szCs w:val="26"/>
        </w:rPr>
      </w:pPr>
      <w:r>
        <w:rPr>
          <w:sz w:val="26"/>
          <w:szCs w:val="26"/>
        </w:rPr>
        <w:t xml:space="preserve">1. </w:t>
      </w:r>
      <w:r w:rsidRPr="00AC6F23">
        <w:rPr>
          <w:sz w:val="26"/>
          <w:szCs w:val="26"/>
        </w:rPr>
        <w:t xml:space="preserve">проведение мониторинга деятельности субъектов малого и среднего предпринимательства; </w:t>
      </w:r>
    </w:p>
    <w:p w:rsidR="00891F8F" w:rsidRPr="00AC6F23" w:rsidRDefault="00891F8F" w:rsidP="00891F8F">
      <w:pPr>
        <w:ind w:firstLine="709"/>
        <w:jc w:val="both"/>
        <w:rPr>
          <w:sz w:val="26"/>
          <w:szCs w:val="26"/>
        </w:rPr>
      </w:pPr>
      <w:r>
        <w:rPr>
          <w:sz w:val="26"/>
          <w:szCs w:val="26"/>
        </w:rPr>
        <w:t xml:space="preserve">2. </w:t>
      </w:r>
      <w:r w:rsidRPr="00AC6F23">
        <w:rPr>
          <w:sz w:val="26"/>
          <w:szCs w:val="26"/>
        </w:rPr>
        <w:t>подключ</w:t>
      </w:r>
      <w:r w:rsidR="00FE472D">
        <w:rPr>
          <w:sz w:val="26"/>
          <w:szCs w:val="26"/>
        </w:rPr>
        <w:t xml:space="preserve">ение города Когалыма к </w:t>
      </w:r>
      <w:proofErr w:type="spellStart"/>
      <w:r w:rsidR="00FE472D">
        <w:rPr>
          <w:sz w:val="26"/>
          <w:szCs w:val="26"/>
        </w:rPr>
        <w:t>геомарке</w:t>
      </w:r>
      <w:r w:rsidRPr="00AC6F23">
        <w:rPr>
          <w:sz w:val="26"/>
          <w:szCs w:val="26"/>
        </w:rPr>
        <w:t>тинговой</w:t>
      </w:r>
      <w:proofErr w:type="spellEnd"/>
      <w:r w:rsidRPr="00AC6F23">
        <w:rPr>
          <w:sz w:val="26"/>
          <w:szCs w:val="26"/>
        </w:rPr>
        <w:t xml:space="preserve"> информационно-аналитической системе «Бизнес Навигатор МСП». Реализация данного мероприятия осуществлялась в рамках муниципального проекта «Подключение города Когалыма к Порталу бизнес-навигатора МСП» портфельного проекта </w:t>
      </w:r>
      <w:r>
        <w:rPr>
          <w:sz w:val="26"/>
          <w:szCs w:val="26"/>
        </w:rPr>
        <w:t>Ханты-Мансийского автономного округа - Югры</w:t>
      </w:r>
      <w:r w:rsidRPr="00AC6F23">
        <w:rPr>
          <w:sz w:val="26"/>
          <w:szCs w:val="26"/>
        </w:rPr>
        <w:t>, основанного на целевых моделях, определенных перечнем поручений Президента Российской Федерации «Система мер по стимулированию развития малого и среднего предпринимательства». Для реализации данного проекта были осуществлены следующие закупки:</w:t>
      </w:r>
    </w:p>
    <w:p w:rsidR="00891F8F" w:rsidRPr="001D1A13" w:rsidRDefault="00891F8F" w:rsidP="00891F8F">
      <w:pPr>
        <w:ind w:firstLine="709"/>
        <w:jc w:val="both"/>
        <w:rPr>
          <w:sz w:val="26"/>
          <w:szCs w:val="26"/>
        </w:rPr>
      </w:pPr>
      <w:r w:rsidRPr="001D1A13">
        <w:rPr>
          <w:sz w:val="26"/>
          <w:szCs w:val="26"/>
        </w:rPr>
        <w:t>- выполнение работ по проведению маркетингового исследования текущего потребления товаров и услуг различных категорий домохозяйствами (гражданами) в городе Когалым</w:t>
      </w:r>
      <w:r>
        <w:rPr>
          <w:sz w:val="26"/>
          <w:szCs w:val="26"/>
        </w:rPr>
        <w:t>е</w:t>
      </w:r>
      <w:r w:rsidRPr="001D1A13">
        <w:rPr>
          <w:sz w:val="26"/>
          <w:szCs w:val="26"/>
        </w:rPr>
        <w:t xml:space="preserve">, с целью наполнения </w:t>
      </w:r>
      <w:proofErr w:type="spellStart"/>
      <w:r w:rsidRPr="001D1A13">
        <w:rPr>
          <w:sz w:val="26"/>
          <w:szCs w:val="26"/>
        </w:rPr>
        <w:t>геомаркетинговой</w:t>
      </w:r>
      <w:proofErr w:type="spellEnd"/>
      <w:r w:rsidRPr="001D1A13">
        <w:rPr>
          <w:sz w:val="26"/>
          <w:szCs w:val="26"/>
        </w:rPr>
        <w:t xml:space="preserve"> информационно-аналитической системы Бизнес-навигатор МСП. Исполнитель </w:t>
      </w:r>
      <w:r>
        <w:rPr>
          <w:sz w:val="26"/>
          <w:szCs w:val="26"/>
        </w:rPr>
        <w:t>общество с ограниченной ответственностью</w:t>
      </w:r>
      <w:r w:rsidRPr="001D1A13">
        <w:rPr>
          <w:sz w:val="26"/>
          <w:szCs w:val="26"/>
        </w:rPr>
        <w:t xml:space="preserve"> «РОМИР ПАНЕЛЬ», цена контракта: 2 427,7 тыс. руб</w:t>
      </w:r>
      <w:r>
        <w:rPr>
          <w:sz w:val="26"/>
          <w:szCs w:val="26"/>
        </w:rPr>
        <w:t>лей</w:t>
      </w:r>
      <w:r w:rsidRPr="001D1A13">
        <w:rPr>
          <w:sz w:val="26"/>
          <w:szCs w:val="26"/>
        </w:rPr>
        <w:t xml:space="preserve">; </w:t>
      </w:r>
    </w:p>
    <w:p w:rsidR="00891F8F" w:rsidRPr="001D1A13" w:rsidRDefault="00891F8F" w:rsidP="00891F8F">
      <w:pPr>
        <w:ind w:firstLine="709"/>
        <w:jc w:val="both"/>
        <w:rPr>
          <w:sz w:val="26"/>
          <w:szCs w:val="26"/>
        </w:rPr>
      </w:pPr>
      <w:r w:rsidRPr="001D1A13">
        <w:rPr>
          <w:sz w:val="26"/>
          <w:szCs w:val="26"/>
        </w:rPr>
        <w:t xml:space="preserve">- оказание услуг по сбору и обработке информации, созданию баз данных о рынках недвижимости и продаже готового бизнеса в городе Когалыме для наполнения </w:t>
      </w:r>
      <w:proofErr w:type="spellStart"/>
      <w:r w:rsidRPr="001D1A13">
        <w:rPr>
          <w:sz w:val="26"/>
          <w:szCs w:val="26"/>
        </w:rPr>
        <w:t>геомаркетинговой</w:t>
      </w:r>
      <w:proofErr w:type="spellEnd"/>
      <w:r w:rsidRPr="001D1A13">
        <w:rPr>
          <w:sz w:val="26"/>
          <w:szCs w:val="26"/>
        </w:rPr>
        <w:t xml:space="preserve"> информационно-аналитической системы Бизнес-навигатор МСП, </w:t>
      </w:r>
      <w:r>
        <w:rPr>
          <w:sz w:val="26"/>
          <w:szCs w:val="26"/>
        </w:rPr>
        <w:t>и</w:t>
      </w:r>
      <w:r w:rsidRPr="001D1A13">
        <w:rPr>
          <w:sz w:val="26"/>
          <w:szCs w:val="26"/>
        </w:rPr>
        <w:t xml:space="preserve">сполнитель </w:t>
      </w:r>
      <w:r>
        <w:rPr>
          <w:sz w:val="26"/>
          <w:szCs w:val="26"/>
        </w:rPr>
        <w:t>общество с ограниченной ответственностью</w:t>
      </w:r>
      <w:r w:rsidRPr="001D1A13">
        <w:rPr>
          <w:sz w:val="26"/>
          <w:szCs w:val="26"/>
        </w:rPr>
        <w:t xml:space="preserve"> «ИЦ ЭРВЭЙ», цена контракта: 111,19 тыс. руб</w:t>
      </w:r>
      <w:r>
        <w:rPr>
          <w:sz w:val="26"/>
          <w:szCs w:val="26"/>
        </w:rPr>
        <w:t>лей</w:t>
      </w:r>
      <w:r w:rsidRPr="001D1A13">
        <w:rPr>
          <w:sz w:val="26"/>
          <w:szCs w:val="26"/>
        </w:rPr>
        <w:t>;</w:t>
      </w:r>
    </w:p>
    <w:p w:rsidR="00891F8F" w:rsidRPr="001D1A13" w:rsidRDefault="00891F8F" w:rsidP="00891F8F">
      <w:pPr>
        <w:ind w:firstLine="709"/>
        <w:jc w:val="both"/>
        <w:rPr>
          <w:sz w:val="26"/>
          <w:szCs w:val="26"/>
        </w:rPr>
      </w:pPr>
      <w:r w:rsidRPr="001D1A13">
        <w:rPr>
          <w:sz w:val="26"/>
          <w:szCs w:val="26"/>
        </w:rPr>
        <w:t xml:space="preserve">- оказание услуг по предоставлению права использования геоинформационной базы данных на условиях простой (неисключительной) лицензии. Исполнитель </w:t>
      </w:r>
      <w:r>
        <w:rPr>
          <w:sz w:val="26"/>
          <w:szCs w:val="26"/>
        </w:rPr>
        <w:t>общество с ограниченной ответственностью</w:t>
      </w:r>
      <w:r w:rsidRPr="001D1A13">
        <w:rPr>
          <w:sz w:val="26"/>
          <w:szCs w:val="26"/>
        </w:rPr>
        <w:t xml:space="preserve"> «2 ГИС», цена контракта: 1 360,0 тыс. руб</w:t>
      </w:r>
      <w:r>
        <w:rPr>
          <w:sz w:val="26"/>
          <w:szCs w:val="26"/>
        </w:rPr>
        <w:t>лей</w:t>
      </w:r>
      <w:r w:rsidRPr="001D1A13">
        <w:rPr>
          <w:sz w:val="26"/>
          <w:szCs w:val="26"/>
        </w:rPr>
        <w:t xml:space="preserve">.  </w:t>
      </w:r>
    </w:p>
    <w:p w:rsidR="00891F8F" w:rsidRPr="001F01CD" w:rsidRDefault="00891F8F" w:rsidP="00891F8F">
      <w:pPr>
        <w:ind w:firstLine="709"/>
        <w:jc w:val="both"/>
        <w:rPr>
          <w:sz w:val="26"/>
          <w:szCs w:val="26"/>
        </w:rPr>
      </w:pPr>
      <w:r w:rsidRPr="001D1A13">
        <w:rPr>
          <w:sz w:val="26"/>
          <w:szCs w:val="26"/>
        </w:rPr>
        <w:t xml:space="preserve">Финансовая поддержка субъектов малого и среднего предпринимательства, осуществляющих свою деятельность в социально (значимых) приоритетных видах деятельности города Когалыма </w:t>
      </w:r>
      <w:r w:rsidRPr="00891F8F">
        <w:rPr>
          <w:sz w:val="26"/>
          <w:szCs w:val="26"/>
        </w:rPr>
        <w:t xml:space="preserve">осуществляется </w:t>
      </w:r>
      <w:r w:rsidRPr="001F01CD">
        <w:rPr>
          <w:sz w:val="26"/>
          <w:szCs w:val="26"/>
        </w:rPr>
        <w:t>путём предоставления субсидий и грантов. В 2018 году на финансовую поддержку субъектов малого и среднего предпринимательства (далее – субъекты МСП) предусмотрено 6 460,0 тыс. рублей</w:t>
      </w:r>
      <w:r w:rsidR="00FE472D">
        <w:rPr>
          <w:sz w:val="26"/>
          <w:szCs w:val="26"/>
        </w:rPr>
        <w:t xml:space="preserve"> (2017 год – 6 706,9 тыс. рублей)</w:t>
      </w:r>
      <w:r w:rsidRPr="001F01CD">
        <w:rPr>
          <w:sz w:val="26"/>
          <w:szCs w:val="26"/>
        </w:rPr>
        <w:t>. По итогам 2018 года финансовая поддержка оказана 54 субъектам МСП на общую сумму 6 371,67 тыс. рублей</w:t>
      </w:r>
      <w:r w:rsidR="00FE472D">
        <w:rPr>
          <w:sz w:val="26"/>
          <w:szCs w:val="26"/>
        </w:rPr>
        <w:t xml:space="preserve"> (2017 год – 34 субъектам МСП)</w:t>
      </w:r>
      <w:r w:rsidRPr="001F01CD">
        <w:rPr>
          <w:sz w:val="26"/>
          <w:szCs w:val="26"/>
        </w:rPr>
        <w:t xml:space="preserve">. </w:t>
      </w:r>
    </w:p>
    <w:p w:rsidR="00891F8F" w:rsidRPr="001D1A13" w:rsidRDefault="00891F8F" w:rsidP="00891F8F">
      <w:pPr>
        <w:ind w:firstLine="709"/>
        <w:jc w:val="both"/>
        <w:rPr>
          <w:sz w:val="26"/>
          <w:szCs w:val="26"/>
        </w:rPr>
      </w:pPr>
      <w:r w:rsidRPr="001F01CD">
        <w:rPr>
          <w:sz w:val="26"/>
          <w:szCs w:val="26"/>
        </w:rPr>
        <w:t>На официальном сайте Администрации города Когалыма</w:t>
      </w:r>
      <w:r w:rsidRPr="00891F8F">
        <w:rPr>
          <w:sz w:val="26"/>
          <w:szCs w:val="26"/>
        </w:rPr>
        <w:t xml:space="preserve"> в информационно - телекоммуникационной сети «Интернет» в разделе «Экономика и бизнес» подраздел «Инвестиционная</w:t>
      </w:r>
      <w:r w:rsidRPr="001D1A13">
        <w:rPr>
          <w:sz w:val="26"/>
          <w:szCs w:val="26"/>
        </w:rPr>
        <w:t xml:space="preserve"> деятельность, формирование благоприятных условий для ведения предпринимательской деятельности» размещена вся необходимая информация для субъектов МСП, в том числе и текст муниципальной программы «Социально-экономическое развитие и инвестиции муниципального образования город Когалым». Раздел находится в актуальном состоянии и постоянно обновляется, а также наполняется новой информацией.</w:t>
      </w:r>
    </w:p>
    <w:p w:rsidR="00891F8F" w:rsidRPr="001F01CD" w:rsidRDefault="00891F8F" w:rsidP="00891F8F">
      <w:pPr>
        <w:ind w:firstLine="709"/>
        <w:jc w:val="both"/>
        <w:rPr>
          <w:sz w:val="26"/>
          <w:szCs w:val="26"/>
        </w:rPr>
      </w:pPr>
      <w:r w:rsidRPr="001D1A13">
        <w:rPr>
          <w:sz w:val="26"/>
          <w:szCs w:val="26"/>
        </w:rPr>
        <w:t xml:space="preserve">Также информация регулярно размещается в газете «Когалымский вестник», в рекламно-информационной газете «Бизнес-партнер», социальной сети «ВКонтакте». В 2018 году по результатам конкурсных процедур заключен муниципальный контракт с </w:t>
      </w:r>
      <w:r>
        <w:rPr>
          <w:sz w:val="26"/>
          <w:szCs w:val="26"/>
        </w:rPr>
        <w:t>обществом с ограниченной ответственностью</w:t>
      </w:r>
      <w:r w:rsidRPr="001D1A13">
        <w:rPr>
          <w:sz w:val="26"/>
          <w:szCs w:val="26"/>
        </w:rPr>
        <w:t xml:space="preserve"> «Медиа-Холдинг Западная Сибирь» для размещения информационных </w:t>
      </w:r>
      <w:r w:rsidRPr="00891F8F">
        <w:rPr>
          <w:sz w:val="26"/>
          <w:szCs w:val="26"/>
        </w:rPr>
        <w:t xml:space="preserve">материалов </w:t>
      </w:r>
      <w:r w:rsidRPr="001F01CD">
        <w:rPr>
          <w:sz w:val="26"/>
          <w:szCs w:val="26"/>
        </w:rPr>
        <w:t>посредством телевизионного вещания (бегущая строка). За отчетный период израсходовано 93,57 тыс. рублей.</w:t>
      </w:r>
    </w:p>
    <w:p w:rsidR="00891F8F" w:rsidRPr="001F01CD" w:rsidRDefault="00891F8F" w:rsidP="00891F8F">
      <w:pPr>
        <w:ind w:firstLine="709"/>
        <w:jc w:val="both"/>
        <w:rPr>
          <w:sz w:val="26"/>
          <w:szCs w:val="26"/>
        </w:rPr>
      </w:pPr>
      <w:r w:rsidRPr="001F01CD">
        <w:rPr>
          <w:sz w:val="26"/>
          <w:szCs w:val="26"/>
        </w:rPr>
        <w:t>В целях организации мероприятий по информационно-консультационной поддержке, популяризации и пропаганде предпринимательской деятельности в 2018 году выделено 827,94 тыс. рублей. В рамках данного мероприятия предприниматели города Когалыма приняли участие в выставке «Товары земли Югорской», изготовлена печатная готовая продукция о проводимых мерах поддержки для субъектов МСП города Когалыма. Освоено средств на общую сумму 784,14 тыс. рублей, экономия составила 43,80 тыс. рублей или 5,29%.</w:t>
      </w:r>
    </w:p>
    <w:p w:rsidR="00891F8F" w:rsidRPr="001D1A13" w:rsidRDefault="00891F8F" w:rsidP="00891F8F">
      <w:pPr>
        <w:ind w:firstLine="709"/>
        <w:jc w:val="both"/>
        <w:rPr>
          <w:sz w:val="26"/>
          <w:szCs w:val="26"/>
        </w:rPr>
      </w:pPr>
      <w:r w:rsidRPr="001F01CD">
        <w:rPr>
          <w:sz w:val="26"/>
          <w:szCs w:val="26"/>
        </w:rPr>
        <w:t>В отчетном периоде консультационными услугами специалистов отдела</w:t>
      </w:r>
      <w:r w:rsidRPr="001D1A13">
        <w:rPr>
          <w:sz w:val="26"/>
          <w:szCs w:val="26"/>
        </w:rPr>
        <w:t xml:space="preserve"> потребительского рынка и развития предпринимательства управления экономики Администрации города Когалыма воспользовались 504 человека.</w:t>
      </w:r>
    </w:p>
    <w:p w:rsidR="00891F8F" w:rsidRPr="001D1A13" w:rsidRDefault="00891F8F" w:rsidP="00891F8F">
      <w:pPr>
        <w:ind w:firstLine="709"/>
        <w:jc w:val="both"/>
        <w:rPr>
          <w:sz w:val="26"/>
          <w:szCs w:val="26"/>
        </w:rPr>
      </w:pPr>
      <w:r w:rsidRPr="001D1A13">
        <w:rPr>
          <w:sz w:val="26"/>
          <w:szCs w:val="26"/>
        </w:rPr>
        <w:t>Субъектам МСП города Когалыма оказывается имущественная поддержка путём предоставления муниципального имущества во владение и (или) в пользование на возмездной основе и на льготных условиях (постановлением Администрации города Когалыма от 02.04.2015 №932 утвержден Порядок оказания имущественной поддержки субъектам МСП города Когалыма и организациям, образующим инфраструктуру поддержки субъектов МСП в городе Когалыме).</w:t>
      </w:r>
    </w:p>
    <w:p w:rsidR="00891F8F" w:rsidRPr="001D1A13" w:rsidRDefault="00891F8F" w:rsidP="00891F8F">
      <w:pPr>
        <w:ind w:firstLine="709"/>
        <w:jc w:val="both"/>
        <w:rPr>
          <w:sz w:val="26"/>
          <w:szCs w:val="26"/>
        </w:rPr>
      </w:pPr>
      <w:r w:rsidRPr="001D1A13">
        <w:rPr>
          <w:sz w:val="26"/>
          <w:szCs w:val="26"/>
        </w:rPr>
        <w:t>Так, за 12 месяцев 2018 года была предоставлена поддержка в виде аренды недвижимого имущества 50 Субъектам МСП</w:t>
      </w:r>
      <w:r w:rsidR="00FE472D">
        <w:rPr>
          <w:sz w:val="26"/>
          <w:szCs w:val="26"/>
        </w:rPr>
        <w:t xml:space="preserve"> (2017 год </w:t>
      </w:r>
      <w:r w:rsidR="00F273C4">
        <w:rPr>
          <w:sz w:val="26"/>
          <w:szCs w:val="26"/>
        </w:rPr>
        <w:t>–</w:t>
      </w:r>
      <w:r w:rsidR="00FE472D">
        <w:rPr>
          <w:sz w:val="26"/>
          <w:szCs w:val="26"/>
        </w:rPr>
        <w:t xml:space="preserve"> </w:t>
      </w:r>
      <w:r w:rsidR="00F273C4">
        <w:rPr>
          <w:sz w:val="26"/>
          <w:szCs w:val="26"/>
        </w:rPr>
        <w:t>34 субъектам МСП)</w:t>
      </w:r>
      <w:r w:rsidRPr="001D1A13">
        <w:rPr>
          <w:sz w:val="26"/>
          <w:szCs w:val="26"/>
        </w:rPr>
        <w:t>.</w:t>
      </w:r>
    </w:p>
    <w:p w:rsidR="00891F8F" w:rsidRPr="001D1A13" w:rsidRDefault="00891F8F" w:rsidP="00891F8F">
      <w:pPr>
        <w:ind w:firstLine="709"/>
        <w:jc w:val="both"/>
        <w:rPr>
          <w:sz w:val="26"/>
          <w:szCs w:val="26"/>
        </w:rPr>
      </w:pPr>
      <w:r w:rsidRPr="001D1A13">
        <w:rPr>
          <w:sz w:val="26"/>
          <w:szCs w:val="26"/>
        </w:rPr>
        <w:t xml:space="preserve">Поддержка субъектов МСП осуществляется в виде организации семинаров, курсов, тренингов, мастер-классов и иных мероприятий обучающего характера для работников субъектов, самих субъектов, а также для лиц, желающих заниматься предпринимательской деятельностью. В 2018 году в рамках данной поддержки проведено обучение молодежи до 30 лет. Обучение прошло 48 человек. </w:t>
      </w:r>
    </w:p>
    <w:p w:rsidR="00891F8F" w:rsidRPr="001D1A13" w:rsidRDefault="00891F8F" w:rsidP="00891F8F">
      <w:pPr>
        <w:ind w:firstLine="709"/>
        <w:jc w:val="both"/>
        <w:rPr>
          <w:sz w:val="26"/>
          <w:szCs w:val="26"/>
        </w:rPr>
      </w:pPr>
      <w:r w:rsidRPr="001D1A13">
        <w:rPr>
          <w:sz w:val="26"/>
          <w:szCs w:val="26"/>
        </w:rPr>
        <w:t>Субъектами малого и среднего предпринимательства, получившими финансовую поддержку в 2018 году создано 24 рабочих места</w:t>
      </w:r>
      <w:r w:rsidR="00F273C4">
        <w:rPr>
          <w:sz w:val="26"/>
          <w:szCs w:val="26"/>
        </w:rPr>
        <w:t xml:space="preserve"> (2017 год – 24 рабочих места)</w:t>
      </w:r>
      <w:r w:rsidRPr="001D1A13">
        <w:rPr>
          <w:sz w:val="26"/>
          <w:szCs w:val="26"/>
        </w:rPr>
        <w:t xml:space="preserve">. </w:t>
      </w:r>
    </w:p>
    <w:p w:rsidR="00891F8F" w:rsidRPr="00FA494E" w:rsidRDefault="00891F8F" w:rsidP="00891F8F">
      <w:pPr>
        <w:ind w:firstLine="709"/>
        <w:jc w:val="both"/>
        <w:rPr>
          <w:color w:val="C00000"/>
          <w:sz w:val="26"/>
          <w:szCs w:val="26"/>
        </w:rPr>
      </w:pPr>
      <w:r w:rsidRPr="001D1A13">
        <w:rPr>
          <w:sz w:val="26"/>
          <w:szCs w:val="26"/>
        </w:rPr>
        <w:t>С целью выработки рекомендаций с учетом мнения предпринимательского сообщества, направленных на развитие малого и среднего предпринимательства</w:t>
      </w:r>
      <w:r>
        <w:rPr>
          <w:sz w:val="26"/>
          <w:szCs w:val="26"/>
        </w:rPr>
        <w:t>,</w:t>
      </w:r>
      <w:r w:rsidRPr="001D1A13">
        <w:rPr>
          <w:sz w:val="26"/>
          <w:szCs w:val="26"/>
        </w:rPr>
        <w:t xml:space="preserve"> </w:t>
      </w:r>
      <w:r>
        <w:rPr>
          <w:sz w:val="26"/>
          <w:szCs w:val="26"/>
        </w:rPr>
        <w:t>в</w:t>
      </w:r>
      <w:r w:rsidRPr="001D1A13">
        <w:rPr>
          <w:sz w:val="26"/>
          <w:szCs w:val="26"/>
        </w:rPr>
        <w:t xml:space="preserve"> город</w:t>
      </w:r>
      <w:r>
        <w:rPr>
          <w:sz w:val="26"/>
          <w:szCs w:val="26"/>
        </w:rPr>
        <w:t>е</w:t>
      </w:r>
      <w:r w:rsidRPr="001D1A13">
        <w:rPr>
          <w:sz w:val="26"/>
          <w:szCs w:val="26"/>
        </w:rPr>
        <w:t xml:space="preserve"> Когалым</w:t>
      </w:r>
      <w:r>
        <w:rPr>
          <w:sz w:val="26"/>
          <w:szCs w:val="26"/>
        </w:rPr>
        <w:t>е</w:t>
      </w:r>
      <w:r w:rsidRPr="001D1A13">
        <w:rPr>
          <w:sz w:val="26"/>
          <w:szCs w:val="26"/>
        </w:rPr>
        <w:t xml:space="preserve"> осуществляет свою деятельность </w:t>
      </w:r>
      <w:r w:rsidRPr="00FA494E">
        <w:rPr>
          <w:sz w:val="26"/>
          <w:szCs w:val="26"/>
        </w:rPr>
        <w:t>Координационный совет по развитию малого и среднего предпринимательства в городе Когалыме. В 201</w:t>
      </w:r>
      <w:r w:rsidR="00FA494E">
        <w:rPr>
          <w:sz w:val="26"/>
          <w:szCs w:val="26"/>
        </w:rPr>
        <w:t>8</w:t>
      </w:r>
      <w:r w:rsidRPr="00FA494E">
        <w:rPr>
          <w:sz w:val="26"/>
          <w:szCs w:val="26"/>
        </w:rPr>
        <w:t xml:space="preserve"> году проведено 4 заседания Координационного совета. В рамках деятельности Координационного совета рассмотрено 24 актуальных вопроса.</w:t>
      </w:r>
    </w:p>
    <w:p w:rsidR="00891F8F" w:rsidRPr="001D1A13" w:rsidRDefault="00891F8F" w:rsidP="00891F8F">
      <w:pPr>
        <w:ind w:firstLine="709"/>
        <w:jc w:val="both"/>
        <w:rPr>
          <w:sz w:val="26"/>
          <w:szCs w:val="26"/>
        </w:rPr>
      </w:pPr>
      <w:r w:rsidRPr="00FA494E">
        <w:rPr>
          <w:sz w:val="26"/>
          <w:szCs w:val="26"/>
        </w:rPr>
        <w:t>Осуществляется предоставление муниципальных</w:t>
      </w:r>
      <w:r w:rsidRPr="001D1A13">
        <w:rPr>
          <w:sz w:val="26"/>
          <w:szCs w:val="26"/>
        </w:rPr>
        <w:t xml:space="preserve"> услуг по финансовой поддержке в части приема документов в </w:t>
      </w:r>
      <w:r>
        <w:rPr>
          <w:sz w:val="26"/>
          <w:szCs w:val="26"/>
        </w:rPr>
        <w:t>муниципальном автономном учреждении</w:t>
      </w:r>
      <w:r w:rsidRPr="001D1A13">
        <w:rPr>
          <w:sz w:val="26"/>
          <w:szCs w:val="26"/>
        </w:rPr>
        <w:t xml:space="preserve"> «Многофункциональный центр предоставления государственных и муниципальных услуг», там же функционирует «бизнес-окно», которое работает исключительно с субъектами среднего и малого предпринимательства, где предприниматели города Когалыма могут оформить необходимые им для ведения бизнеса документы.</w:t>
      </w:r>
    </w:p>
    <w:p w:rsidR="00891F8F" w:rsidRPr="00FA494E" w:rsidRDefault="00891F8F" w:rsidP="00891F8F">
      <w:pPr>
        <w:ind w:firstLine="709"/>
        <w:jc w:val="both"/>
        <w:rPr>
          <w:sz w:val="26"/>
          <w:szCs w:val="26"/>
        </w:rPr>
      </w:pPr>
      <w:r w:rsidRPr="001D1A13">
        <w:rPr>
          <w:sz w:val="26"/>
          <w:szCs w:val="26"/>
        </w:rPr>
        <w:t xml:space="preserve">Оборот предприятий малого и среднего предпринимательства за </w:t>
      </w:r>
      <w:r w:rsidRPr="00FA494E">
        <w:rPr>
          <w:sz w:val="26"/>
          <w:szCs w:val="26"/>
        </w:rPr>
        <w:t xml:space="preserve">прошедший год по оценке составил 17,36 млрд. рублей и увеличился на 0,8% в сравнении с 2017 годом (17,23 млрд. рублей). </w:t>
      </w:r>
    </w:p>
    <w:p w:rsidR="00293BBF" w:rsidRDefault="00891F8F" w:rsidP="00293BBF">
      <w:pPr>
        <w:ind w:firstLine="709"/>
        <w:jc w:val="both"/>
        <w:rPr>
          <w:sz w:val="26"/>
          <w:szCs w:val="26"/>
        </w:rPr>
      </w:pPr>
      <w:r w:rsidRPr="00FA494E">
        <w:rPr>
          <w:sz w:val="26"/>
          <w:szCs w:val="26"/>
        </w:rPr>
        <w:t>Объем налоговых поступлений в бюджет города от субъектов малого и среднего предпринимательства ежегодно растет, в 2018 году составил 184,9 млн. рублей и составляет к факту 2017 г</w:t>
      </w:r>
      <w:r w:rsidR="00293BBF">
        <w:rPr>
          <w:sz w:val="26"/>
          <w:szCs w:val="26"/>
        </w:rPr>
        <w:t>ода 123,6% (154,2 млн. рублей).</w:t>
      </w:r>
    </w:p>
    <w:p w:rsidR="00891F8F" w:rsidRPr="00293BBF" w:rsidRDefault="00891F8F" w:rsidP="00293BBF">
      <w:pPr>
        <w:ind w:firstLine="709"/>
        <w:jc w:val="both"/>
        <w:rPr>
          <w:sz w:val="26"/>
          <w:szCs w:val="26"/>
        </w:rPr>
      </w:pPr>
      <w:r w:rsidRPr="00F05300">
        <w:rPr>
          <w:sz w:val="26"/>
          <w:szCs w:val="26"/>
        </w:rPr>
        <w:t>Оказание поддержки социально ориентированным некоммерческим организациям, благотворительной деятельности и добровольчеству</w:t>
      </w:r>
    </w:p>
    <w:p w:rsidR="00891F8F" w:rsidRPr="004E4ECC" w:rsidRDefault="00891F8F" w:rsidP="00891F8F">
      <w:pPr>
        <w:ind w:firstLine="709"/>
        <w:jc w:val="center"/>
        <w:rPr>
          <w:sz w:val="26"/>
          <w:szCs w:val="26"/>
          <w:highlight w:val="green"/>
        </w:rPr>
      </w:pPr>
    </w:p>
    <w:p w:rsidR="00891F8F" w:rsidRPr="00F05300" w:rsidRDefault="00891F8F" w:rsidP="00F05300">
      <w:pPr>
        <w:ind w:firstLine="709"/>
        <w:jc w:val="both"/>
        <w:rPr>
          <w:sz w:val="26"/>
          <w:szCs w:val="26"/>
        </w:rPr>
      </w:pPr>
      <w:r w:rsidRPr="00F05300">
        <w:rPr>
          <w:sz w:val="26"/>
          <w:szCs w:val="26"/>
        </w:rPr>
        <w:t>Поддержка социально ориентированных некоммерческих организаций оказывается в рамках реализации муниципальной программы «Поддержка развития институтов гражданского общества города Когалыма». По состоянию на 31.12.2017 на территории города Когалыма осуществляют уставную деятельно</w:t>
      </w:r>
      <w:r w:rsidR="00BA6A20">
        <w:rPr>
          <w:sz w:val="26"/>
          <w:szCs w:val="26"/>
        </w:rPr>
        <w:t>сть 78 общественных объединений, что на уровне 2017 года.</w:t>
      </w:r>
    </w:p>
    <w:p w:rsidR="00891F8F" w:rsidRPr="00F05300" w:rsidRDefault="00891F8F" w:rsidP="00F05300">
      <w:pPr>
        <w:pStyle w:val="afc"/>
        <w:ind w:right="-1" w:firstLine="709"/>
        <w:jc w:val="both"/>
        <w:rPr>
          <w:sz w:val="26"/>
          <w:szCs w:val="26"/>
        </w:rPr>
      </w:pPr>
      <w:r w:rsidRPr="00F05300">
        <w:rPr>
          <w:rFonts w:ascii="Times New Roman" w:hAnsi="Times New Roman"/>
          <w:sz w:val="26"/>
          <w:szCs w:val="26"/>
        </w:rPr>
        <w:t>Общий объём финансовых средств, направленных на поддержку социально ориентированных некоммерческих организаций (далее - СО НКО), в 2018 году составил 1 849,00 тыс</w:t>
      </w:r>
      <w:r w:rsidR="002B7A5E" w:rsidRPr="00F05300">
        <w:rPr>
          <w:rFonts w:ascii="Times New Roman" w:hAnsi="Times New Roman"/>
          <w:sz w:val="26"/>
          <w:szCs w:val="26"/>
        </w:rPr>
        <w:t>.</w:t>
      </w:r>
      <w:r w:rsidRPr="00F05300">
        <w:rPr>
          <w:rFonts w:ascii="Times New Roman" w:hAnsi="Times New Roman"/>
          <w:sz w:val="26"/>
          <w:szCs w:val="26"/>
        </w:rPr>
        <w:t xml:space="preserve"> рублей. Были организованы и проведены -</w:t>
      </w:r>
      <w:r w:rsidRPr="00F05300">
        <w:rPr>
          <w:sz w:val="26"/>
          <w:szCs w:val="26"/>
        </w:rPr>
        <w:t xml:space="preserve"> </w:t>
      </w:r>
      <w:r w:rsidRPr="00F05300">
        <w:rPr>
          <w:rFonts w:ascii="Times New Roman" w:eastAsia="Times New Roman" w:hAnsi="Times New Roman"/>
          <w:sz w:val="26"/>
          <w:szCs w:val="26"/>
        </w:rPr>
        <w:t>муниципальный этап Гражданского форума общественного согласия, национальный праздник народов ханты и манси «День оленевода», концертная программа «В семье единой», посвящённая Дню народного единства, и мероприятия национальной тематики среди школьных коллективов. Организован городской конкурс на присуждение премии «Общественное признание - 2018». Победителями конкурса стали 3 юридических и 3 физических лица, в том числе из числа общественных организаций (председатель местной общественной национально-культурной организации азербайджанского народа «</w:t>
      </w:r>
      <w:proofErr w:type="spellStart"/>
      <w:r w:rsidRPr="00F05300">
        <w:rPr>
          <w:rFonts w:ascii="Times New Roman" w:eastAsia="Times New Roman" w:hAnsi="Times New Roman"/>
          <w:sz w:val="26"/>
          <w:szCs w:val="26"/>
        </w:rPr>
        <w:t>Достлуг</w:t>
      </w:r>
      <w:proofErr w:type="spellEnd"/>
      <w:r w:rsidRPr="00F05300">
        <w:rPr>
          <w:rFonts w:ascii="Times New Roman" w:eastAsia="Times New Roman" w:hAnsi="Times New Roman"/>
          <w:sz w:val="26"/>
          <w:szCs w:val="26"/>
        </w:rPr>
        <w:t xml:space="preserve">» (в переводе на русский язык означает «Дружба») г. Когалыма, заместитель председателя общественной организации «Когалымская городская федерация инвалидного спорта»). </w:t>
      </w:r>
    </w:p>
    <w:p w:rsidR="00891F8F" w:rsidRPr="00F05300" w:rsidRDefault="00891F8F" w:rsidP="00F05300">
      <w:pPr>
        <w:ind w:firstLine="709"/>
        <w:jc w:val="both"/>
        <w:rPr>
          <w:sz w:val="26"/>
          <w:szCs w:val="26"/>
        </w:rPr>
      </w:pPr>
      <w:r w:rsidRPr="00F05300">
        <w:rPr>
          <w:sz w:val="26"/>
          <w:szCs w:val="26"/>
        </w:rPr>
        <w:t>В 2018 году общественным объединениям города Когалыма были оказаны следующие виды поддержки: имущественная, финансовая, образовательная, консультационно-методическая, организационная, информационная.</w:t>
      </w:r>
    </w:p>
    <w:p w:rsidR="00891F8F" w:rsidRPr="00F05300" w:rsidRDefault="00891F8F" w:rsidP="00F05300">
      <w:pPr>
        <w:pStyle w:val="afc"/>
        <w:ind w:firstLine="709"/>
        <w:jc w:val="both"/>
        <w:rPr>
          <w:sz w:val="26"/>
          <w:szCs w:val="26"/>
        </w:rPr>
      </w:pPr>
      <w:r w:rsidRPr="00F05300">
        <w:rPr>
          <w:rFonts w:ascii="Times New Roman" w:hAnsi="Times New Roman"/>
          <w:sz w:val="26"/>
          <w:szCs w:val="26"/>
        </w:rPr>
        <w:t>В рамках реализации городского конкурса социально значимых проектов в 2018 году оказана финансовая поддержка</w:t>
      </w:r>
      <w:r w:rsidRPr="00F05300">
        <w:rPr>
          <w:sz w:val="26"/>
          <w:szCs w:val="26"/>
        </w:rPr>
        <w:t xml:space="preserve"> </w:t>
      </w:r>
      <w:r w:rsidRPr="00F05300">
        <w:rPr>
          <w:rFonts w:ascii="Times New Roman" w:eastAsia="Times New Roman" w:hAnsi="Times New Roman"/>
          <w:sz w:val="26"/>
          <w:szCs w:val="26"/>
        </w:rPr>
        <w:t>(Гранты, предоставляемые в форме субсидий) СО НКО на сумму 800,00 тыс</w:t>
      </w:r>
      <w:r w:rsidR="002B7A5E" w:rsidRPr="00F05300">
        <w:rPr>
          <w:rFonts w:ascii="Times New Roman" w:eastAsia="Times New Roman" w:hAnsi="Times New Roman"/>
          <w:sz w:val="26"/>
          <w:szCs w:val="26"/>
        </w:rPr>
        <w:t>.</w:t>
      </w:r>
      <w:r w:rsidRPr="00F05300">
        <w:rPr>
          <w:rFonts w:ascii="Times New Roman" w:eastAsia="Times New Roman" w:hAnsi="Times New Roman"/>
          <w:sz w:val="26"/>
          <w:szCs w:val="26"/>
        </w:rPr>
        <w:t xml:space="preserve"> рублей 3 общественным организациям: местной общественной организации совет ветеранов войны, труда, инвалидов и пенсионеров города Когалыма за проекты «Ветерану в подарок» и «Мы нужны друг другу», общественной организации «Когалымская городская федерация инвалидного спорта» за проект «Единая форма - единый успех!», общественной организации «Первопроходцы Когалыма» за проект «Хронограф «40 памятных лет города Когалыма».</w:t>
      </w:r>
    </w:p>
    <w:p w:rsidR="00891F8F" w:rsidRPr="00F05300" w:rsidRDefault="00891F8F" w:rsidP="00F05300">
      <w:pPr>
        <w:pStyle w:val="afc"/>
        <w:ind w:firstLine="709"/>
        <w:jc w:val="both"/>
        <w:rPr>
          <w:rFonts w:ascii="Times New Roman" w:eastAsia="Times New Roman" w:hAnsi="Times New Roman"/>
          <w:sz w:val="26"/>
          <w:szCs w:val="26"/>
        </w:rPr>
      </w:pPr>
      <w:r w:rsidRPr="00F05300">
        <w:rPr>
          <w:rFonts w:ascii="Times New Roman" w:eastAsia="Times New Roman" w:hAnsi="Times New Roman"/>
          <w:sz w:val="26"/>
          <w:szCs w:val="26"/>
        </w:rPr>
        <w:t>Осуществлялась работа Консультационного пункта для общественных объединений по оказанию методической, консультационной помощи в вопросах создания, регистрации, ликвидации общественных объединений, участия в конкурсах различных уровней и т.д. Всего за 2018 год проведено 66 консультаций для общественных объединений, в том числе в подготовке материалов для участия в конкурсах различных уровней. Так, общественная организация «Когалымская городская федерация инвалидного спорта» с проектами «Глубины дарят надежды!», «Глубины дарят надежды! – погружение в мечту!», а также местная общественная организация «Когалымская федерация детского хоккея» с проектом «Спортивные каникулы для хоккеистов» стали получателями гранта Президента Российской Федерации на развитие гражданского общества.</w:t>
      </w:r>
    </w:p>
    <w:p w:rsidR="00891F8F" w:rsidRPr="00F05300" w:rsidRDefault="00891F8F" w:rsidP="00F05300">
      <w:pPr>
        <w:ind w:right="-1" w:firstLine="709"/>
        <w:jc w:val="both"/>
        <w:rPr>
          <w:sz w:val="26"/>
          <w:szCs w:val="26"/>
        </w:rPr>
      </w:pPr>
      <w:r w:rsidRPr="00F05300">
        <w:rPr>
          <w:sz w:val="26"/>
          <w:szCs w:val="26"/>
        </w:rPr>
        <w:t>Информационная поддержка социально значимой деятельности общественных объединений оказывалась через городские средства массовой информации (газета «Когалымский вестник», телерадиокомпания «</w:t>
      </w:r>
      <w:proofErr w:type="spellStart"/>
      <w:r w:rsidRPr="00F05300">
        <w:rPr>
          <w:sz w:val="26"/>
          <w:szCs w:val="26"/>
        </w:rPr>
        <w:t>Инфосервис</w:t>
      </w:r>
      <w:proofErr w:type="spellEnd"/>
      <w:r w:rsidRPr="00F05300">
        <w:rPr>
          <w:sz w:val="26"/>
          <w:szCs w:val="26"/>
        </w:rPr>
        <w:t>+»). Информация о деятельности общественных формирований регулярно размещалась на официальном сайте Администрации города Когалыма в сети «Интернет». Всего за 2018 год в городских СМИ размещено 907 информационных материала о деятельности общественных организаций города Когалыма. Издан 7 выпуск информационного бюллетеня Координационного совета при главе города Когалыма по вопросам взаимодействия органов местного самоуправления города Когалыма с общественными, национально-культурными и религиозными объединениями «Когалым – территория содружества».</w:t>
      </w:r>
    </w:p>
    <w:p w:rsidR="00891F8F" w:rsidRPr="00F05300" w:rsidRDefault="00891F8F" w:rsidP="00F05300">
      <w:pPr>
        <w:pStyle w:val="afc"/>
        <w:ind w:right="-1" w:firstLine="709"/>
        <w:jc w:val="both"/>
        <w:rPr>
          <w:rFonts w:ascii="Times New Roman" w:eastAsia="Times New Roman" w:hAnsi="Times New Roman"/>
          <w:sz w:val="26"/>
          <w:szCs w:val="26"/>
        </w:rPr>
      </w:pPr>
      <w:r w:rsidRPr="00F05300">
        <w:rPr>
          <w:rFonts w:ascii="Times New Roman" w:eastAsia="Times New Roman" w:hAnsi="Times New Roman"/>
          <w:sz w:val="26"/>
          <w:szCs w:val="26"/>
        </w:rPr>
        <w:t>В рамках организации и проведения цикла обучающих семинаров для лидеров общественных объединений «Школа актива НКО» проведено 8 семинаров по темам: «Годовая отчетность НКО за 2017 год», «Актуальные изменения законодательства РФ, регулирующие деятельность НКО. Внесение изменений в устав общественных организаций», «Предоставление социальных услуг, права и обязанности поставщиков», «Современные требования к написанию социального проекта. Примеры успешных социальных проектов», «Делопроизводство НКО. Внутренняя документация», «Самоорганизация граждан по месту их жительства на части территории муниципального образования», «Годовая отчетность НКО за 2018 год», «Территориальное общественное самоуправление».</w:t>
      </w:r>
    </w:p>
    <w:p w:rsidR="00891F8F" w:rsidRPr="00F05300" w:rsidRDefault="00891F8F" w:rsidP="00F05300">
      <w:pPr>
        <w:ind w:firstLine="709"/>
        <w:jc w:val="both"/>
        <w:rPr>
          <w:sz w:val="26"/>
          <w:szCs w:val="26"/>
        </w:rPr>
      </w:pPr>
      <w:r w:rsidRPr="00F05300">
        <w:rPr>
          <w:sz w:val="26"/>
          <w:szCs w:val="26"/>
        </w:rPr>
        <w:t>Организационная поддержка деятельности городских общественных объединений обеспечивалась общегородским планом мероприятий во взаимодействии с общественными объединениями. В 2018 году проведено более 120 мероприятий с участием общественных организаций города, в том числе юбилейный концерт, посвященный 35–</w:t>
      </w:r>
      <w:proofErr w:type="spellStart"/>
      <w:r w:rsidRPr="00F05300">
        <w:rPr>
          <w:sz w:val="26"/>
          <w:szCs w:val="26"/>
        </w:rPr>
        <w:t>летию</w:t>
      </w:r>
      <w:proofErr w:type="spellEnd"/>
      <w:r w:rsidRPr="00F05300">
        <w:rPr>
          <w:sz w:val="26"/>
          <w:szCs w:val="26"/>
        </w:rPr>
        <w:t xml:space="preserve"> со дня создания Совета ветеранов, торжественное мероприятие, посвященное 10-летию м</w:t>
      </w:r>
      <w:r w:rsidRPr="00F05300">
        <w:rPr>
          <w:bCs/>
          <w:sz w:val="26"/>
          <w:szCs w:val="26"/>
        </w:rPr>
        <w:t xml:space="preserve">естной общественной организации национально-культурное общество дагестанцев  города Когалыма «ЕДИНСТВО», третий окружной </w:t>
      </w:r>
      <w:r w:rsidRPr="00F05300">
        <w:rPr>
          <w:sz w:val="26"/>
          <w:szCs w:val="26"/>
        </w:rPr>
        <w:t>национальный татаро-башкирский праздник «Сабантуй», организованный Когалымской городской общественной организацией татаро-башкирским национально-культурным обществом «НУР», мероприятие, посвящённое празднику весеннего равноденствия «</w:t>
      </w:r>
      <w:proofErr w:type="spellStart"/>
      <w:r w:rsidRPr="00F05300">
        <w:rPr>
          <w:sz w:val="26"/>
          <w:szCs w:val="26"/>
        </w:rPr>
        <w:t>Навруз</w:t>
      </w:r>
      <w:proofErr w:type="spellEnd"/>
      <w:r w:rsidRPr="00F05300">
        <w:rPr>
          <w:sz w:val="26"/>
          <w:szCs w:val="26"/>
        </w:rPr>
        <w:t>-байрам», инициированное местной общественной национально-культурной организацией  азербайджанского народа «</w:t>
      </w:r>
      <w:proofErr w:type="spellStart"/>
      <w:r w:rsidRPr="00F05300">
        <w:rPr>
          <w:sz w:val="26"/>
          <w:szCs w:val="26"/>
        </w:rPr>
        <w:t>Достлуг</w:t>
      </w:r>
      <w:proofErr w:type="spellEnd"/>
      <w:r w:rsidRPr="00F05300">
        <w:rPr>
          <w:sz w:val="26"/>
          <w:szCs w:val="26"/>
        </w:rPr>
        <w:t>» и другие. 20 представителей общественных организаций города Когалыма стали участниками окружного форума общественного согласия, регионального форума «Югра многонациональная» и международного гуманитарного форума «Гражданские инициативы регионов 60-й параллели».</w:t>
      </w:r>
    </w:p>
    <w:p w:rsidR="00891F8F" w:rsidRPr="00F05300" w:rsidRDefault="00891F8F" w:rsidP="00F05300">
      <w:pPr>
        <w:ind w:firstLine="709"/>
        <w:jc w:val="both"/>
        <w:rPr>
          <w:sz w:val="26"/>
          <w:szCs w:val="26"/>
        </w:rPr>
      </w:pPr>
      <w:r w:rsidRPr="00F05300">
        <w:rPr>
          <w:sz w:val="26"/>
          <w:szCs w:val="26"/>
        </w:rPr>
        <w:t xml:space="preserve">Имущественной поддержкой на базе </w:t>
      </w:r>
      <w:r w:rsidR="00F05300">
        <w:rPr>
          <w:sz w:val="26"/>
          <w:szCs w:val="26"/>
        </w:rPr>
        <w:t>муниципального автономного учреждения</w:t>
      </w:r>
      <w:r w:rsidRPr="00F05300">
        <w:rPr>
          <w:sz w:val="26"/>
          <w:szCs w:val="26"/>
        </w:rPr>
        <w:t xml:space="preserve"> «Межшкольный методический центр</w:t>
      </w:r>
      <w:r w:rsidR="003E40F6">
        <w:rPr>
          <w:sz w:val="26"/>
          <w:szCs w:val="26"/>
        </w:rPr>
        <w:t xml:space="preserve"> города Когалыма</w:t>
      </w:r>
      <w:r w:rsidRPr="00F05300">
        <w:rPr>
          <w:sz w:val="26"/>
          <w:szCs w:val="26"/>
        </w:rPr>
        <w:t xml:space="preserve">» </w:t>
      </w:r>
      <w:r w:rsidR="003E40F6">
        <w:rPr>
          <w:sz w:val="26"/>
          <w:szCs w:val="26"/>
        </w:rPr>
        <w:t xml:space="preserve">(далее – МАУ «ММЦ города Когалыма») </w:t>
      </w:r>
      <w:r w:rsidRPr="00F05300">
        <w:rPr>
          <w:sz w:val="26"/>
          <w:szCs w:val="26"/>
        </w:rPr>
        <w:t>с целью осуществления уставной деятельности охвачены 572 человека.</w:t>
      </w:r>
    </w:p>
    <w:p w:rsidR="00891F8F" w:rsidRPr="00F05300" w:rsidRDefault="00891F8F" w:rsidP="00F05300">
      <w:pPr>
        <w:ind w:firstLine="709"/>
        <w:jc w:val="both"/>
        <w:rPr>
          <w:sz w:val="26"/>
          <w:szCs w:val="26"/>
        </w:rPr>
      </w:pPr>
      <w:r w:rsidRPr="00F05300">
        <w:rPr>
          <w:sz w:val="26"/>
          <w:szCs w:val="26"/>
        </w:rPr>
        <w:t>В 2018 году проведено 2 заседания Координационного совета при главе города Когалыма по вопросам взаимодействия органов местного самоуправления с общественными, национально-культурными и религиозными объединениями, на которых были рассмотрены 11 вопросов.</w:t>
      </w:r>
    </w:p>
    <w:p w:rsidR="00891F8F" w:rsidRPr="00F05300" w:rsidRDefault="00891F8F" w:rsidP="00F05300">
      <w:pPr>
        <w:ind w:right="-1" w:firstLine="709"/>
        <w:jc w:val="both"/>
        <w:rPr>
          <w:sz w:val="26"/>
          <w:szCs w:val="26"/>
        </w:rPr>
      </w:pPr>
      <w:r w:rsidRPr="00F05300">
        <w:rPr>
          <w:sz w:val="26"/>
          <w:szCs w:val="26"/>
        </w:rPr>
        <w:t>Представители общественных организаций входят в состав 10 профильных Общественных Советов, действующих, в том числе и при органах местного самоуправления.</w:t>
      </w:r>
    </w:p>
    <w:p w:rsidR="006B569C" w:rsidRPr="00F05300" w:rsidRDefault="006B569C" w:rsidP="00F72045">
      <w:pPr>
        <w:jc w:val="both"/>
        <w:rPr>
          <w:sz w:val="26"/>
          <w:szCs w:val="26"/>
          <w:highlight w:val="green"/>
        </w:rPr>
      </w:pPr>
    </w:p>
    <w:p w:rsidR="00D66C7F" w:rsidRPr="00F05300" w:rsidRDefault="00D66C7F" w:rsidP="00F91690">
      <w:pPr>
        <w:pStyle w:val="1"/>
        <w:ind w:firstLine="709"/>
        <w:jc w:val="both"/>
        <w:rPr>
          <w:b w:val="0"/>
          <w:sz w:val="26"/>
          <w:szCs w:val="26"/>
        </w:rPr>
      </w:pPr>
      <w:bookmarkStart w:id="100" w:name="_Toc1406727"/>
      <w:r w:rsidRPr="00F05300">
        <w:rPr>
          <w:sz w:val="26"/>
          <w:szCs w:val="26"/>
        </w:rPr>
        <w:t>35. Организация и осуществление мероприятий по работе с детьми и молодежью в городском округе</w:t>
      </w:r>
      <w:bookmarkEnd w:id="99"/>
      <w:bookmarkEnd w:id="100"/>
    </w:p>
    <w:p w:rsidR="00D66C7F" w:rsidRPr="00F05300" w:rsidRDefault="00D66C7F" w:rsidP="006D0FB5">
      <w:pPr>
        <w:widowControl w:val="0"/>
        <w:autoSpaceDE w:val="0"/>
        <w:autoSpaceDN w:val="0"/>
        <w:adjustRightInd w:val="0"/>
        <w:ind w:firstLine="709"/>
        <w:jc w:val="both"/>
        <w:rPr>
          <w:sz w:val="26"/>
          <w:szCs w:val="26"/>
          <w:highlight w:val="green"/>
        </w:rPr>
      </w:pPr>
    </w:p>
    <w:p w:rsidR="009C4EB8" w:rsidRPr="009C4EB8" w:rsidRDefault="009C4EB8" w:rsidP="009C4EB8">
      <w:pPr>
        <w:tabs>
          <w:tab w:val="left" w:pos="851"/>
          <w:tab w:val="left" w:pos="993"/>
        </w:tabs>
        <w:ind w:firstLine="709"/>
        <w:jc w:val="both"/>
        <w:rPr>
          <w:sz w:val="26"/>
          <w:szCs w:val="26"/>
        </w:rPr>
      </w:pPr>
      <w:bookmarkStart w:id="101" w:name="_Toc352163246"/>
      <w:r w:rsidRPr="00F05300">
        <w:rPr>
          <w:sz w:val="26"/>
          <w:szCs w:val="26"/>
        </w:rPr>
        <w:t>Деятельность в сфере работы с молод</w:t>
      </w:r>
      <w:r w:rsidR="00DD52D3" w:rsidRPr="00F05300">
        <w:rPr>
          <w:sz w:val="26"/>
          <w:szCs w:val="26"/>
        </w:rPr>
        <w:t>е</w:t>
      </w:r>
      <w:r w:rsidRPr="00F05300">
        <w:rPr>
          <w:sz w:val="26"/>
          <w:szCs w:val="26"/>
        </w:rPr>
        <w:t xml:space="preserve">жью осуществляется </w:t>
      </w:r>
      <w:r w:rsidR="00CD7C69" w:rsidRPr="00F05300">
        <w:rPr>
          <w:sz w:val="26"/>
          <w:szCs w:val="26"/>
        </w:rPr>
        <w:t>М</w:t>
      </w:r>
      <w:r w:rsidRPr="00F05300">
        <w:rPr>
          <w:sz w:val="26"/>
          <w:szCs w:val="26"/>
        </w:rPr>
        <w:t xml:space="preserve">униципальным </w:t>
      </w:r>
      <w:r w:rsidRPr="009C4EB8">
        <w:rPr>
          <w:sz w:val="26"/>
          <w:szCs w:val="26"/>
        </w:rPr>
        <w:t>автономным учреждением «Молодёжный комплексный центр «Феникс» (</w:t>
      </w:r>
      <w:r>
        <w:rPr>
          <w:sz w:val="26"/>
          <w:szCs w:val="26"/>
        </w:rPr>
        <w:t>далее МАУ «МКЦ «Феникс», учреждение</w:t>
      </w:r>
      <w:r w:rsidRPr="009C4EB8">
        <w:rPr>
          <w:sz w:val="26"/>
          <w:szCs w:val="26"/>
        </w:rPr>
        <w:t>) и отделом молод</w:t>
      </w:r>
      <w:r w:rsidR="00DD52D3">
        <w:rPr>
          <w:sz w:val="26"/>
          <w:szCs w:val="26"/>
        </w:rPr>
        <w:t>е</w:t>
      </w:r>
      <w:r w:rsidRPr="009C4EB8">
        <w:rPr>
          <w:sz w:val="26"/>
          <w:szCs w:val="26"/>
        </w:rPr>
        <w:t xml:space="preserve">жной политики </w:t>
      </w:r>
      <w:r>
        <w:rPr>
          <w:sz w:val="26"/>
          <w:szCs w:val="26"/>
        </w:rPr>
        <w:t>у</w:t>
      </w:r>
      <w:r w:rsidRPr="009C4EB8">
        <w:rPr>
          <w:sz w:val="26"/>
          <w:szCs w:val="26"/>
        </w:rPr>
        <w:t>правления</w:t>
      </w:r>
      <w:r>
        <w:rPr>
          <w:sz w:val="26"/>
          <w:szCs w:val="26"/>
        </w:rPr>
        <w:t xml:space="preserve"> культуры, спорта и молодёжной политики Администрации города Когалыма.</w:t>
      </w:r>
    </w:p>
    <w:p w:rsidR="009C4EB8" w:rsidRPr="009C4EB8" w:rsidRDefault="009C4EB8" w:rsidP="009C4EB8">
      <w:pPr>
        <w:pStyle w:val="a6"/>
        <w:tabs>
          <w:tab w:val="left" w:pos="851"/>
        </w:tabs>
        <w:ind w:firstLine="709"/>
        <w:rPr>
          <w:sz w:val="26"/>
          <w:szCs w:val="26"/>
        </w:rPr>
      </w:pPr>
      <w:r w:rsidRPr="009C4EB8">
        <w:rPr>
          <w:sz w:val="26"/>
          <w:szCs w:val="26"/>
        </w:rPr>
        <w:t>В 2018 году в сфере работы с молод</w:t>
      </w:r>
      <w:r w:rsidR="005823F3">
        <w:rPr>
          <w:sz w:val="26"/>
          <w:szCs w:val="26"/>
        </w:rPr>
        <w:t>е</w:t>
      </w:r>
      <w:r w:rsidRPr="009C4EB8">
        <w:rPr>
          <w:sz w:val="26"/>
          <w:szCs w:val="26"/>
        </w:rPr>
        <w:t>жью было организовано 86 мероприятий различного характера. Общее количество посещений данных мероприятий составило 11 239, что на 7% выше, чем в 2017 году.</w:t>
      </w:r>
    </w:p>
    <w:p w:rsidR="009C4EB8" w:rsidRPr="009C4EB8" w:rsidRDefault="009C4EB8" w:rsidP="009C4EB8">
      <w:pPr>
        <w:pStyle w:val="a8"/>
        <w:shd w:val="clear" w:color="auto" w:fill="FFFFFF"/>
        <w:tabs>
          <w:tab w:val="left" w:pos="851"/>
          <w:tab w:val="left" w:pos="993"/>
        </w:tabs>
        <w:spacing w:before="0" w:beforeAutospacing="0" w:after="0" w:afterAutospacing="0"/>
        <w:ind w:firstLine="709"/>
        <w:jc w:val="both"/>
        <w:textAlignment w:val="baseline"/>
        <w:rPr>
          <w:sz w:val="26"/>
          <w:szCs w:val="26"/>
        </w:rPr>
      </w:pPr>
      <w:r w:rsidRPr="009C4EB8">
        <w:rPr>
          <w:color w:val="000000"/>
          <w:sz w:val="26"/>
          <w:szCs w:val="26"/>
        </w:rPr>
        <w:t xml:space="preserve">Молодые </w:t>
      </w:r>
      <w:r>
        <w:rPr>
          <w:color w:val="000000"/>
          <w:sz w:val="26"/>
          <w:szCs w:val="26"/>
        </w:rPr>
        <w:t>жители города Когалыма</w:t>
      </w:r>
      <w:r w:rsidRPr="009C4EB8">
        <w:rPr>
          <w:color w:val="000000"/>
          <w:sz w:val="26"/>
          <w:szCs w:val="26"/>
        </w:rPr>
        <w:t xml:space="preserve"> стали участниками </w:t>
      </w:r>
      <w:r w:rsidRPr="009C4EB8">
        <w:rPr>
          <w:sz w:val="26"/>
          <w:szCs w:val="26"/>
        </w:rPr>
        <w:t>40 мероприятий</w:t>
      </w:r>
      <w:r w:rsidRPr="009C4EB8">
        <w:rPr>
          <w:color w:val="000000"/>
          <w:sz w:val="26"/>
          <w:szCs w:val="26"/>
        </w:rPr>
        <w:t xml:space="preserve"> окружного, всероссийского и международного уровня</w:t>
      </w:r>
      <w:r w:rsidRPr="009C4EB8">
        <w:rPr>
          <w:sz w:val="26"/>
          <w:szCs w:val="26"/>
        </w:rPr>
        <w:t>. Результативность участия составила 13 наград.</w:t>
      </w:r>
    </w:p>
    <w:p w:rsidR="009C4EB8" w:rsidRPr="009C4EB8" w:rsidRDefault="009C4EB8" w:rsidP="009C4EB8">
      <w:pPr>
        <w:pStyle w:val="afc"/>
        <w:tabs>
          <w:tab w:val="left" w:pos="851"/>
          <w:tab w:val="left" w:pos="993"/>
          <w:tab w:val="left" w:pos="1276"/>
        </w:tabs>
        <w:ind w:firstLine="709"/>
        <w:jc w:val="both"/>
        <w:rPr>
          <w:rFonts w:ascii="Times New Roman" w:hAnsi="Times New Roman"/>
          <w:sz w:val="26"/>
          <w:szCs w:val="26"/>
        </w:rPr>
      </w:pPr>
      <w:r w:rsidRPr="009C4EB8">
        <w:rPr>
          <w:rFonts w:ascii="Times New Roman" w:hAnsi="Times New Roman"/>
          <w:sz w:val="26"/>
          <w:szCs w:val="26"/>
        </w:rPr>
        <w:t>Количество клубов и любительских объединений</w:t>
      </w:r>
      <w:r w:rsidRPr="009C4EB8">
        <w:rPr>
          <w:rFonts w:ascii="Times New Roman" w:hAnsi="Times New Roman"/>
          <w:color w:val="000000"/>
          <w:sz w:val="26"/>
          <w:szCs w:val="26"/>
        </w:rPr>
        <w:t xml:space="preserve">, осуществляющих деятельность </w:t>
      </w:r>
      <w:r w:rsidRPr="009C4EB8">
        <w:rPr>
          <w:rFonts w:ascii="Times New Roman" w:hAnsi="Times New Roman"/>
          <w:sz w:val="26"/>
          <w:szCs w:val="26"/>
        </w:rPr>
        <w:t xml:space="preserve">на базе </w:t>
      </w:r>
      <w:r>
        <w:rPr>
          <w:rFonts w:ascii="Times New Roman" w:hAnsi="Times New Roman"/>
          <w:sz w:val="26"/>
          <w:szCs w:val="26"/>
        </w:rPr>
        <w:t>МАУ «МКЦ</w:t>
      </w:r>
      <w:r w:rsidRPr="009C4EB8">
        <w:rPr>
          <w:rFonts w:ascii="Times New Roman" w:hAnsi="Times New Roman"/>
          <w:sz w:val="26"/>
          <w:szCs w:val="26"/>
        </w:rPr>
        <w:t xml:space="preserve"> «Феникс», составило 11 единиц, </w:t>
      </w:r>
      <w:r w:rsidRPr="009C4EB8">
        <w:rPr>
          <w:rFonts w:ascii="Times New Roman" w:hAnsi="Times New Roman"/>
          <w:color w:val="000000"/>
          <w:sz w:val="26"/>
          <w:szCs w:val="26"/>
        </w:rPr>
        <w:t xml:space="preserve">количество воспитанников объединений выросло на 6% по сравнению с прошлым годом. </w:t>
      </w:r>
      <w:r w:rsidRPr="009C4EB8">
        <w:rPr>
          <w:rFonts w:ascii="Times New Roman" w:hAnsi="Times New Roman"/>
          <w:sz w:val="26"/>
          <w:szCs w:val="26"/>
        </w:rPr>
        <w:t>Среди клубных формирований учреждения представлены клубы гражданско-патриотического, туристского, хореографического, волонтёрского направлений.</w:t>
      </w:r>
    </w:p>
    <w:p w:rsidR="009C4EB8" w:rsidRPr="009C4EB8" w:rsidRDefault="009C4EB8" w:rsidP="009C4EB8">
      <w:pPr>
        <w:tabs>
          <w:tab w:val="left" w:pos="0"/>
          <w:tab w:val="left" w:pos="851"/>
          <w:tab w:val="left" w:pos="993"/>
          <w:tab w:val="left" w:pos="1701"/>
        </w:tabs>
        <w:ind w:firstLine="709"/>
        <w:jc w:val="both"/>
        <w:rPr>
          <w:sz w:val="26"/>
          <w:szCs w:val="26"/>
        </w:rPr>
      </w:pPr>
      <w:r w:rsidRPr="009C4EB8">
        <w:rPr>
          <w:sz w:val="26"/>
          <w:szCs w:val="26"/>
        </w:rPr>
        <w:t xml:space="preserve">В 2018 году </w:t>
      </w:r>
      <w:r w:rsidR="005B0726">
        <w:rPr>
          <w:sz w:val="26"/>
          <w:szCs w:val="26"/>
        </w:rPr>
        <w:t xml:space="preserve">МАУ «МКЦ </w:t>
      </w:r>
      <w:r w:rsidRPr="009C4EB8">
        <w:rPr>
          <w:sz w:val="26"/>
          <w:szCs w:val="26"/>
        </w:rPr>
        <w:t>«Феникс» было трудоустроено 702 подростка в возрасте от 14 до 18 лет. Преимуществом при при</w:t>
      </w:r>
      <w:r w:rsidR="00DD52D3">
        <w:rPr>
          <w:sz w:val="26"/>
          <w:szCs w:val="26"/>
        </w:rPr>
        <w:t>е</w:t>
      </w:r>
      <w:r w:rsidRPr="009C4EB8">
        <w:rPr>
          <w:sz w:val="26"/>
          <w:szCs w:val="26"/>
        </w:rPr>
        <w:t>ме на работу пользовались несовершеннолетние граждане, находящиеся в социально опасном положении и в трудной жизненной ситуации (в 2018 году трудоустроено</w:t>
      </w:r>
      <w:r w:rsidR="005B0726">
        <w:rPr>
          <w:sz w:val="26"/>
          <w:szCs w:val="26"/>
        </w:rPr>
        <w:t xml:space="preserve"> </w:t>
      </w:r>
      <w:r w:rsidRPr="009C4EB8">
        <w:rPr>
          <w:sz w:val="26"/>
          <w:szCs w:val="26"/>
        </w:rPr>
        <w:t xml:space="preserve">186 подростков). </w:t>
      </w:r>
    </w:p>
    <w:p w:rsidR="009C4EB8" w:rsidRPr="009C4EB8" w:rsidRDefault="009C4EB8" w:rsidP="009C4EB8">
      <w:pPr>
        <w:tabs>
          <w:tab w:val="left" w:pos="851"/>
        </w:tabs>
        <w:ind w:firstLine="709"/>
        <w:jc w:val="both"/>
        <w:rPr>
          <w:sz w:val="26"/>
          <w:szCs w:val="26"/>
        </w:rPr>
      </w:pPr>
      <w:r w:rsidRPr="009C4EB8">
        <w:rPr>
          <w:sz w:val="26"/>
          <w:szCs w:val="26"/>
        </w:rPr>
        <w:t>Учреждение сферы работы с молод</w:t>
      </w:r>
      <w:r w:rsidR="00DD52D3">
        <w:rPr>
          <w:sz w:val="26"/>
          <w:szCs w:val="26"/>
        </w:rPr>
        <w:t>е</w:t>
      </w:r>
      <w:r w:rsidRPr="009C4EB8">
        <w:rPr>
          <w:sz w:val="26"/>
          <w:szCs w:val="26"/>
        </w:rPr>
        <w:t>жью в рамках летней кампании прошлого года организовало отдых детей и молод</w:t>
      </w:r>
      <w:r w:rsidR="00DD52D3">
        <w:rPr>
          <w:sz w:val="26"/>
          <w:szCs w:val="26"/>
        </w:rPr>
        <w:t>е</w:t>
      </w:r>
      <w:r w:rsidRPr="009C4EB8">
        <w:rPr>
          <w:sz w:val="26"/>
          <w:szCs w:val="26"/>
        </w:rPr>
        <w:t>жи в следующих формах:</w:t>
      </w:r>
    </w:p>
    <w:p w:rsidR="009C4EB8" w:rsidRPr="009C4EB8" w:rsidRDefault="009C4EB8" w:rsidP="009C4EB8">
      <w:pPr>
        <w:tabs>
          <w:tab w:val="left" w:pos="851"/>
        </w:tabs>
        <w:ind w:firstLine="709"/>
        <w:jc w:val="both"/>
        <w:rPr>
          <w:sz w:val="26"/>
          <w:szCs w:val="26"/>
        </w:rPr>
      </w:pPr>
      <w:r w:rsidRPr="009C4EB8">
        <w:rPr>
          <w:sz w:val="26"/>
          <w:szCs w:val="26"/>
        </w:rPr>
        <w:t xml:space="preserve"> - организация мероприятий на досуговых площадках (охвачено 4</w:t>
      </w:r>
      <w:r w:rsidR="000F1012">
        <w:rPr>
          <w:sz w:val="26"/>
          <w:szCs w:val="26"/>
        </w:rPr>
        <w:t> </w:t>
      </w:r>
      <w:r w:rsidRPr="009C4EB8">
        <w:rPr>
          <w:sz w:val="26"/>
          <w:szCs w:val="26"/>
        </w:rPr>
        <w:t>201</w:t>
      </w:r>
      <w:r w:rsidR="000F1012">
        <w:rPr>
          <w:sz w:val="26"/>
          <w:szCs w:val="26"/>
        </w:rPr>
        <w:t xml:space="preserve"> человек</w:t>
      </w:r>
      <w:r w:rsidRPr="009C4EB8">
        <w:rPr>
          <w:sz w:val="26"/>
          <w:szCs w:val="26"/>
        </w:rPr>
        <w:t xml:space="preserve">); </w:t>
      </w:r>
    </w:p>
    <w:p w:rsidR="009C4EB8" w:rsidRPr="009C4EB8" w:rsidRDefault="009C4EB8" w:rsidP="009C4EB8">
      <w:pPr>
        <w:tabs>
          <w:tab w:val="left" w:pos="851"/>
        </w:tabs>
        <w:ind w:firstLine="709"/>
        <w:jc w:val="both"/>
        <w:rPr>
          <w:sz w:val="26"/>
          <w:szCs w:val="26"/>
        </w:rPr>
      </w:pPr>
      <w:r w:rsidRPr="009C4EB8">
        <w:rPr>
          <w:sz w:val="26"/>
          <w:szCs w:val="26"/>
        </w:rPr>
        <w:t>- организация семейного отдыха в зоне отдыха «Метелица» и сквере «</w:t>
      </w:r>
      <w:proofErr w:type="spellStart"/>
      <w:r w:rsidRPr="009C4EB8">
        <w:rPr>
          <w:sz w:val="26"/>
          <w:szCs w:val="26"/>
        </w:rPr>
        <w:t>Югорочка</w:t>
      </w:r>
      <w:proofErr w:type="spellEnd"/>
      <w:r w:rsidRPr="009C4EB8">
        <w:rPr>
          <w:sz w:val="26"/>
          <w:szCs w:val="26"/>
        </w:rPr>
        <w:t>» (охвачено 600 чел</w:t>
      </w:r>
      <w:r w:rsidR="005B0726">
        <w:rPr>
          <w:sz w:val="26"/>
          <w:szCs w:val="26"/>
        </w:rPr>
        <w:t>овек</w:t>
      </w:r>
      <w:r w:rsidRPr="009C4EB8">
        <w:rPr>
          <w:sz w:val="26"/>
          <w:szCs w:val="26"/>
        </w:rPr>
        <w:t>);</w:t>
      </w:r>
    </w:p>
    <w:p w:rsidR="009C4EB8" w:rsidRPr="009C4EB8" w:rsidRDefault="009C4EB8" w:rsidP="009C4EB8">
      <w:pPr>
        <w:tabs>
          <w:tab w:val="left" w:pos="851"/>
        </w:tabs>
        <w:ind w:firstLine="709"/>
        <w:jc w:val="both"/>
        <w:rPr>
          <w:sz w:val="26"/>
          <w:szCs w:val="26"/>
        </w:rPr>
      </w:pPr>
      <w:r w:rsidRPr="009C4EB8">
        <w:rPr>
          <w:sz w:val="26"/>
          <w:szCs w:val="26"/>
        </w:rPr>
        <w:t>- лагерь труда и отдыха (охвачено 40 подростков).</w:t>
      </w:r>
    </w:p>
    <w:p w:rsidR="009C4EB8" w:rsidRPr="009C4EB8" w:rsidRDefault="009C4EB8" w:rsidP="009C4EB8">
      <w:pPr>
        <w:pStyle w:val="a9"/>
        <w:tabs>
          <w:tab w:val="left" w:pos="851"/>
        </w:tabs>
        <w:ind w:left="0" w:firstLine="709"/>
        <w:jc w:val="both"/>
        <w:rPr>
          <w:rFonts w:ascii="Times New Roman" w:hAnsi="Times New Roman"/>
          <w:sz w:val="26"/>
          <w:szCs w:val="26"/>
        </w:rPr>
      </w:pPr>
      <w:r w:rsidRPr="009C4EB8">
        <w:rPr>
          <w:rFonts w:ascii="Times New Roman" w:hAnsi="Times New Roman"/>
          <w:sz w:val="26"/>
          <w:szCs w:val="26"/>
        </w:rPr>
        <w:t>Красной нитью в работе с детьми и молодёжью в 2018 году прош</w:t>
      </w:r>
      <w:r w:rsidR="00DD52D3">
        <w:rPr>
          <w:rFonts w:ascii="Times New Roman" w:hAnsi="Times New Roman"/>
          <w:sz w:val="26"/>
          <w:szCs w:val="26"/>
        </w:rPr>
        <w:t>е</w:t>
      </w:r>
      <w:r w:rsidRPr="009C4EB8">
        <w:rPr>
          <w:rFonts w:ascii="Times New Roman" w:hAnsi="Times New Roman"/>
          <w:sz w:val="26"/>
          <w:szCs w:val="26"/>
        </w:rPr>
        <w:t>л объявленный Президентом Российской Федерации Год добровольца. В городе Когалыме его открыл первый молод</w:t>
      </w:r>
      <w:r w:rsidR="00DD52D3">
        <w:rPr>
          <w:rFonts w:ascii="Times New Roman" w:hAnsi="Times New Roman"/>
          <w:sz w:val="26"/>
          <w:szCs w:val="26"/>
        </w:rPr>
        <w:t>е</w:t>
      </w:r>
      <w:r w:rsidRPr="009C4EB8">
        <w:rPr>
          <w:rFonts w:ascii="Times New Roman" w:hAnsi="Times New Roman"/>
          <w:sz w:val="26"/>
          <w:szCs w:val="26"/>
        </w:rPr>
        <w:t>жный благотворительный концерт «Белый цветок»</w:t>
      </w:r>
      <w:r w:rsidRPr="009C4EB8">
        <w:rPr>
          <w:rFonts w:ascii="Times New Roman" w:hAnsi="Times New Roman"/>
          <w:sz w:val="26"/>
          <w:szCs w:val="26"/>
          <w:shd w:val="clear" w:color="auto" w:fill="FFFFFF"/>
        </w:rPr>
        <w:t xml:space="preserve">. Совместно с </w:t>
      </w:r>
      <w:r w:rsidRPr="009C4EB8">
        <w:rPr>
          <w:rFonts w:ascii="Times New Roman" w:hAnsi="Times New Roman"/>
          <w:sz w:val="26"/>
          <w:szCs w:val="26"/>
        </w:rPr>
        <w:t>благотворительным фондом «От сердца к сердцу» собраны и переданы средства семьям с детьми, которым постоянно требуются лечение и реабилитация.</w:t>
      </w:r>
    </w:p>
    <w:p w:rsidR="009C4EB8" w:rsidRPr="009C4EB8" w:rsidRDefault="009C4EB8" w:rsidP="009C4EB8">
      <w:pPr>
        <w:tabs>
          <w:tab w:val="left" w:pos="993"/>
        </w:tabs>
        <w:ind w:firstLine="709"/>
        <w:jc w:val="both"/>
        <w:rPr>
          <w:color w:val="000000"/>
          <w:sz w:val="26"/>
          <w:szCs w:val="26"/>
          <w:shd w:val="clear" w:color="auto" w:fill="FFFFFF"/>
        </w:rPr>
      </w:pPr>
      <w:r w:rsidRPr="009C4EB8">
        <w:rPr>
          <w:color w:val="000000"/>
          <w:sz w:val="26"/>
          <w:szCs w:val="26"/>
          <w:shd w:val="clear" w:color="auto" w:fill="FFFFFF"/>
        </w:rPr>
        <w:t>В Год добровольца появились новые неформальные молод</w:t>
      </w:r>
      <w:r w:rsidR="00DD52D3">
        <w:rPr>
          <w:color w:val="000000"/>
          <w:sz w:val="26"/>
          <w:szCs w:val="26"/>
          <w:shd w:val="clear" w:color="auto" w:fill="FFFFFF"/>
        </w:rPr>
        <w:t>е</w:t>
      </w:r>
      <w:r w:rsidRPr="009C4EB8">
        <w:rPr>
          <w:color w:val="000000"/>
          <w:sz w:val="26"/>
          <w:szCs w:val="26"/>
          <w:shd w:val="clear" w:color="auto" w:fill="FFFFFF"/>
        </w:rPr>
        <w:t xml:space="preserve">жные добровольческие объединения - группа «Добрые сердца», </w:t>
      </w:r>
      <w:r w:rsidRPr="009C4EB8">
        <w:rPr>
          <w:sz w:val="26"/>
          <w:szCs w:val="26"/>
        </w:rPr>
        <w:t xml:space="preserve">добровольческое православное движение «Дари добро», добровольный поисково-спасательный отряд «Лиза </w:t>
      </w:r>
      <w:proofErr w:type="spellStart"/>
      <w:r w:rsidRPr="009C4EB8">
        <w:rPr>
          <w:sz w:val="26"/>
          <w:szCs w:val="26"/>
        </w:rPr>
        <w:t>Алерт</w:t>
      </w:r>
      <w:proofErr w:type="spellEnd"/>
      <w:r w:rsidRPr="009C4EB8">
        <w:rPr>
          <w:sz w:val="26"/>
          <w:szCs w:val="26"/>
        </w:rPr>
        <w:t>».</w:t>
      </w:r>
    </w:p>
    <w:p w:rsidR="009C4EB8" w:rsidRPr="009C4EB8" w:rsidRDefault="009C4EB8" w:rsidP="009C4EB8">
      <w:pPr>
        <w:pStyle w:val="afc"/>
        <w:ind w:firstLine="709"/>
        <w:jc w:val="both"/>
        <w:rPr>
          <w:rFonts w:ascii="Times New Roman" w:hAnsi="Times New Roman"/>
          <w:sz w:val="26"/>
          <w:szCs w:val="26"/>
        </w:rPr>
      </w:pPr>
      <w:r w:rsidRPr="009C4EB8">
        <w:rPr>
          <w:rFonts w:ascii="Times New Roman" w:hAnsi="Times New Roman"/>
          <w:sz w:val="26"/>
          <w:szCs w:val="26"/>
        </w:rPr>
        <w:t>Городской молод</w:t>
      </w:r>
      <w:r w:rsidR="005823F3">
        <w:rPr>
          <w:rFonts w:ascii="Times New Roman" w:hAnsi="Times New Roman"/>
          <w:sz w:val="26"/>
          <w:szCs w:val="26"/>
        </w:rPr>
        <w:t>е</w:t>
      </w:r>
      <w:r w:rsidRPr="009C4EB8">
        <w:rPr>
          <w:rFonts w:ascii="Times New Roman" w:hAnsi="Times New Roman"/>
          <w:sz w:val="26"/>
          <w:szCs w:val="26"/>
        </w:rPr>
        <w:t>жный фестиваль «Не тяни – соверши добро!» и встреча волонтёров Когалыма с делегацией добровольцев из г</w:t>
      </w:r>
      <w:r w:rsidR="005B0726">
        <w:rPr>
          <w:rFonts w:ascii="Times New Roman" w:hAnsi="Times New Roman"/>
          <w:sz w:val="26"/>
          <w:szCs w:val="26"/>
        </w:rPr>
        <w:t>орода</w:t>
      </w:r>
      <w:r w:rsidRPr="009C4EB8">
        <w:rPr>
          <w:rFonts w:ascii="Times New Roman" w:hAnsi="Times New Roman"/>
          <w:sz w:val="26"/>
          <w:szCs w:val="26"/>
        </w:rPr>
        <w:t xml:space="preserve"> Радужный завершили </w:t>
      </w:r>
      <w:r w:rsidRPr="009C4EB8">
        <w:rPr>
          <w:rFonts w:ascii="Times New Roman" w:hAnsi="Times New Roman"/>
          <w:color w:val="000000"/>
          <w:sz w:val="26"/>
          <w:szCs w:val="26"/>
          <w:shd w:val="clear" w:color="auto" w:fill="FFFFFF"/>
        </w:rPr>
        <w:t>Год добровольца</w:t>
      </w:r>
      <w:r w:rsidRPr="009C4EB8">
        <w:rPr>
          <w:rFonts w:ascii="Times New Roman" w:hAnsi="Times New Roman"/>
          <w:sz w:val="26"/>
          <w:szCs w:val="26"/>
        </w:rPr>
        <w:t xml:space="preserve">.  </w:t>
      </w:r>
    </w:p>
    <w:p w:rsidR="009C4EB8" w:rsidRPr="009C4EB8" w:rsidRDefault="009C4EB8" w:rsidP="009C4EB8">
      <w:pPr>
        <w:pStyle w:val="afc"/>
        <w:ind w:firstLine="709"/>
        <w:jc w:val="both"/>
        <w:rPr>
          <w:rFonts w:ascii="Times New Roman" w:hAnsi="Times New Roman"/>
          <w:sz w:val="26"/>
          <w:szCs w:val="26"/>
        </w:rPr>
      </w:pPr>
      <w:r w:rsidRPr="009C4EB8">
        <w:rPr>
          <w:rFonts w:ascii="Times New Roman" w:hAnsi="Times New Roman"/>
          <w:sz w:val="26"/>
          <w:szCs w:val="26"/>
        </w:rPr>
        <w:t>Из наиболее значимых результатов 2018 года в данной сфере также можно отметить следующее.</w:t>
      </w:r>
    </w:p>
    <w:p w:rsidR="009C4EB8" w:rsidRPr="005823F3" w:rsidRDefault="009C4EB8" w:rsidP="009C4EB8">
      <w:pPr>
        <w:tabs>
          <w:tab w:val="left" w:pos="851"/>
          <w:tab w:val="left" w:pos="993"/>
        </w:tabs>
        <w:ind w:firstLine="709"/>
        <w:jc w:val="both"/>
        <w:rPr>
          <w:sz w:val="26"/>
          <w:szCs w:val="26"/>
          <w:shd w:val="clear" w:color="auto" w:fill="FFFFFF"/>
        </w:rPr>
      </w:pPr>
      <w:r w:rsidRPr="009C4EB8">
        <w:rPr>
          <w:sz w:val="26"/>
          <w:szCs w:val="26"/>
          <w:shd w:val="clear" w:color="auto" w:fill="FFFFFF"/>
        </w:rPr>
        <w:t>Молод</w:t>
      </w:r>
      <w:r w:rsidR="005823F3">
        <w:rPr>
          <w:sz w:val="26"/>
          <w:szCs w:val="26"/>
          <w:shd w:val="clear" w:color="auto" w:fill="FFFFFF"/>
        </w:rPr>
        <w:t>е</w:t>
      </w:r>
      <w:r w:rsidRPr="009C4EB8">
        <w:rPr>
          <w:sz w:val="26"/>
          <w:szCs w:val="26"/>
          <w:shd w:val="clear" w:color="auto" w:fill="FFFFFF"/>
        </w:rPr>
        <w:t xml:space="preserve">жь нашего города стала обладателем грантов всероссийских конкурсов. В рамках Всероссийского </w:t>
      </w:r>
      <w:r w:rsidRPr="009C4EB8">
        <w:rPr>
          <w:sz w:val="26"/>
          <w:szCs w:val="26"/>
        </w:rPr>
        <w:t xml:space="preserve">конкурса молодёжных проектов и конкурса проектов форума молодёжи </w:t>
      </w:r>
      <w:proofErr w:type="spellStart"/>
      <w:r w:rsidRPr="009C4EB8">
        <w:rPr>
          <w:sz w:val="26"/>
          <w:szCs w:val="26"/>
        </w:rPr>
        <w:t>УрФО</w:t>
      </w:r>
      <w:proofErr w:type="spellEnd"/>
      <w:r w:rsidRPr="009C4EB8">
        <w:rPr>
          <w:sz w:val="26"/>
          <w:szCs w:val="26"/>
        </w:rPr>
        <w:t xml:space="preserve"> «УТРО-2018» </w:t>
      </w:r>
      <w:r w:rsidRPr="009C4EB8">
        <w:rPr>
          <w:sz w:val="26"/>
          <w:szCs w:val="26"/>
          <w:shd w:val="clear" w:color="auto" w:fill="FFFFFF"/>
        </w:rPr>
        <w:t>было привлечено 400,00 тыс. руб</w:t>
      </w:r>
      <w:r w:rsidR="005B0726">
        <w:rPr>
          <w:sz w:val="26"/>
          <w:szCs w:val="26"/>
          <w:shd w:val="clear" w:color="auto" w:fill="FFFFFF"/>
        </w:rPr>
        <w:t>лей</w:t>
      </w:r>
      <w:r w:rsidRPr="009C4EB8">
        <w:rPr>
          <w:sz w:val="26"/>
          <w:szCs w:val="26"/>
          <w:shd w:val="clear" w:color="auto" w:fill="FFFFFF"/>
        </w:rPr>
        <w:t xml:space="preserve"> на воплощение в жизнь молод</w:t>
      </w:r>
      <w:r w:rsidR="00DD52D3">
        <w:rPr>
          <w:sz w:val="26"/>
          <w:szCs w:val="26"/>
          <w:shd w:val="clear" w:color="auto" w:fill="FFFFFF"/>
        </w:rPr>
        <w:t>е</w:t>
      </w:r>
      <w:r w:rsidRPr="009C4EB8">
        <w:rPr>
          <w:sz w:val="26"/>
          <w:szCs w:val="26"/>
          <w:shd w:val="clear" w:color="auto" w:fill="FFFFFF"/>
        </w:rPr>
        <w:t xml:space="preserve">жных инициатив. Авторами проектов стали два молодых педагога, работающих </w:t>
      </w:r>
      <w:r w:rsidR="005B0726" w:rsidRPr="005823F3">
        <w:rPr>
          <w:sz w:val="26"/>
          <w:szCs w:val="26"/>
          <w:shd w:val="clear" w:color="auto" w:fill="FFFFFF"/>
        </w:rPr>
        <w:t>в</w:t>
      </w:r>
      <w:r w:rsidRPr="005823F3">
        <w:rPr>
          <w:sz w:val="26"/>
          <w:szCs w:val="26"/>
          <w:shd w:val="clear" w:color="auto" w:fill="FFFFFF"/>
        </w:rPr>
        <w:t xml:space="preserve"> </w:t>
      </w:r>
      <w:r w:rsidR="003679DD" w:rsidRPr="005823F3">
        <w:rPr>
          <w:sz w:val="26"/>
          <w:szCs w:val="26"/>
          <w:shd w:val="clear" w:color="auto" w:fill="FFFFFF"/>
        </w:rPr>
        <w:t>МАДОУ «Колокольчик»</w:t>
      </w:r>
      <w:r w:rsidRPr="005823F3">
        <w:rPr>
          <w:sz w:val="26"/>
          <w:szCs w:val="26"/>
          <w:shd w:val="clear" w:color="auto" w:fill="FFFFFF"/>
        </w:rPr>
        <w:t xml:space="preserve"> (А.Н.</w:t>
      </w:r>
      <w:r w:rsidR="00DD52D3">
        <w:rPr>
          <w:sz w:val="26"/>
          <w:szCs w:val="26"/>
          <w:shd w:val="clear" w:color="auto" w:fill="FFFFFF"/>
        </w:rPr>
        <w:t xml:space="preserve"> </w:t>
      </w:r>
      <w:r w:rsidRPr="005823F3">
        <w:rPr>
          <w:sz w:val="26"/>
          <w:szCs w:val="26"/>
          <w:shd w:val="clear" w:color="auto" w:fill="FFFFFF"/>
        </w:rPr>
        <w:t xml:space="preserve">Уфимцева) и </w:t>
      </w:r>
      <w:r w:rsidR="003679DD" w:rsidRPr="005823F3">
        <w:rPr>
          <w:sz w:val="26"/>
          <w:szCs w:val="26"/>
          <w:shd w:val="clear" w:color="auto" w:fill="FFFFFF"/>
        </w:rPr>
        <w:t xml:space="preserve">МАОУ «Средняя школа №5» </w:t>
      </w:r>
      <w:r w:rsidRPr="005823F3">
        <w:rPr>
          <w:sz w:val="26"/>
          <w:szCs w:val="26"/>
          <w:shd w:val="clear" w:color="auto" w:fill="FFFFFF"/>
        </w:rPr>
        <w:t>(</w:t>
      </w:r>
      <w:r w:rsidR="00DD52D3">
        <w:rPr>
          <w:sz w:val="26"/>
          <w:szCs w:val="26"/>
          <w:shd w:val="clear" w:color="auto" w:fill="FFFFFF"/>
        </w:rPr>
        <w:t xml:space="preserve">О.В. </w:t>
      </w:r>
      <w:r w:rsidRPr="005823F3">
        <w:rPr>
          <w:sz w:val="26"/>
          <w:szCs w:val="26"/>
          <w:shd w:val="clear" w:color="auto" w:fill="FFFFFF"/>
        </w:rPr>
        <w:t>Соколовская).</w:t>
      </w:r>
    </w:p>
    <w:p w:rsidR="009C4EB8" w:rsidRPr="009C4EB8" w:rsidRDefault="009C4EB8" w:rsidP="009C4EB8">
      <w:pPr>
        <w:tabs>
          <w:tab w:val="left" w:pos="851"/>
          <w:tab w:val="left" w:pos="993"/>
        </w:tabs>
        <w:ind w:firstLine="709"/>
        <w:jc w:val="both"/>
        <w:rPr>
          <w:sz w:val="26"/>
          <w:szCs w:val="26"/>
          <w:u w:val="single"/>
        </w:rPr>
      </w:pPr>
      <w:r w:rsidRPr="009C4EB8">
        <w:rPr>
          <w:sz w:val="26"/>
          <w:szCs w:val="26"/>
        </w:rPr>
        <w:t xml:space="preserve">Город Когалым встретил участников </w:t>
      </w:r>
      <w:r w:rsidRPr="009C4EB8">
        <w:rPr>
          <w:sz w:val="26"/>
          <w:szCs w:val="26"/>
          <w:lang w:eastAsia="en-US"/>
        </w:rPr>
        <w:t>межмуниципального проекта «Мотопробег «Дорогой мира и добра», посвящённого Дню солидарности в борьбе с терроризмом. Участники мотопробега проехали по маршруту из Нижневартовска в Ханты-Мансийск. В день прибытия гостей была организована концертная программа для участников мотопробега и жителей города в Парке Победы с участием рок - групп «Выход на крышу» и «Целое ничего» (г</w:t>
      </w:r>
      <w:r w:rsidR="005B0726">
        <w:rPr>
          <w:sz w:val="26"/>
          <w:szCs w:val="26"/>
          <w:lang w:eastAsia="en-US"/>
        </w:rPr>
        <w:t>ород</w:t>
      </w:r>
      <w:r w:rsidRPr="009C4EB8">
        <w:rPr>
          <w:sz w:val="26"/>
          <w:szCs w:val="26"/>
          <w:lang w:eastAsia="en-US"/>
        </w:rPr>
        <w:t xml:space="preserve"> Когалым).</w:t>
      </w:r>
    </w:p>
    <w:p w:rsidR="009C4EB8" w:rsidRPr="009C4EB8" w:rsidRDefault="009C4EB8" w:rsidP="009C4EB8">
      <w:pPr>
        <w:tabs>
          <w:tab w:val="left" w:pos="851"/>
          <w:tab w:val="left" w:pos="993"/>
        </w:tabs>
        <w:ind w:firstLine="709"/>
        <w:jc w:val="both"/>
        <w:rPr>
          <w:sz w:val="26"/>
          <w:szCs w:val="26"/>
          <w:u w:val="single"/>
        </w:rPr>
      </w:pPr>
      <w:r w:rsidRPr="009C4EB8">
        <w:rPr>
          <w:sz w:val="26"/>
          <w:szCs w:val="26"/>
        </w:rPr>
        <w:t>Третий год подряд инициативной молод</w:t>
      </w:r>
      <w:r w:rsidR="00DD52D3">
        <w:rPr>
          <w:sz w:val="26"/>
          <w:szCs w:val="26"/>
        </w:rPr>
        <w:t>е</w:t>
      </w:r>
      <w:r w:rsidRPr="009C4EB8">
        <w:rPr>
          <w:sz w:val="26"/>
          <w:szCs w:val="26"/>
        </w:rPr>
        <w:t>жи вручена премия главы города Когалыма в сфере реализации молод</w:t>
      </w:r>
      <w:r w:rsidR="00DD52D3">
        <w:rPr>
          <w:sz w:val="26"/>
          <w:szCs w:val="26"/>
        </w:rPr>
        <w:t>е</w:t>
      </w:r>
      <w:r w:rsidRPr="009C4EB8">
        <w:rPr>
          <w:sz w:val="26"/>
          <w:szCs w:val="26"/>
        </w:rPr>
        <w:t>жной политики. Из 1</w:t>
      </w:r>
      <w:r w:rsidR="00CD7C69">
        <w:rPr>
          <w:sz w:val="26"/>
          <w:szCs w:val="26"/>
        </w:rPr>
        <w:t>8</w:t>
      </w:r>
      <w:r w:rsidRPr="009C4EB8">
        <w:rPr>
          <w:sz w:val="26"/>
          <w:szCs w:val="26"/>
        </w:rPr>
        <w:t xml:space="preserve"> кандидатов отобрано 6 лауреатов премии.</w:t>
      </w:r>
    </w:p>
    <w:p w:rsidR="009C4EB8" w:rsidRPr="009C4EB8" w:rsidRDefault="009C4EB8" w:rsidP="009C4EB8">
      <w:pPr>
        <w:tabs>
          <w:tab w:val="left" w:pos="993"/>
        </w:tabs>
        <w:ind w:firstLine="709"/>
        <w:jc w:val="both"/>
        <w:rPr>
          <w:sz w:val="26"/>
          <w:szCs w:val="26"/>
          <w:shd w:val="clear" w:color="auto" w:fill="FFFFFF"/>
        </w:rPr>
      </w:pPr>
      <w:r w:rsidRPr="009C4EB8">
        <w:rPr>
          <w:sz w:val="26"/>
          <w:szCs w:val="26"/>
        </w:rPr>
        <w:t>Организовано участие молод</w:t>
      </w:r>
      <w:r w:rsidR="00DD52D3">
        <w:rPr>
          <w:sz w:val="26"/>
          <w:szCs w:val="26"/>
        </w:rPr>
        <w:t>е</w:t>
      </w:r>
      <w:r w:rsidRPr="009C4EB8">
        <w:rPr>
          <w:sz w:val="26"/>
          <w:szCs w:val="26"/>
        </w:rPr>
        <w:t>жи города во всероссийских и региональных форумах сферы молод</w:t>
      </w:r>
      <w:r w:rsidR="00DD52D3">
        <w:rPr>
          <w:sz w:val="26"/>
          <w:szCs w:val="26"/>
        </w:rPr>
        <w:t>е</w:t>
      </w:r>
      <w:r w:rsidRPr="009C4EB8">
        <w:rPr>
          <w:sz w:val="26"/>
          <w:szCs w:val="26"/>
        </w:rPr>
        <w:t>жной политики, что является одним из ключевых показателей реализации работы с молод</w:t>
      </w:r>
      <w:r w:rsidR="00DD52D3">
        <w:rPr>
          <w:sz w:val="26"/>
          <w:szCs w:val="26"/>
        </w:rPr>
        <w:t>е</w:t>
      </w:r>
      <w:r w:rsidRPr="009C4EB8">
        <w:rPr>
          <w:sz w:val="26"/>
          <w:szCs w:val="26"/>
        </w:rPr>
        <w:t xml:space="preserve">жью. Всего </w:t>
      </w:r>
      <w:r w:rsidRPr="009C4EB8">
        <w:rPr>
          <w:sz w:val="26"/>
          <w:szCs w:val="26"/>
          <w:shd w:val="clear" w:color="auto" w:fill="FFFFFF"/>
        </w:rPr>
        <w:t>участниками молод</w:t>
      </w:r>
      <w:r w:rsidR="00DD52D3">
        <w:rPr>
          <w:sz w:val="26"/>
          <w:szCs w:val="26"/>
          <w:shd w:val="clear" w:color="auto" w:fill="FFFFFF"/>
        </w:rPr>
        <w:t>е</w:t>
      </w:r>
      <w:r w:rsidRPr="009C4EB8">
        <w:rPr>
          <w:sz w:val="26"/>
          <w:szCs w:val="26"/>
          <w:shd w:val="clear" w:color="auto" w:fill="FFFFFF"/>
        </w:rPr>
        <w:t xml:space="preserve">жных форумов в 2018 году стали 34 человека (2017 год - 28 молодых </w:t>
      </w:r>
      <w:proofErr w:type="spellStart"/>
      <w:r w:rsidRPr="009C4EB8">
        <w:rPr>
          <w:sz w:val="26"/>
          <w:szCs w:val="26"/>
          <w:shd w:val="clear" w:color="auto" w:fill="FFFFFF"/>
        </w:rPr>
        <w:t>когалымчан</w:t>
      </w:r>
      <w:proofErr w:type="spellEnd"/>
      <w:r w:rsidRPr="009C4EB8">
        <w:rPr>
          <w:sz w:val="26"/>
          <w:szCs w:val="26"/>
          <w:shd w:val="clear" w:color="auto" w:fill="FFFFFF"/>
        </w:rPr>
        <w:t xml:space="preserve">). </w:t>
      </w:r>
    </w:p>
    <w:p w:rsidR="009C4EB8" w:rsidRPr="009C4EB8" w:rsidRDefault="009C4EB8" w:rsidP="009C4EB8">
      <w:pPr>
        <w:tabs>
          <w:tab w:val="left" w:pos="993"/>
        </w:tabs>
        <w:ind w:firstLine="709"/>
        <w:jc w:val="both"/>
        <w:rPr>
          <w:sz w:val="26"/>
          <w:szCs w:val="26"/>
        </w:rPr>
      </w:pPr>
      <w:r w:rsidRPr="009C4EB8">
        <w:rPr>
          <w:sz w:val="26"/>
          <w:szCs w:val="26"/>
        </w:rPr>
        <w:t>Впервые в городе Когалыме был организован муниципальный этап окружного проекта «Молод</w:t>
      </w:r>
      <w:r w:rsidR="00DD52D3">
        <w:rPr>
          <w:sz w:val="26"/>
          <w:szCs w:val="26"/>
        </w:rPr>
        <w:t>е</w:t>
      </w:r>
      <w:r w:rsidRPr="009C4EB8">
        <w:rPr>
          <w:sz w:val="26"/>
          <w:szCs w:val="26"/>
        </w:rPr>
        <w:t>жная лига управленцев Югры». Участниками проекта стали 8 человек из числа молод</w:t>
      </w:r>
      <w:r w:rsidR="00DD52D3">
        <w:rPr>
          <w:sz w:val="26"/>
          <w:szCs w:val="26"/>
        </w:rPr>
        <w:t>е</w:t>
      </w:r>
      <w:r w:rsidRPr="009C4EB8">
        <w:rPr>
          <w:sz w:val="26"/>
          <w:szCs w:val="26"/>
        </w:rPr>
        <w:t xml:space="preserve">жи города Когалыма старше 18 лет. В рамках муниципального этапа проекта состоялись встречи участников проекта с руководителями органов местного самоуправления различного уровня, с финалистом Всероссийского управленческого конкурса «Лидеры России», генеральным директором ООО «ЦНИПР» </w:t>
      </w:r>
      <w:proofErr w:type="spellStart"/>
      <w:r w:rsidRPr="009C4EB8">
        <w:rPr>
          <w:sz w:val="26"/>
          <w:szCs w:val="26"/>
        </w:rPr>
        <w:t>Агадуллиным</w:t>
      </w:r>
      <w:proofErr w:type="spellEnd"/>
      <w:r w:rsidRPr="009C4EB8">
        <w:rPr>
          <w:sz w:val="26"/>
          <w:szCs w:val="26"/>
        </w:rPr>
        <w:t xml:space="preserve"> Т.А.; мастер-класс по социальному проектированию; дни «дубл</w:t>
      </w:r>
      <w:r w:rsidR="00DD52D3">
        <w:rPr>
          <w:sz w:val="26"/>
          <w:szCs w:val="26"/>
        </w:rPr>
        <w:t>е</w:t>
      </w:r>
      <w:r w:rsidRPr="009C4EB8">
        <w:rPr>
          <w:sz w:val="26"/>
          <w:szCs w:val="26"/>
        </w:rPr>
        <w:t>ра» в структурных подразделениях Администрации</w:t>
      </w:r>
      <w:r w:rsidR="005B0726">
        <w:rPr>
          <w:sz w:val="26"/>
          <w:szCs w:val="26"/>
        </w:rPr>
        <w:t xml:space="preserve"> города Когалыма</w:t>
      </w:r>
      <w:r w:rsidRPr="009C4EB8">
        <w:rPr>
          <w:sz w:val="26"/>
          <w:szCs w:val="26"/>
        </w:rPr>
        <w:t>, муниципальных учреждениях города.</w:t>
      </w:r>
    </w:p>
    <w:p w:rsidR="009C4EB8" w:rsidRPr="009C4EB8" w:rsidRDefault="009C4EB8" w:rsidP="009C4EB8">
      <w:pPr>
        <w:tabs>
          <w:tab w:val="left" w:pos="993"/>
        </w:tabs>
        <w:ind w:firstLine="709"/>
        <w:jc w:val="both"/>
        <w:rPr>
          <w:sz w:val="26"/>
          <w:szCs w:val="26"/>
        </w:rPr>
      </w:pPr>
      <w:r w:rsidRPr="009C4EB8">
        <w:rPr>
          <w:sz w:val="26"/>
          <w:szCs w:val="26"/>
        </w:rPr>
        <w:t>Среди достижений 2018 года можно отметить следующие.</w:t>
      </w:r>
    </w:p>
    <w:p w:rsidR="009C4EB8" w:rsidRPr="009C4EB8" w:rsidRDefault="009C4EB8" w:rsidP="00BA4F5D">
      <w:pPr>
        <w:pStyle w:val="16"/>
        <w:numPr>
          <w:ilvl w:val="0"/>
          <w:numId w:val="8"/>
        </w:numPr>
        <w:tabs>
          <w:tab w:val="left" w:pos="993"/>
        </w:tabs>
        <w:ind w:left="0" w:firstLine="709"/>
        <w:jc w:val="both"/>
        <w:rPr>
          <w:sz w:val="26"/>
          <w:szCs w:val="26"/>
        </w:rPr>
      </w:pPr>
      <w:r w:rsidRPr="009C4EB8">
        <w:rPr>
          <w:sz w:val="26"/>
          <w:szCs w:val="26"/>
          <w:lang w:val="en-US"/>
        </w:rPr>
        <w:t>XV</w:t>
      </w:r>
      <w:r w:rsidRPr="009C4EB8">
        <w:rPr>
          <w:sz w:val="26"/>
          <w:szCs w:val="26"/>
        </w:rPr>
        <w:t xml:space="preserve"> Всероссийский кадетский </w:t>
      </w:r>
      <w:r w:rsidRPr="009C4EB8">
        <w:rPr>
          <w:sz w:val="26"/>
          <w:szCs w:val="26"/>
          <w:lang w:val="en-US"/>
        </w:rPr>
        <w:t>C</w:t>
      </w:r>
      <w:r w:rsidRPr="009C4EB8">
        <w:rPr>
          <w:sz w:val="26"/>
          <w:szCs w:val="26"/>
        </w:rPr>
        <w:t>бор (команда воспитанников</w:t>
      </w:r>
      <w:r w:rsidR="003679DD">
        <w:rPr>
          <w:sz w:val="26"/>
          <w:szCs w:val="26"/>
        </w:rPr>
        <w:t xml:space="preserve"> </w:t>
      </w:r>
      <w:r w:rsidR="003679DD" w:rsidRPr="003679DD">
        <w:rPr>
          <w:sz w:val="26"/>
          <w:szCs w:val="26"/>
        </w:rPr>
        <w:t>Военно-Патриотическ</w:t>
      </w:r>
      <w:r w:rsidR="003679DD">
        <w:rPr>
          <w:sz w:val="26"/>
          <w:szCs w:val="26"/>
        </w:rPr>
        <w:t>ого</w:t>
      </w:r>
      <w:r w:rsidR="003679DD" w:rsidRPr="003679DD">
        <w:rPr>
          <w:sz w:val="26"/>
          <w:szCs w:val="26"/>
        </w:rPr>
        <w:t xml:space="preserve"> клуб</w:t>
      </w:r>
      <w:r w:rsidR="003679DD">
        <w:rPr>
          <w:sz w:val="26"/>
          <w:szCs w:val="26"/>
        </w:rPr>
        <w:t>а</w:t>
      </w:r>
      <w:r w:rsidR="003679DD" w:rsidRPr="003679DD">
        <w:rPr>
          <w:sz w:val="26"/>
          <w:szCs w:val="26"/>
        </w:rPr>
        <w:t xml:space="preserve"> Возрождение</w:t>
      </w:r>
      <w:r w:rsidR="003679DD">
        <w:rPr>
          <w:sz w:val="26"/>
          <w:szCs w:val="26"/>
        </w:rPr>
        <w:t xml:space="preserve"> (далее - </w:t>
      </w:r>
      <w:r w:rsidRPr="003679DD">
        <w:rPr>
          <w:sz w:val="26"/>
          <w:szCs w:val="26"/>
        </w:rPr>
        <w:t>ВПК</w:t>
      </w:r>
      <w:r w:rsidRPr="009C4EB8">
        <w:rPr>
          <w:sz w:val="26"/>
          <w:szCs w:val="26"/>
        </w:rPr>
        <w:t xml:space="preserve"> «Возрождение»</w:t>
      </w:r>
      <w:r w:rsidR="003679DD">
        <w:rPr>
          <w:sz w:val="26"/>
          <w:szCs w:val="26"/>
        </w:rPr>
        <w:t xml:space="preserve">), </w:t>
      </w:r>
      <w:r w:rsidRPr="009C4EB8">
        <w:rPr>
          <w:sz w:val="26"/>
          <w:szCs w:val="26"/>
        </w:rPr>
        <w:t>МАУ «МКЦ «Феникс», руководитель: Булатов Ш.Р.), общекомандное 1 место;</w:t>
      </w:r>
    </w:p>
    <w:p w:rsidR="009C4EB8" w:rsidRPr="009C4EB8" w:rsidRDefault="009C4EB8" w:rsidP="00BA4F5D">
      <w:pPr>
        <w:pStyle w:val="16"/>
        <w:numPr>
          <w:ilvl w:val="0"/>
          <w:numId w:val="8"/>
        </w:numPr>
        <w:tabs>
          <w:tab w:val="left" w:pos="1134"/>
        </w:tabs>
        <w:ind w:left="0" w:firstLine="709"/>
        <w:jc w:val="both"/>
        <w:rPr>
          <w:sz w:val="26"/>
          <w:szCs w:val="26"/>
        </w:rPr>
      </w:pPr>
      <w:r w:rsidRPr="009C4EB8">
        <w:rPr>
          <w:rFonts w:eastAsia="Calibri"/>
          <w:sz w:val="26"/>
          <w:szCs w:val="26"/>
          <w:lang w:eastAsia="en-US"/>
        </w:rPr>
        <w:t>Международный онлайн-музыкальный фестиваль «</w:t>
      </w:r>
      <w:r w:rsidRPr="009C4EB8">
        <w:rPr>
          <w:rFonts w:eastAsia="Calibri"/>
          <w:sz w:val="26"/>
          <w:szCs w:val="26"/>
          <w:lang w:val="en-US" w:eastAsia="en-US"/>
        </w:rPr>
        <w:t>CYBERART</w:t>
      </w:r>
      <w:r w:rsidRPr="009C4EB8">
        <w:rPr>
          <w:rFonts w:eastAsia="Calibri"/>
          <w:sz w:val="26"/>
          <w:szCs w:val="26"/>
          <w:lang w:eastAsia="en-US"/>
        </w:rPr>
        <w:t xml:space="preserve"> 2018» (воспитанники клуба</w:t>
      </w:r>
      <w:r w:rsidRPr="009C4EB8">
        <w:rPr>
          <w:sz w:val="26"/>
          <w:szCs w:val="26"/>
        </w:rPr>
        <w:t xml:space="preserve"> МАУ «МКЦ «Феникс»</w:t>
      </w:r>
      <w:r w:rsidRPr="009C4EB8">
        <w:rPr>
          <w:rFonts w:eastAsia="Calibri"/>
          <w:sz w:val="26"/>
          <w:szCs w:val="26"/>
          <w:lang w:eastAsia="en-US"/>
        </w:rPr>
        <w:t>, 19 чел</w:t>
      </w:r>
      <w:r w:rsidR="005B0726">
        <w:rPr>
          <w:rFonts w:eastAsia="Calibri"/>
          <w:sz w:val="26"/>
          <w:szCs w:val="26"/>
          <w:lang w:eastAsia="en-US"/>
        </w:rPr>
        <w:t>овек</w:t>
      </w:r>
      <w:r w:rsidRPr="009C4EB8">
        <w:rPr>
          <w:rFonts w:eastAsia="Calibri"/>
          <w:sz w:val="26"/>
          <w:szCs w:val="26"/>
          <w:lang w:eastAsia="en-US"/>
        </w:rPr>
        <w:t>,</w:t>
      </w:r>
      <w:r w:rsidRPr="009C4EB8">
        <w:rPr>
          <w:sz w:val="26"/>
          <w:szCs w:val="26"/>
        </w:rPr>
        <w:t xml:space="preserve"> </w:t>
      </w:r>
      <w:r w:rsidRPr="009C4EB8">
        <w:rPr>
          <w:rFonts w:eastAsia="Calibri"/>
          <w:sz w:val="26"/>
          <w:szCs w:val="26"/>
          <w:lang w:eastAsia="en-US"/>
        </w:rPr>
        <w:t xml:space="preserve">руководитель клуба: </w:t>
      </w:r>
      <w:proofErr w:type="spellStart"/>
      <w:r w:rsidRPr="009C4EB8">
        <w:rPr>
          <w:rFonts w:eastAsia="Calibri"/>
          <w:sz w:val="26"/>
          <w:szCs w:val="26"/>
          <w:lang w:eastAsia="en-US"/>
        </w:rPr>
        <w:t>Сандо</w:t>
      </w:r>
      <w:proofErr w:type="spellEnd"/>
      <w:r w:rsidRPr="009C4EB8">
        <w:rPr>
          <w:rFonts w:eastAsia="Calibri"/>
          <w:sz w:val="26"/>
          <w:szCs w:val="26"/>
          <w:lang w:eastAsia="en-US"/>
        </w:rPr>
        <w:t xml:space="preserve"> Е.И.), дипломанты </w:t>
      </w:r>
      <w:r w:rsidRPr="009C4EB8">
        <w:rPr>
          <w:rFonts w:eastAsia="Calibri"/>
          <w:sz w:val="26"/>
          <w:szCs w:val="26"/>
          <w:lang w:val="en-US" w:eastAsia="en-US"/>
        </w:rPr>
        <w:t>III</w:t>
      </w:r>
      <w:r w:rsidR="00841721">
        <w:rPr>
          <w:rFonts w:eastAsia="Calibri"/>
          <w:sz w:val="26"/>
          <w:szCs w:val="26"/>
          <w:lang w:eastAsia="en-US"/>
        </w:rPr>
        <w:t xml:space="preserve"> с</w:t>
      </w:r>
      <w:r w:rsidRPr="009C4EB8">
        <w:rPr>
          <w:rFonts w:eastAsia="Calibri"/>
          <w:sz w:val="26"/>
          <w:szCs w:val="26"/>
          <w:lang w:eastAsia="en-US"/>
        </w:rPr>
        <w:t>тепени;</w:t>
      </w:r>
    </w:p>
    <w:p w:rsidR="009C4EB8" w:rsidRPr="009C4EB8" w:rsidRDefault="009C4EB8" w:rsidP="00BA4F5D">
      <w:pPr>
        <w:pStyle w:val="16"/>
        <w:numPr>
          <w:ilvl w:val="0"/>
          <w:numId w:val="8"/>
        </w:numPr>
        <w:tabs>
          <w:tab w:val="left" w:pos="1134"/>
        </w:tabs>
        <w:ind w:left="0" w:firstLine="709"/>
        <w:jc w:val="both"/>
        <w:rPr>
          <w:sz w:val="26"/>
          <w:szCs w:val="26"/>
        </w:rPr>
      </w:pPr>
      <w:r w:rsidRPr="009C4EB8">
        <w:rPr>
          <w:bCs/>
          <w:sz w:val="26"/>
          <w:szCs w:val="26"/>
        </w:rPr>
        <w:t>15-й Чемпионат Ямало-Ненецкого автономного округа по авиамодельному спорту и 16-е Открытые соревнования Первенство г</w:t>
      </w:r>
      <w:r w:rsidR="005B0726">
        <w:rPr>
          <w:bCs/>
          <w:sz w:val="26"/>
          <w:szCs w:val="26"/>
        </w:rPr>
        <w:t>ород</w:t>
      </w:r>
      <w:r w:rsidRPr="009C4EB8">
        <w:rPr>
          <w:bCs/>
          <w:sz w:val="26"/>
          <w:szCs w:val="26"/>
        </w:rPr>
        <w:t xml:space="preserve"> Ноябрьск по авиамодельному спорту </w:t>
      </w:r>
      <w:r w:rsidRPr="009C4EB8">
        <w:rPr>
          <w:sz w:val="26"/>
          <w:szCs w:val="26"/>
        </w:rPr>
        <w:t>(команда воспитанников</w:t>
      </w:r>
      <w:r w:rsidR="003679DD" w:rsidRPr="003679DD">
        <w:t xml:space="preserve"> </w:t>
      </w:r>
      <w:r w:rsidR="003679DD" w:rsidRPr="003679DD">
        <w:rPr>
          <w:sz w:val="26"/>
          <w:szCs w:val="26"/>
        </w:rPr>
        <w:t>Авиамодельн</w:t>
      </w:r>
      <w:r w:rsidR="003679DD">
        <w:rPr>
          <w:sz w:val="26"/>
          <w:szCs w:val="26"/>
        </w:rPr>
        <w:t>ого</w:t>
      </w:r>
      <w:r w:rsidR="003679DD" w:rsidRPr="003679DD">
        <w:rPr>
          <w:sz w:val="26"/>
          <w:szCs w:val="26"/>
        </w:rPr>
        <w:t xml:space="preserve"> клуб</w:t>
      </w:r>
      <w:r w:rsidR="003679DD">
        <w:rPr>
          <w:sz w:val="26"/>
          <w:szCs w:val="26"/>
        </w:rPr>
        <w:t xml:space="preserve">а </w:t>
      </w:r>
      <w:r w:rsidR="003679DD" w:rsidRPr="003679DD">
        <w:rPr>
          <w:sz w:val="26"/>
          <w:szCs w:val="26"/>
        </w:rPr>
        <w:t>Авиатор МУ в Когалыме</w:t>
      </w:r>
      <w:r w:rsidR="003679DD">
        <w:rPr>
          <w:sz w:val="26"/>
          <w:szCs w:val="26"/>
        </w:rPr>
        <w:t>,</w:t>
      </w:r>
      <w:r w:rsidRPr="009C4EB8">
        <w:rPr>
          <w:sz w:val="26"/>
          <w:szCs w:val="26"/>
        </w:rPr>
        <w:t xml:space="preserve"> МАУ «МКЦ «Феникс», руководитель: </w:t>
      </w:r>
      <w:proofErr w:type="spellStart"/>
      <w:r w:rsidRPr="009C4EB8">
        <w:rPr>
          <w:sz w:val="26"/>
          <w:szCs w:val="26"/>
        </w:rPr>
        <w:t>Гальцева</w:t>
      </w:r>
      <w:proofErr w:type="spellEnd"/>
      <w:r w:rsidRPr="009C4EB8">
        <w:rPr>
          <w:sz w:val="26"/>
          <w:szCs w:val="26"/>
        </w:rPr>
        <w:t xml:space="preserve"> О.И.), общекомандное </w:t>
      </w:r>
      <w:r w:rsidRPr="009C4EB8">
        <w:rPr>
          <w:sz w:val="26"/>
          <w:szCs w:val="26"/>
          <w:lang w:val="en-US"/>
        </w:rPr>
        <w:t>II</w:t>
      </w:r>
      <w:r w:rsidRPr="009C4EB8">
        <w:rPr>
          <w:sz w:val="26"/>
          <w:szCs w:val="26"/>
        </w:rPr>
        <w:t xml:space="preserve"> место;</w:t>
      </w:r>
    </w:p>
    <w:p w:rsidR="009C4EB8" w:rsidRPr="009C4EB8" w:rsidRDefault="009C4EB8" w:rsidP="00BA4F5D">
      <w:pPr>
        <w:pStyle w:val="16"/>
        <w:numPr>
          <w:ilvl w:val="0"/>
          <w:numId w:val="8"/>
        </w:numPr>
        <w:tabs>
          <w:tab w:val="left" w:pos="1134"/>
        </w:tabs>
        <w:ind w:left="0" w:firstLine="709"/>
        <w:jc w:val="both"/>
        <w:rPr>
          <w:sz w:val="26"/>
          <w:szCs w:val="26"/>
        </w:rPr>
      </w:pPr>
      <w:r w:rsidRPr="009C4EB8">
        <w:rPr>
          <w:sz w:val="26"/>
          <w:szCs w:val="26"/>
          <w:lang w:val="en-US"/>
        </w:rPr>
        <w:t>X</w:t>
      </w:r>
      <w:r w:rsidRPr="009C4EB8">
        <w:rPr>
          <w:sz w:val="26"/>
          <w:szCs w:val="26"/>
        </w:rPr>
        <w:t xml:space="preserve"> Всероссийская военно-спортивная игра «Кадеты Отечества», (команда воспитанников </w:t>
      </w:r>
      <w:r w:rsidRPr="003679DD">
        <w:rPr>
          <w:sz w:val="26"/>
          <w:szCs w:val="26"/>
        </w:rPr>
        <w:t>ВПК</w:t>
      </w:r>
      <w:r w:rsidRPr="009C4EB8">
        <w:rPr>
          <w:sz w:val="26"/>
          <w:szCs w:val="26"/>
        </w:rPr>
        <w:t xml:space="preserve"> «Возрождение» МАУ «МКЦ «Феникс», руководитель: Булатов Ш.Р.), общекомандное</w:t>
      </w:r>
      <w:r w:rsidRPr="009C4EB8">
        <w:rPr>
          <w:sz w:val="26"/>
          <w:szCs w:val="26"/>
          <w:lang w:eastAsia="en-US"/>
        </w:rPr>
        <w:t xml:space="preserve"> </w:t>
      </w:r>
      <w:r w:rsidRPr="009C4EB8">
        <w:rPr>
          <w:sz w:val="26"/>
          <w:szCs w:val="26"/>
          <w:lang w:val="en-US" w:eastAsia="en-US"/>
        </w:rPr>
        <w:t>III</w:t>
      </w:r>
      <w:r w:rsidRPr="009C4EB8">
        <w:rPr>
          <w:sz w:val="26"/>
          <w:szCs w:val="26"/>
          <w:lang w:eastAsia="en-US"/>
        </w:rPr>
        <w:t xml:space="preserve"> </w:t>
      </w:r>
      <w:r w:rsidRPr="009C4EB8">
        <w:rPr>
          <w:sz w:val="26"/>
          <w:szCs w:val="26"/>
          <w:shd w:val="clear" w:color="auto" w:fill="FFFFFF"/>
        </w:rPr>
        <w:t>место;</w:t>
      </w:r>
    </w:p>
    <w:p w:rsidR="009C4EB8" w:rsidRPr="009C4EB8" w:rsidRDefault="009C4EB8" w:rsidP="00BA4F5D">
      <w:pPr>
        <w:pStyle w:val="16"/>
        <w:numPr>
          <w:ilvl w:val="0"/>
          <w:numId w:val="8"/>
        </w:numPr>
        <w:tabs>
          <w:tab w:val="left" w:pos="1134"/>
        </w:tabs>
        <w:ind w:left="0" w:firstLine="709"/>
        <w:jc w:val="both"/>
        <w:rPr>
          <w:sz w:val="26"/>
          <w:szCs w:val="26"/>
        </w:rPr>
      </w:pPr>
      <w:r w:rsidRPr="009C4EB8">
        <w:rPr>
          <w:bCs/>
          <w:sz w:val="26"/>
          <w:szCs w:val="26"/>
        </w:rPr>
        <w:t xml:space="preserve">Конкурс рисунков и поделок в рамках Кубка Югры по быстрым шахматам – этапа всероссийских соревнований по быстрым шахматам «РАПИД Гран-При России», </w:t>
      </w:r>
      <w:r w:rsidRPr="009C4EB8">
        <w:rPr>
          <w:sz w:val="26"/>
          <w:szCs w:val="26"/>
        </w:rPr>
        <w:t>(воспитанники творческого клуба «</w:t>
      </w:r>
      <w:r w:rsidRPr="009C4EB8">
        <w:rPr>
          <w:sz w:val="26"/>
          <w:szCs w:val="26"/>
          <w:lang w:val="en-US"/>
        </w:rPr>
        <w:t>Hand</w:t>
      </w:r>
      <w:r w:rsidRPr="009C4EB8">
        <w:rPr>
          <w:sz w:val="26"/>
          <w:szCs w:val="26"/>
        </w:rPr>
        <w:t xml:space="preserve"> </w:t>
      </w:r>
      <w:r w:rsidRPr="009C4EB8">
        <w:rPr>
          <w:sz w:val="26"/>
          <w:szCs w:val="26"/>
          <w:lang w:val="en-US"/>
        </w:rPr>
        <w:t>made</w:t>
      </w:r>
      <w:r w:rsidRPr="009C4EB8">
        <w:rPr>
          <w:sz w:val="26"/>
          <w:szCs w:val="26"/>
        </w:rPr>
        <w:t>»,</w:t>
      </w:r>
      <w:r w:rsidRPr="009C4EB8">
        <w:rPr>
          <w:sz w:val="26"/>
          <w:szCs w:val="26"/>
          <w:lang w:eastAsia="en-US"/>
        </w:rPr>
        <w:t xml:space="preserve"> </w:t>
      </w:r>
      <w:r w:rsidRPr="009C4EB8">
        <w:rPr>
          <w:sz w:val="26"/>
          <w:szCs w:val="26"/>
        </w:rPr>
        <w:t xml:space="preserve">МАУ «МКЦ «Феникс», руководитель: </w:t>
      </w:r>
      <w:proofErr w:type="spellStart"/>
      <w:r w:rsidRPr="009C4EB8">
        <w:rPr>
          <w:sz w:val="26"/>
          <w:szCs w:val="26"/>
        </w:rPr>
        <w:t>Узбекова</w:t>
      </w:r>
      <w:proofErr w:type="spellEnd"/>
      <w:r w:rsidRPr="009C4EB8">
        <w:rPr>
          <w:sz w:val="26"/>
          <w:szCs w:val="26"/>
        </w:rPr>
        <w:t xml:space="preserve"> Н.Т.), </w:t>
      </w:r>
      <w:r w:rsidRPr="009C4EB8">
        <w:rPr>
          <w:sz w:val="26"/>
          <w:szCs w:val="26"/>
          <w:lang w:val="en-US" w:eastAsia="en-US"/>
        </w:rPr>
        <w:t>II</w:t>
      </w:r>
      <w:r w:rsidRPr="009C4EB8">
        <w:rPr>
          <w:sz w:val="26"/>
          <w:szCs w:val="26"/>
          <w:lang w:eastAsia="en-US"/>
        </w:rPr>
        <w:t xml:space="preserve"> </w:t>
      </w:r>
      <w:r w:rsidRPr="009C4EB8">
        <w:rPr>
          <w:sz w:val="26"/>
          <w:szCs w:val="26"/>
          <w:shd w:val="clear" w:color="auto" w:fill="FFFFFF"/>
        </w:rPr>
        <w:t xml:space="preserve">место </w:t>
      </w:r>
      <w:r w:rsidRPr="009C4EB8">
        <w:rPr>
          <w:sz w:val="26"/>
          <w:szCs w:val="26"/>
        </w:rPr>
        <w:t>в номинации</w:t>
      </w:r>
      <w:r w:rsidRPr="009C4EB8">
        <w:rPr>
          <w:sz w:val="26"/>
          <w:szCs w:val="26"/>
          <w:shd w:val="clear" w:color="auto" w:fill="FFFFFF"/>
        </w:rPr>
        <w:t xml:space="preserve"> «Мир шахмат – поделка».</w:t>
      </w:r>
    </w:p>
    <w:p w:rsidR="009C4EB8" w:rsidRPr="009C4EB8" w:rsidRDefault="009C4EB8" w:rsidP="009C4EB8">
      <w:pPr>
        <w:pStyle w:val="a9"/>
        <w:tabs>
          <w:tab w:val="left" w:pos="0"/>
          <w:tab w:val="left" w:pos="145"/>
          <w:tab w:val="left" w:pos="293"/>
          <w:tab w:val="left" w:pos="851"/>
          <w:tab w:val="left" w:pos="1175"/>
        </w:tabs>
        <w:ind w:left="0" w:firstLine="709"/>
        <w:jc w:val="both"/>
        <w:rPr>
          <w:rFonts w:ascii="Times New Roman" w:hAnsi="Times New Roman"/>
          <w:sz w:val="26"/>
          <w:szCs w:val="26"/>
        </w:rPr>
      </w:pPr>
      <w:r w:rsidRPr="009C4EB8">
        <w:rPr>
          <w:rFonts w:ascii="Times New Roman" w:hAnsi="Times New Roman"/>
          <w:sz w:val="26"/>
          <w:szCs w:val="26"/>
        </w:rPr>
        <w:t>Все мероприятия в сфере молодёжной политики реализуются на принципах социального партнёрства. Благодаря сотрудничеству с предприятиями, организациями города в адрес «</w:t>
      </w:r>
      <w:r w:rsidR="005B0726">
        <w:rPr>
          <w:rFonts w:ascii="Times New Roman" w:hAnsi="Times New Roman"/>
          <w:sz w:val="26"/>
          <w:szCs w:val="26"/>
        </w:rPr>
        <w:t>МАУ «МКЦ</w:t>
      </w:r>
      <w:r w:rsidRPr="009C4EB8">
        <w:rPr>
          <w:rFonts w:ascii="Times New Roman" w:hAnsi="Times New Roman"/>
          <w:sz w:val="26"/>
          <w:szCs w:val="26"/>
        </w:rPr>
        <w:t xml:space="preserve"> «Феникс» в 2018 году в качестве благотворительных пожертвований поступило 235, 0 тыс. руб</w:t>
      </w:r>
      <w:r w:rsidR="005B0726">
        <w:rPr>
          <w:rFonts w:ascii="Times New Roman" w:hAnsi="Times New Roman"/>
          <w:sz w:val="26"/>
          <w:szCs w:val="26"/>
        </w:rPr>
        <w:t>лей</w:t>
      </w:r>
      <w:r w:rsidRPr="009C4EB8">
        <w:rPr>
          <w:rFonts w:ascii="Times New Roman" w:hAnsi="Times New Roman"/>
          <w:sz w:val="26"/>
          <w:szCs w:val="26"/>
        </w:rPr>
        <w:t>.</w:t>
      </w:r>
    </w:p>
    <w:p w:rsidR="009C4EB8" w:rsidRPr="009C4EB8" w:rsidRDefault="009C4EB8" w:rsidP="009C4EB8">
      <w:pPr>
        <w:pStyle w:val="a9"/>
        <w:tabs>
          <w:tab w:val="left" w:pos="0"/>
          <w:tab w:val="left" w:pos="145"/>
          <w:tab w:val="left" w:pos="293"/>
          <w:tab w:val="left" w:pos="851"/>
          <w:tab w:val="left" w:pos="1175"/>
        </w:tabs>
        <w:ind w:left="0" w:firstLine="709"/>
        <w:jc w:val="both"/>
        <w:rPr>
          <w:rFonts w:ascii="Times New Roman" w:hAnsi="Times New Roman"/>
          <w:sz w:val="26"/>
          <w:szCs w:val="26"/>
        </w:rPr>
      </w:pPr>
    </w:p>
    <w:p w:rsidR="009C4EB8" w:rsidRPr="009C4EB8" w:rsidRDefault="009C4EB8" w:rsidP="009C4EB8">
      <w:pPr>
        <w:pStyle w:val="afc"/>
        <w:tabs>
          <w:tab w:val="left" w:pos="851"/>
          <w:tab w:val="left" w:pos="993"/>
          <w:tab w:val="left" w:pos="1276"/>
        </w:tabs>
        <w:ind w:firstLine="709"/>
        <w:jc w:val="both"/>
        <w:rPr>
          <w:rFonts w:ascii="Times New Roman" w:hAnsi="Times New Roman"/>
          <w:sz w:val="26"/>
          <w:szCs w:val="26"/>
        </w:rPr>
      </w:pPr>
      <w:r w:rsidRPr="009C4EB8">
        <w:rPr>
          <w:rFonts w:ascii="Times New Roman" w:hAnsi="Times New Roman"/>
          <w:sz w:val="26"/>
          <w:szCs w:val="26"/>
        </w:rPr>
        <w:t>В сфере реализации молод</w:t>
      </w:r>
      <w:r w:rsidR="00DD52D3">
        <w:rPr>
          <w:rFonts w:ascii="Times New Roman" w:hAnsi="Times New Roman"/>
          <w:sz w:val="26"/>
          <w:szCs w:val="26"/>
        </w:rPr>
        <w:t>е</w:t>
      </w:r>
      <w:r w:rsidRPr="009C4EB8">
        <w:rPr>
          <w:rFonts w:ascii="Times New Roman" w:hAnsi="Times New Roman"/>
          <w:sz w:val="26"/>
          <w:szCs w:val="26"/>
        </w:rPr>
        <w:t xml:space="preserve">жной политики в 2018 году </w:t>
      </w:r>
      <w:r w:rsidR="0035236E">
        <w:rPr>
          <w:rFonts w:ascii="Times New Roman" w:hAnsi="Times New Roman"/>
          <w:sz w:val="26"/>
          <w:szCs w:val="26"/>
        </w:rPr>
        <w:t xml:space="preserve">МАУ «МКЦ </w:t>
      </w:r>
      <w:r w:rsidRPr="009C4EB8">
        <w:rPr>
          <w:rFonts w:ascii="Times New Roman" w:hAnsi="Times New Roman"/>
          <w:sz w:val="26"/>
          <w:szCs w:val="26"/>
        </w:rPr>
        <w:t>«Феникс» предоставлялись:</w:t>
      </w:r>
    </w:p>
    <w:p w:rsidR="009C4EB8" w:rsidRPr="009C4EB8" w:rsidRDefault="009C4EB8" w:rsidP="00BA4F5D">
      <w:pPr>
        <w:pStyle w:val="afc"/>
        <w:numPr>
          <w:ilvl w:val="0"/>
          <w:numId w:val="3"/>
        </w:numPr>
        <w:tabs>
          <w:tab w:val="left" w:pos="851"/>
          <w:tab w:val="left" w:pos="993"/>
          <w:tab w:val="left" w:pos="1276"/>
        </w:tabs>
        <w:ind w:left="0" w:firstLine="709"/>
        <w:jc w:val="both"/>
        <w:rPr>
          <w:rFonts w:ascii="Times New Roman" w:hAnsi="Times New Roman"/>
          <w:sz w:val="26"/>
          <w:szCs w:val="26"/>
        </w:rPr>
      </w:pPr>
      <w:r w:rsidRPr="009C4EB8">
        <w:rPr>
          <w:rFonts w:ascii="Times New Roman" w:hAnsi="Times New Roman"/>
          <w:sz w:val="26"/>
          <w:szCs w:val="26"/>
        </w:rPr>
        <w:t xml:space="preserve"> два вида муниципальных услуг: </w:t>
      </w:r>
    </w:p>
    <w:p w:rsidR="009C4EB8" w:rsidRPr="009C4EB8" w:rsidRDefault="009C4EB8" w:rsidP="00BA4F5D">
      <w:pPr>
        <w:numPr>
          <w:ilvl w:val="1"/>
          <w:numId w:val="3"/>
        </w:numPr>
        <w:tabs>
          <w:tab w:val="left" w:pos="851"/>
          <w:tab w:val="left" w:pos="993"/>
        </w:tabs>
        <w:autoSpaceDE w:val="0"/>
        <w:autoSpaceDN w:val="0"/>
        <w:adjustRightInd w:val="0"/>
        <w:ind w:left="0" w:firstLine="709"/>
        <w:jc w:val="both"/>
        <w:rPr>
          <w:sz w:val="26"/>
          <w:szCs w:val="26"/>
        </w:rPr>
      </w:pPr>
      <w:r w:rsidRPr="009C4EB8">
        <w:rPr>
          <w:sz w:val="26"/>
          <w:szCs w:val="26"/>
        </w:rPr>
        <w:t>«Оказание содействия молодежи в вопросах трудоустройства, социальной реабилитации, трудоустройс</w:t>
      </w:r>
      <w:r w:rsidR="0032331E">
        <w:rPr>
          <w:sz w:val="26"/>
          <w:szCs w:val="26"/>
        </w:rPr>
        <w:t>тво несовершеннолетних граждан»;</w:t>
      </w:r>
    </w:p>
    <w:p w:rsidR="009C4EB8" w:rsidRPr="009C4EB8" w:rsidRDefault="0032331E" w:rsidP="00BA4F5D">
      <w:pPr>
        <w:numPr>
          <w:ilvl w:val="1"/>
          <w:numId w:val="3"/>
        </w:numPr>
        <w:tabs>
          <w:tab w:val="left" w:pos="851"/>
          <w:tab w:val="left" w:pos="993"/>
        </w:tabs>
        <w:autoSpaceDE w:val="0"/>
        <w:autoSpaceDN w:val="0"/>
        <w:adjustRightInd w:val="0"/>
        <w:ind w:left="0" w:firstLine="709"/>
        <w:jc w:val="both"/>
        <w:rPr>
          <w:sz w:val="26"/>
          <w:szCs w:val="26"/>
        </w:rPr>
      </w:pPr>
      <w:r>
        <w:rPr>
          <w:sz w:val="26"/>
          <w:szCs w:val="26"/>
        </w:rPr>
        <w:t>О</w:t>
      </w:r>
      <w:r w:rsidR="009C4EB8" w:rsidRPr="009C4EB8">
        <w:rPr>
          <w:sz w:val="26"/>
          <w:szCs w:val="26"/>
        </w:rPr>
        <w:t>рганизация отдыха детей и молод</w:t>
      </w:r>
      <w:r w:rsidR="00DD52D3">
        <w:rPr>
          <w:sz w:val="26"/>
          <w:szCs w:val="26"/>
        </w:rPr>
        <w:t>е</w:t>
      </w:r>
      <w:r w:rsidR="009C4EB8" w:rsidRPr="009C4EB8">
        <w:rPr>
          <w:sz w:val="26"/>
          <w:szCs w:val="26"/>
        </w:rPr>
        <w:t>жи (условие - каникулярное время с дневным пребыванием);</w:t>
      </w:r>
    </w:p>
    <w:p w:rsidR="009C4EB8" w:rsidRPr="009C4EB8" w:rsidRDefault="009C4EB8" w:rsidP="00BA4F5D">
      <w:pPr>
        <w:numPr>
          <w:ilvl w:val="0"/>
          <w:numId w:val="3"/>
        </w:numPr>
        <w:tabs>
          <w:tab w:val="left" w:pos="851"/>
          <w:tab w:val="left" w:pos="993"/>
        </w:tabs>
        <w:autoSpaceDE w:val="0"/>
        <w:autoSpaceDN w:val="0"/>
        <w:adjustRightInd w:val="0"/>
        <w:ind w:left="0" w:firstLine="709"/>
        <w:jc w:val="both"/>
        <w:rPr>
          <w:sz w:val="26"/>
          <w:szCs w:val="26"/>
        </w:rPr>
      </w:pPr>
      <w:r w:rsidRPr="009C4EB8">
        <w:rPr>
          <w:sz w:val="26"/>
          <w:szCs w:val="26"/>
        </w:rPr>
        <w:t>три вида муниципальных работ:</w:t>
      </w:r>
    </w:p>
    <w:p w:rsidR="009C4EB8" w:rsidRPr="009C4EB8" w:rsidRDefault="009C4EB8" w:rsidP="00BA4F5D">
      <w:pPr>
        <w:numPr>
          <w:ilvl w:val="1"/>
          <w:numId w:val="3"/>
        </w:numPr>
        <w:tabs>
          <w:tab w:val="left" w:pos="851"/>
          <w:tab w:val="left" w:pos="993"/>
        </w:tabs>
        <w:autoSpaceDE w:val="0"/>
        <w:autoSpaceDN w:val="0"/>
        <w:adjustRightInd w:val="0"/>
        <w:ind w:left="0" w:firstLine="709"/>
        <w:jc w:val="both"/>
        <w:rPr>
          <w:sz w:val="26"/>
          <w:szCs w:val="26"/>
        </w:rPr>
      </w:pPr>
      <w:r w:rsidRPr="009C4EB8">
        <w:rPr>
          <w:sz w:val="26"/>
          <w:szCs w:val="26"/>
        </w:rPr>
        <w:t>организация досуга детей, подростков и молод</w:t>
      </w:r>
      <w:r w:rsidR="00DD52D3">
        <w:rPr>
          <w:sz w:val="26"/>
          <w:szCs w:val="26"/>
        </w:rPr>
        <w:t>е</w:t>
      </w:r>
      <w:r w:rsidRPr="009C4EB8">
        <w:rPr>
          <w:sz w:val="26"/>
          <w:szCs w:val="26"/>
        </w:rPr>
        <w:t>жи (содержание - культурно-досуговые, спортивно-массовые мероприятия);</w:t>
      </w:r>
    </w:p>
    <w:p w:rsidR="009C4EB8" w:rsidRPr="009C4EB8" w:rsidRDefault="009C4EB8" w:rsidP="00BA4F5D">
      <w:pPr>
        <w:numPr>
          <w:ilvl w:val="1"/>
          <w:numId w:val="3"/>
        </w:numPr>
        <w:tabs>
          <w:tab w:val="left" w:pos="851"/>
          <w:tab w:val="left" w:pos="993"/>
        </w:tabs>
        <w:autoSpaceDE w:val="0"/>
        <w:autoSpaceDN w:val="0"/>
        <w:adjustRightInd w:val="0"/>
        <w:ind w:left="0" w:firstLine="709"/>
        <w:jc w:val="both"/>
        <w:rPr>
          <w:sz w:val="26"/>
          <w:szCs w:val="26"/>
        </w:rPr>
      </w:pPr>
      <w:r w:rsidRPr="009C4EB8">
        <w:rPr>
          <w:sz w:val="26"/>
          <w:szCs w:val="26"/>
        </w:rPr>
        <w:t>организация досуга детей, подростков и молод</w:t>
      </w:r>
      <w:r w:rsidR="00DD52D3">
        <w:rPr>
          <w:sz w:val="26"/>
          <w:szCs w:val="26"/>
        </w:rPr>
        <w:t>е</w:t>
      </w:r>
      <w:r w:rsidRPr="009C4EB8">
        <w:rPr>
          <w:sz w:val="26"/>
          <w:szCs w:val="26"/>
        </w:rPr>
        <w:t>жи (содержание – кружки и секции);</w:t>
      </w:r>
    </w:p>
    <w:p w:rsidR="009C4EB8" w:rsidRPr="009C4EB8" w:rsidRDefault="009C4EB8" w:rsidP="00BA4F5D">
      <w:pPr>
        <w:numPr>
          <w:ilvl w:val="1"/>
          <w:numId w:val="3"/>
        </w:numPr>
        <w:tabs>
          <w:tab w:val="left" w:pos="851"/>
          <w:tab w:val="left" w:pos="993"/>
        </w:tabs>
        <w:autoSpaceDE w:val="0"/>
        <w:autoSpaceDN w:val="0"/>
        <w:adjustRightInd w:val="0"/>
        <w:ind w:left="0" w:firstLine="709"/>
        <w:jc w:val="both"/>
        <w:rPr>
          <w:sz w:val="26"/>
          <w:szCs w:val="26"/>
        </w:rPr>
      </w:pPr>
      <w:r w:rsidRPr="009C4EB8">
        <w:rPr>
          <w:sz w:val="26"/>
          <w:szCs w:val="26"/>
        </w:rPr>
        <w:t>организация досуга детей, подростков и молод</w:t>
      </w:r>
      <w:r w:rsidR="00DD52D3">
        <w:rPr>
          <w:sz w:val="26"/>
          <w:szCs w:val="26"/>
        </w:rPr>
        <w:t>е</w:t>
      </w:r>
      <w:r w:rsidRPr="009C4EB8">
        <w:rPr>
          <w:sz w:val="26"/>
          <w:szCs w:val="26"/>
        </w:rPr>
        <w:t>жи (содержание - иная досуговая деятельность).</w:t>
      </w:r>
    </w:p>
    <w:p w:rsidR="009C4EB8" w:rsidRPr="009C4EB8" w:rsidRDefault="009C4EB8" w:rsidP="009C4EB8">
      <w:pPr>
        <w:tabs>
          <w:tab w:val="left" w:pos="851"/>
          <w:tab w:val="left" w:pos="993"/>
        </w:tabs>
        <w:autoSpaceDE w:val="0"/>
        <w:autoSpaceDN w:val="0"/>
        <w:adjustRightInd w:val="0"/>
        <w:ind w:firstLine="709"/>
        <w:jc w:val="both"/>
        <w:rPr>
          <w:sz w:val="26"/>
          <w:szCs w:val="26"/>
        </w:rPr>
      </w:pPr>
      <w:r w:rsidRPr="009C4EB8">
        <w:rPr>
          <w:sz w:val="26"/>
          <w:szCs w:val="26"/>
        </w:rPr>
        <w:t>Вся информация и документация, регулирующие сферу предоставления услуг и выполнения работ, а именно: муниципальное задание учреждения, отчёт об исполнении муниципального задания учреждением, стандарты качества предоставления муниципальных услуг и выполнения работ, результаты опроса о качестве и доступности предоставления муниципальных услуг регулярно размещаются и обновляются на официальном сайте Администрации города Когалыма в информационно -</w:t>
      </w:r>
      <w:r w:rsidR="0035236E">
        <w:rPr>
          <w:sz w:val="26"/>
          <w:szCs w:val="26"/>
        </w:rPr>
        <w:t xml:space="preserve"> </w:t>
      </w:r>
      <w:r w:rsidRPr="009C4EB8">
        <w:rPr>
          <w:sz w:val="26"/>
          <w:szCs w:val="26"/>
        </w:rPr>
        <w:t xml:space="preserve">телекоммуникационной сети </w:t>
      </w:r>
      <w:r w:rsidR="0035236E">
        <w:rPr>
          <w:sz w:val="26"/>
          <w:szCs w:val="26"/>
        </w:rPr>
        <w:t>«</w:t>
      </w:r>
      <w:r w:rsidRPr="009C4EB8">
        <w:rPr>
          <w:sz w:val="26"/>
          <w:szCs w:val="26"/>
        </w:rPr>
        <w:t>Интернет</w:t>
      </w:r>
      <w:r w:rsidR="0035236E">
        <w:rPr>
          <w:sz w:val="26"/>
          <w:szCs w:val="26"/>
        </w:rPr>
        <w:t>»</w:t>
      </w:r>
      <w:r w:rsidRPr="009C4EB8">
        <w:rPr>
          <w:sz w:val="26"/>
          <w:szCs w:val="26"/>
        </w:rPr>
        <w:t>.</w:t>
      </w:r>
    </w:p>
    <w:p w:rsidR="009C4EB8" w:rsidRPr="009542A9" w:rsidRDefault="009C4EB8" w:rsidP="009C4EB8">
      <w:pPr>
        <w:tabs>
          <w:tab w:val="left" w:pos="851"/>
          <w:tab w:val="left" w:pos="993"/>
        </w:tabs>
        <w:ind w:firstLine="709"/>
        <w:jc w:val="both"/>
        <w:rPr>
          <w:spacing w:val="-6"/>
          <w:sz w:val="26"/>
          <w:szCs w:val="26"/>
        </w:rPr>
      </w:pPr>
      <w:r w:rsidRPr="009542A9">
        <w:rPr>
          <w:spacing w:val="-6"/>
          <w:sz w:val="26"/>
          <w:szCs w:val="26"/>
        </w:rPr>
        <w:t>В 2018 году в рамках совершенствования качества предоставления муниципальных услуг было продолжено осуществление мониторинга уровня удовлетворённости населением города Когалыма качеством предоставления услуг. Проведено 1 анкетирование, опрошено 512 человек. Уровень удовлетворённости качеством предоставления услуг составил 99% от числа опрошенных.</w:t>
      </w:r>
    </w:p>
    <w:p w:rsidR="0087279B" w:rsidRPr="009542A9" w:rsidRDefault="0087279B" w:rsidP="004469B9">
      <w:pPr>
        <w:jc w:val="both"/>
        <w:rPr>
          <w:sz w:val="26"/>
          <w:szCs w:val="26"/>
          <w:highlight w:val="green"/>
        </w:rPr>
      </w:pPr>
    </w:p>
    <w:p w:rsidR="00D66C7F" w:rsidRPr="009C4EB8" w:rsidRDefault="00D66C7F" w:rsidP="003C60B7">
      <w:pPr>
        <w:pStyle w:val="1"/>
        <w:ind w:firstLine="709"/>
        <w:jc w:val="both"/>
        <w:rPr>
          <w:sz w:val="26"/>
          <w:szCs w:val="26"/>
        </w:rPr>
      </w:pPr>
      <w:bookmarkStart w:id="102" w:name="_Toc1406728"/>
      <w:r w:rsidRPr="00BF080D">
        <w:rPr>
          <w:sz w:val="26"/>
          <w:szCs w:val="26"/>
        </w:rPr>
        <w:t xml:space="preserve">36. Осуществление в пределах, установленных водным законодательством Российской Федерации, полномочий собственника водных объектов, установление правил использования водных объектов общего пользования для личных и бытовых нужд и информирование населения об ограничениях </w:t>
      </w:r>
      <w:r w:rsidRPr="009C4EB8">
        <w:rPr>
          <w:sz w:val="26"/>
          <w:szCs w:val="26"/>
        </w:rPr>
        <w:t>использования таких водных объектов, включая обеспечение свободного доступа граждан к водным объектам общего пользования и их береговым полосам</w:t>
      </w:r>
      <w:bookmarkEnd w:id="101"/>
      <w:bookmarkEnd w:id="102"/>
    </w:p>
    <w:p w:rsidR="00D66C7F" w:rsidRPr="009C4EB8" w:rsidRDefault="00D66C7F" w:rsidP="006D0FB5">
      <w:pPr>
        <w:widowControl w:val="0"/>
        <w:autoSpaceDE w:val="0"/>
        <w:autoSpaceDN w:val="0"/>
        <w:adjustRightInd w:val="0"/>
        <w:ind w:firstLine="709"/>
        <w:jc w:val="both"/>
        <w:rPr>
          <w:sz w:val="26"/>
          <w:szCs w:val="26"/>
        </w:rPr>
      </w:pPr>
    </w:p>
    <w:p w:rsidR="00D66C7F" w:rsidRPr="00BF080D" w:rsidRDefault="00D66C7F" w:rsidP="004469B9">
      <w:pPr>
        <w:widowControl w:val="0"/>
        <w:autoSpaceDE w:val="0"/>
        <w:autoSpaceDN w:val="0"/>
        <w:adjustRightInd w:val="0"/>
        <w:ind w:firstLine="709"/>
        <w:jc w:val="both"/>
        <w:rPr>
          <w:sz w:val="26"/>
          <w:szCs w:val="26"/>
        </w:rPr>
      </w:pPr>
      <w:r w:rsidRPr="00BF080D">
        <w:rPr>
          <w:sz w:val="26"/>
          <w:szCs w:val="26"/>
        </w:rPr>
        <w:t>На территории муниципального образования город Когалым в муниципальной собственности водные объекты отсутствуют.</w:t>
      </w:r>
      <w:bookmarkStart w:id="103" w:name="_Toc352163247"/>
    </w:p>
    <w:p w:rsidR="00D66C7F" w:rsidRPr="00BF080D" w:rsidRDefault="00D66C7F" w:rsidP="004469B9">
      <w:pPr>
        <w:widowControl w:val="0"/>
        <w:autoSpaceDE w:val="0"/>
        <w:autoSpaceDN w:val="0"/>
        <w:adjustRightInd w:val="0"/>
        <w:jc w:val="both"/>
        <w:rPr>
          <w:sz w:val="26"/>
          <w:szCs w:val="26"/>
        </w:rPr>
      </w:pPr>
    </w:p>
    <w:p w:rsidR="00360BB4" w:rsidRPr="00BF080D" w:rsidRDefault="00360BB4" w:rsidP="003C60B7">
      <w:pPr>
        <w:pStyle w:val="1"/>
        <w:ind w:firstLine="709"/>
        <w:jc w:val="both"/>
        <w:rPr>
          <w:sz w:val="26"/>
          <w:szCs w:val="26"/>
        </w:rPr>
      </w:pPr>
      <w:bookmarkStart w:id="104" w:name="_Toc1406729"/>
      <w:bookmarkStart w:id="105" w:name="_Toc352163248"/>
      <w:bookmarkEnd w:id="103"/>
      <w:r w:rsidRPr="00BF080D">
        <w:rPr>
          <w:sz w:val="26"/>
          <w:szCs w:val="26"/>
        </w:rPr>
        <w:t>37. Оказание поддержки гражданам и их объединениям, участвующим в охране общественного порядка, создание условий для деятельности народных дружин</w:t>
      </w:r>
      <w:bookmarkEnd w:id="104"/>
    </w:p>
    <w:p w:rsidR="00360BB4" w:rsidRPr="00BF080D" w:rsidRDefault="00360BB4" w:rsidP="00360BB4">
      <w:pPr>
        <w:widowControl w:val="0"/>
        <w:autoSpaceDE w:val="0"/>
        <w:autoSpaceDN w:val="0"/>
        <w:adjustRightInd w:val="0"/>
        <w:ind w:firstLine="709"/>
        <w:jc w:val="both"/>
        <w:rPr>
          <w:sz w:val="26"/>
          <w:szCs w:val="26"/>
        </w:rPr>
      </w:pPr>
    </w:p>
    <w:p w:rsidR="00360BB4" w:rsidRPr="002C6750" w:rsidRDefault="00360BB4" w:rsidP="00360BB4">
      <w:pPr>
        <w:ind w:firstLine="709"/>
        <w:jc w:val="both"/>
        <w:rPr>
          <w:sz w:val="26"/>
          <w:szCs w:val="26"/>
        </w:rPr>
      </w:pPr>
      <w:r w:rsidRPr="00BF080D">
        <w:rPr>
          <w:sz w:val="26"/>
          <w:szCs w:val="26"/>
        </w:rPr>
        <w:t xml:space="preserve">Администрацией города Когалыма созданы условия для деятельности народной дружины </w:t>
      </w:r>
      <w:r w:rsidRPr="002C6750">
        <w:rPr>
          <w:sz w:val="26"/>
          <w:szCs w:val="26"/>
        </w:rPr>
        <w:t>города Когалыма. В результате члены народной дружины города Когалыма в полном объеме обеспечены отличительной символикой, имеют удостоверения. В целях осуществления личного страхования народных дружинников на период их участия в проводимых территориальными органами внутренних дел (полицией) или иными правоохранительными органами мероприятиях по охране общественного порядка в городе Когалыме с каждым народным дружинником города Когалыма страховой организацией, имеющей разрешение (лицензию) на осуществление страхования, заключен договор личного страхования жизни и здоровья.</w:t>
      </w:r>
    </w:p>
    <w:p w:rsidR="00360BB4" w:rsidRPr="002C6750" w:rsidRDefault="00360BB4" w:rsidP="00360BB4">
      <w:pPr>
        <w:ind w:firstLine="709"/>
        <w:jc w:val="both"/>
        <w:rPr>
          <w:sz w:val="26"/>
          <w:szCs w:val="26"/>
        </w:rPr>
      </w:pPr>
      <w:r w:rsidRPr="002C6750">
        <w:rPr>
          <w:sz w:val="26"/>
          <w:szCs w:val="26"/>
        </w:rPr>
        <w:t>За 2018 год народная дружина принимала участие в охране общественного порядка города Когалыма. Ежедневно члены народной дружины выходят в пеший патруль совместно с сотрудниками ОМВД России по городу Когалыму, участвуют во всех городских мероприятиях с массовым пребыванием граждан. С участием народной дружины выявлено с января по декабрь 2018 года – 129 административных правонарушений (</w:t>
      </w:r>
      <w:r w:rsidR="004F6E57">
        <w:rPr>
          <w:sz w:val="26"/>
          <w:szCs w:val="26"/>
        </w:rPr>
        <w:t xml:space="preserve">2017 год </w:t>
      </w:r>
      <w:r w:rsidRPr="002C6750">
        <w:rPr>
          <w:sz w:val="26"/>
          <w:szCs w:val="26"/>
        </w:rPr>
        <w:t>- 130). В составе народной дружины, по состоянию на 01 января 2019 года 24 человека.</w:t>
      </w:r>
    </w:p>
    <w:p w:rsidR="00360BB4" w:rsidRPr="002C6750" w:rsidRDefault="00360BB4" w:rsidP="00360BB4">
      <w:pPr>
        <w:ind w:firstLine="709"/>
        <w:jc w:val="both"/>
        <w:rPr>
          <w:sz w:val="26"/>
          <w:szCs w:val="26"/>
        </w:rPr>
      </w:pPr>
      <w:r w:rsidRPr="002C6750">
        <w:rPr>
          <w:sz w:val="26"/>
          <w:szCs w:val="26"/>
        </w:rPr>
        <w:t>По итогам выхода на дежурство оказано материальное стимулирование членам народной дружины города Когалыма. Заключены договор</w:t>
      </w:r>
      <w:r w:rsidR="004F6E57">
        <w:rPr>
          <w:sz w:val="26"/>
          <w:szCs w:val="26"/>
        </w:rPr>
        <w:t>ы</w:t>
      </w:r>
      <w:r w:rsidRPr="002C6750">
        <w:rPr>
          <w:sz w:val="26"/>
          <w:szCs w:val="26"/>
        </w:rPr>
        <w:t xml:space="preserve"> личного страхования членов народной дружины.</w:t>
      </w:r>
    </w:p>
    <w:p w:rsidR="00360BB4" w:rsidRDefault="00360BB4" w:rsidP="00360BB4">
      <w:pPr>
        <w:ind w:firstLine="709"/>
        <w:jc w:val="both"/>
        <w:rPr>
          <w:sz w:val="26"/>
          <w:szCs w:val="26"/>
        </w:rPr>
      </w:pPr>
      <w:r w:rsidRPr="002C6750">
        <w:rPr>
          <w:sz w:val="26"/>
          <w:szCs w:val="26"/>
        </w:rPr>
        <w:t xml:space="preserve">В 2018 году Администрация города Когалыма приняла участие в окружном конкурсе, в номинации «Городские округа Ханты-Мансийского автономного округа – Югры численностью населения до 100 тыс. человек», заняв третье место, по итогам конкурса бюджету города Когалыма </w:t>
      </w:r>
      <w:r w:rsidRPr="00FB003D">
        <w:rPr>
          <w:sz w:val="26"/>
          <w:szCs w:val="26"/>
        </w:rPr>
        <w:t>предоставлены межбюджетные трансферты в размере 60,00 тыс. рублей. Финансирование направлено на оказание материального стимулирования членов народной дружины.</w:t>
      </w:r>
    </w:p>
    <w:p w:rsidR="00FF094F" w:rsidRPr="00FB003D" w:rsidRDefault="00FF094F" w:rsidP="00360BB4">
      <w:pPr>
        <w:ind w:firstLine="709"/>
        <w:jc w:val="both"/>
        <w:rPr>
          <w:sz w:val="26"/>
          <w:szCs w:val="26"/>
        </w:rPr>
      </w:pPr>
    </w:p>
    <w:p w:rsidR="00D66C7F" w:rsidRPr="00FB003D" w:rsidRDefault="00D66C7F" w:rsidP="003C60B7">
      <w:pPr>
        <w:pStyle w:val="1"/>
        <w:ind w:firstLine="709"/>
        <w:jc w:val="both"/>
        <w:rPr>
          <w:sz w:val="26"/>
          <w:szCs w:val="26"/>
        </w:rPr>
      </w:pPr>
      <w:bookmarkStart w:id="106" w:name="_Toc1406730"/>
      <w:r w:rsidRPr="00FB003D">
        <w:rPr>
          <w:sz w:val="26"/>
          <w:szCs w:val="26"/>
        </w:rPr>
        <w:t>38. Осуществление муниципального лесного контроля</w:t>
      </w:r>
      <w:bookmarkEnd w:id="105"/>
      <w:bookmarkEnd w:id="106"/>
    </w:p>
    <w:p w:rsidR="00685ACB" w:rsidRPr="00FB003D" w:rsidRDefault="00685ACB" w:rsidP="00685ACB"/>
    <w:p w:rsidR="00FB003D" w:rsidRPr="00FB003D" w:rsidRDefault="00FB003D" w:rsidP="00FB003D">
      <w:pPr>
        <w:ind w:firstLine="709"/>
        <w:jc w:val="both"/>
        <w:rPr>
          <w:sz w:val="26"/>
          <w:szCs w:val="26"/>
        </w:rPr>
      </w:pPr>
      <w:bookmarkStart w:id="107" w:name="_Toc352163250"/>
      <w:r w:rsidRPr="00FB003D">
        <w:rPr>
          <w:sz w:val="26"/>
          <w:szCs w:val="26"/>
        </w:rPr>
        <w:t xml:space="preserve">Муниципальный лесной контроль осуществляется в соответствии </w:t>
      </w:r>
      <w:r w:rsidR="00425CF1">
        <w:rPr>
          <w:sz w:val="26"/>
          <w:szCs w:val="26"/>
        </w:rPr>
        <w:t>с действующим законодательством</w:t>
      </w:r>
      <w:r w:rsidR="00A00BB4">
        <w:rPr>
          <w:sz w:val="26"/>
          <w:szCs w:val="26"/>
        </w:rPr>
        <w:t>.</w:t>
      </w:r>
    </w:p>
    <w:p w:rsidR="00FB003D" w:rsidRPr="00362C51" w:rsidRDefault="00FB003D" w:rsidP="00FB003D">
      <w:pPr>
        <w:ind w:firstLine="709"/>
        <w:contextualSpacing/>
        <w:jc w:val="both"/>
        <w:rPr>
          <w:sz w:val="26"/>
          <w:szCs w:val="26"/>
        </w:rPr>
      </w:pPr>
      <w:r w:rsidRPr="00A84C44">
        <w:rPr>
          <w:sz w:val="26"/>
          <w:szCs w:val="26"/>
        </w:rPr>
        <w:t xml:space="preserve">В </w:t>
      </w:r>
      <w:r w:rsidRPr="00362C51">
        <w:rPr>
          <w:sz w:val="26"/>
          <w:szCs w:val="26"/>
        </w:rPr>
        <w:t>2018 году проверки по муниципальному лесному контролю не проводились, в связи с тем, что лесные участки на территории города в пользование юридическим лицам и индивидуальным предпринимателям не предоставлены, отсутствует объект проверки.</w:t>
      </w:r>
    </w:p>
    <w:p w:rsidR="00590852" w:rsidRPr="009542A9" w:rsidRDefault="00590852" w:rsidP="000A58E2">
      <w:pPr>
        <w:tabs>
          <w:tab w:val="left" w:pos="709"/>
        </w:tabs>
        <w:ind w:firstLine="709"/>
        <w:jc w:val="both"/>
        <w:rPr>
          <w:sz w:val="20"/>
          <w:szCs w:val="20"/>
        </w:rPr>
      </w:pPr>
    </w:p>
    <w:p w:rsidR="00D66C7F" w:rsidRPr="001F5468" w:rsidRDefault="00D66C7F" w:rsidP="003C60B7">
      <w:pPr>
        <w:pStyle w:val="1"/>
        <w:ind w:firstLine="709"/>
        <w:jc w:val="both"/>
        <w:rPr>
          <w:sz w:val="26"/>
          <w:szCs w:val="26"/>
        </w:rPr>
      </w:pPr>
      <w:bookmarkStart w:id="108" w:name="_Toc1406731"/>
      <w:r w:rsidRPr="00362C51">
        <w:rPr>
          <w:sz w:val="26"/>
          <w:szCs w:val="26"/>
        </w:rPr>
        <w:t>39. Обеспечение</w:t>
      </w:r>
      <w:r w:rsidRPr="001F5468">
        <w:rPr>
          <w:sz w:val="26"/>
          <w:szCs w:val="26"/>
        </w:rPr>
        <w:t xml:space="preserve"> выполнения работ, необходимых для создания искусственных земельных участков для нужд городского округа, проведение открытого аукциона на право заключить договор о создании искусственного земельного участка в соответствии с федеральным законом</w:t>
      </w:r>
      <w:bookmarkEnd w:id="107"/>
      <w:bookmarkEnd w:id="108"/>
    </w:p>
    <w:p w:rsidR="00D66C7F" w:rsidRPr="009542A9" w:rsidRDefault="00D66C7F" w:rsidP="00BB721B">
      <w:pPr>
        <w:rPr>
          <w:sz w:val="20"/>
          <w:szCs w:val="20"/>
        </w:rPr>
      </w:pPr>
    </w:p>
    <w:p w:rsidR="001B6AC0" w:rsidRPr="001F5468" w:rsidRDefault="00467F2B" w:rsidP="001B6AC0">
      <w:pPr>
        <w:ind w:firstLine="709"/>
        <w:jc w:val="both"/>
        <w:rPr>
          <w:sz w:val="26"/>
          <w:szCs w:val="26"/>
        </w:rPr>
      </w:pPr>
      <w:bookmarkStart w:id="109" w:name="_Toc352163251"/>
      <w:r w:rsidRPr="001F5468">
        <w:rPr>
          <w:sz w:val="26"/>
          <w:szCs w:val="26"/>
        </w:rPr>
        <w:t>В 201</w:t>
      </w:r>
      <w:r w:rsidR="001F5468" w:rsidRPr="001F5468">
        <w:rPr>
          <w:sz w:val="26"/>
          <w:szCs w:val="26"/>
        </w:rPr>
        <w:t>8</w:t>
      </w:r>
      <w:r w:rsidR="001B6AC0" w:rsidRPr="001F5468">
        <w:rPr>
          <w:sz w:val="26"/>
          <w:szCs w:val="26"/>
        </w:rPr>
        <w:t xml:space="preserve"> году отсутствовала необходимость в создании искусственных земельных участков для нужд города Когалыма.</w:t>
      </w:r>
    </w:p>
    <w:p w:rsidR="001B6AC0" w:rsidRPr="009542A9" w:rsidRDefault="001B6AC0" w:rsidP="001B6AC0">
      <w:pPr>
        <w:ind w:firstLine="709"/>
        <w:jc w:val="both"/>
        <w:rPr>
          <w:color w:val="C00000"/>
          <w:sz w:val="20"/>
          <w:szCs w:val="20"/>
        </w:rPr>
      </w:pPr>
    </w:p>
    <w:p w:rsidR="00D66C7F" w:rsidRPr="00453AE1" w:rsidRDefault="00D66C7F" w:rsidP="003C60B7">
      <w:pPr>
        <w:pStyle w:val="1"/>
        <w:ind w:firstLine="709"/>
        <w:jc w:val="both"/>
        <w:rPr>
          <w:b w:val="0"/>
          <w:sz w:val="26"/>
          <w:szCs w:val="26"/>
        </w:rPr>
      </w:pPr>
      <w:bookmarkStart w:id="110" w:name="_Toc1406732"/>
      <w:r w:rsidRPr="00453AE1">
        <w:rPr>
          <w:sz w:val="26"/>
          <w:szCs w:val="26"/>
        </w:rPr>
        <w:t>40. Осуществление мер по противодействию коррупции в границах городского округа</w:t>
      </w:r>
      <w:bookmarkEnd w:id="109"/>
      <w:bookmarkEnd w:id="110"/>
    </w:p>
    <w:p w:rsidR="00D66C7F" w:rsidRPr="009542A9" w:rsidRDefault="00D66C7F" w:rsidP="006D0FB5">
      <w:pPr>
        <w:autoSpaceDE w:val="0"/>
        <w:autoSpaceDN w:val="0"/>
        <w:adjustRightInd w:val="0"/>
        <w:ind w:firstLine="709"/>
        <w:jc w:val="both"/>
        <w:rPr>
          <w:sz w:val="20"/>
          <w:szCs w:val="20"/>
        </w:rPr>
      </w:pPr>
    </w:p>
    <w:p w:rsidR="00491466" w:rsidRPr="00ED6DC0" w:rsidRDefault="00491466" w:rsidP="00ED6DC0">
      <w:pPr>
        <w:ind w:firstLine="709"/>
        <w:jc w:val="both"/>
        <w:rPr>
          <w:sz w:val="26"/>
          <w:szCs w:val="26"/>
        </w:rPr>
      </w:pPr>
      <w:bookmarkStart w:id="111" w:name="_Toc352163252"/>
      <w:r w:rsidRPr="00ED6DC0">
        <w:rPr>
          <w:sz w:val="26"/>
          <w:szCs w:val="26"/>
        </w:rPr>
        <w:t>В отчетном периоде в сфере противодействия коррупции проведена следующая работа:</w:t>
      </w:r>
    </w:p>
    <w:p w:rsidR="00491466" w:rsidRPr="00ED6DC0" w:rsidRDefault="00491466" w:rsidP="00ED6DC0">
      <w:pPr>
        <w:ind w:firstLine="709"/>
        <w:jc w:val="both"/>
        <w:rPr>
          <w:sz w:val="26"/>
          <w:szCs w:val="26"/>
        </w:rPr>
      </w:pPr>
      <w:r w:rsidRPr="00ED6DC0">
        <w:rPr>
          <w:sz w:val="26"/>
          <w:szCs w:val="26"/>
        </w:rPr>
        <w:t>Распоряжением Администрации города Когалыма от 01.02.2018 №24-р утвержден План противодействия коррупции в городе Когалыме на 2018-2020 годы, который содержит 38 мероприятий. В соответствии с Указом Президента Российской Федерации от 29.06.2018 №378 «О Национальном плане противодействия коррупции на 2018-2020 годы» план противодействия коррупции дополнен мероприятиями в области повышения квалификации муниципальных служащих. Все мероприятия, запланированные на 2018 год выполнены.</w:t>
      </w:r>
    </w:p>
    <w:p w:rsidR="00491466" w:rsidRPr="00ED6DC0" w:rsidRDefault="00491466" w:rsidP="00ED6DC0">
      <w:pPr>
        <w:ind w:firstLine="709"/>
        <w:jc w:val="both"/>
        <w:rPr>
          <w:sz w:val="26"/>
          <w:szCs w:val="26"/>
        </w:rPr>
      </w:pPr>
      <w:r w:rsidRPr="00ED6DC0">
        <w:rPr>
          <w:sz w:val="26"/>
          <w:szCs w:val="26"/>
        </w:rPr>
        <w:t>В целях предупреждения коррупции со стороны муниципальных служащих Администрации города Когалыма осуществляется строгий контроль за выполнением муниципальными служащими ограничений и запретов.</w:t>
      </w:r>
    </w:p>
    <w:p w:rsidR="00491466" w:rsidRPr="00ED6DC0" w:rsidRDefault="00491466" w:rsidP="00ED6DC0">
      <w:pPr>
        <w:ind w:firstLine="709"/>
        <w:jc w:val="both"/>
        <w:rPr>
          <w:sz w:val="26"/>
          <w:szCs w:val="26"/>
        </w:rPr>
      </w:pPr>
      <w:r w:rsidRPr="00ED6DC0">
        <w:rPr>
          <w:sz w:val="26"/>
          <w:szCs w:val="26"/>
        </w:rPr>
        <w:t xml:space="preserve">Собраны сведения о доходах, расходах, об имуществе и обязательствах имущественного характера. </w:t>
      </w:r>
    </w:p>
    <w:p w:rsidR="00491466" w:rsidRPr="00ED6DC0" w:rsidRDefault="00491466" w:rsidP="00ED6DC0">
      <w:pPr>
        <w:ind w:firstLine="709"/>
        <w:jc w:val="both"/>
        <w:rPr>
          <w:sz w:val="26"/>
          <w:szCs w:val="26"/>
        </w:rPr>
      </w:pPr>
      <w:r w:rsidRPr="00ED6DC0">
        <w:rPr>
          <w:sz w:val="26"/>
          <w:szCs w:val="26"/>
        </w:rPr>
        <w:t xml:space="preserve">По состоянию на 30 апреля 2018 года представлено: </w:t>
      </w:r>
    </w:p>
    <w:p w:rsidR="00491466" w:rsidRPr="00ED6DC0" w:rsidRDefault="00491466" w:rsidP="00ED6DC0">
      <w:pPr>
        <w:ind w:firstLine="709"/>
        <w:jc w:val="both"/>
        <w:rPr>
          <w:sz w:val="26"/>
          <w:szCs w:val="26"/>
        </w:rPr>
      </w:pPr>
      <w:r w:rsidRPr="00ED6DC0">
        <w:rPr>
          <w:sz w:val="26"/>
          <w:szCs w:val="26"/>
        </w:rPr>
        <w:t xml:space="preserve">- 290 справок муниципальными служащими Администрации города Когалыма, включенных в Перечень должностей, представляющих сведения, из них: 107 – муниципальными служащими, 183 – на членов семей,  </w:t>
      </w:r>
    </w:p>
    <w:p w:rsidR="00491466" w:rsidRPr="00ED6DC0" w:rsidRDefault="00491466" w:rsidP="00ED6DC0">
      <w:pPr>
        <w:ind w:firstLine="709"/>
        <w:jc w:val="both"/>
        <w:rPr>
          <w:sz w:val="26"/>
          <w:szCs w:val="26"/>
        </w:rPr>
      </w:pPr>
      <w:r w:rsidRPr="00ED6DC0">
        <w:rPr>
          <w:sz w:val="26"/>
          <w:szCs w:val="26"/>
        </w:rPr>
        <w:t xml:space="preserve">-79 справок руководителями муниципальных учреждений города Когалыма, из них: 30 – руководителями муниципальных учреждений; 49 - на членов семей. </w:t>
      </w:r>
    </w:p>
    <w:p w:rsidR="00491466" w:rsidRPr="00ED6DC0" w:rsidRDefault="00491466" w:rsidP="00ED6DC0">
      <w:pPr>
        <w:ind w:firstLine="709"/>
        <w:jc w:val="both"/>
        <w:rPr>
          <w:sz w:val="26"/>
          <w:szCs w:val="26"/>
        </w:rPr>
      </w:pPr>
      <w:r w:rsidRPr="00ED6DC0">
        <w:rPr>
          <w:sz w:val="26"/>
          <w:szCs w:val="26"/>
        </w:rPr>
        <w:t>Сведения о доходах, расходах, об имуществе и обязательствах имущественного характера размещены на официальном сайте Администрации города Когалыма в разделе «Противодействие коррупции».</w:t>
      </w:r>
    </w:p>
    <w:p w:rsidR="00491466" w:rsidRPr="00ED6DC0" w:rsidRDefault="00491466" w:rsidP="00ED6DC0">
      <w:pPr>
        <w:ind w:firstLine="709"/>
        <w:jc w:val="both"/>
        <w:rPr>
          <w:sz w:val="26"/>
          <w:szCs w:val="26"/>
        </w:rPr>
      </w:pPr>
      <w:r w:rsidRPr="00ED6DC0">
        <w:rPr>
          <w:sz w:val="26"/>
          <w:szCs w:val="26"/>
        </w:rPr>
        <w:t xml:space="preserve">Проведен анализ представленных сведений о доходах, расхода, об имуществе и обязательствах имущественного характера, инициированы проверки достоверности и полноты представленных сведений о доходах в отношении 10 муниципальных служащих. </w:t>
      </w:r>
    </w:p>
    <w:p w:rsidR="00491466" w:rsidRPr="00ED6DC0" w:rsidRDefault="00491466" w:rsidP="00ED6DC0">
      <w:pPr>
        <w:ind w:firstLine="709"/>
        <w:jc w:val="both"/>
        <w:rPr>
          <w:sz w:val="26"/>
          <w:szCs w:val="26"/>
        </w:rPr>
      </w:pPr>
      <w:r w:rsidRPr="00ED6DC0">
        <w:rPr>
          <w:sz w:val="26"/>
          <w:szCs w:val="26"/>
        </w:rPr>
        <w:t xml:space="preserve">На постоянно основе осуществляет деятельность комиссия по соблюдению требований к служебному поведению муниципальных служащих Администрации города Когалыма и урегулированию конфликта интересов. </w:t>
      </w:r>
    </w:p>
    <w:p w:rsidR="00491466" w:rsidRPr="00ED6DC0" w:rsidRDefault="00491466" w:rsidP="00ED6DC0">
      <w:pPr>
        <w:ind w:firstLine="709"/>
        <w:jc w:val="both"/>
        <w:rPr>
          <w:sz w:val="26"/>
          <w:szCs w:val="26"/>
        </w:rPr>
      </w:pPr>
      <w:r w:rsidRPr="00ED6DC0">
        <w:rPr>
          <w:sz w:val="26"/>
          <w:szCs w:val="26"/>
        </w:rPr>
        <w:t>В 2018 году проведено 3 заседания комиссии по следующим вопросам:</w:t>
      </w:r>
    </w:p>
    <w:p w:rsidR="00491466" w:rsidRPr="00ED6DC0" w:rsidRDefault="00491466" w:rsidP="00ED6DC0">
      <w:pPr>
        <w:autoSpaceDE w:val="0"/>
        <w:autoSpaceDN w:val="0"/>
        <w:adjustRightInd w:val="0"/>
        <w:ind w:firstLine="709"/>
        <w:jc w:val="both"/>
        <w:rPr>
          <w:sz w:val="26"/>
          <w:szCs w:val="26"/>
        </w:rPr>
      </w:pPr>
      <w:r w:rsidRPr="00ED6DC0">
        <w:rPr>
          <w:sz w:val="26"/>
          <w:szCs w:val="26"/>
        </w:rPr>
        <w:t xml:space="preserve">- предоставление неполных и недостоверных сведений о доходах за 2017 год, в отношении 10 муниципальных служащих, 5 муниципальных служащих привлечены к дисциплинарным взысканиям в виде замечания; </w:t>
      </w:r>
    </w:p>
    <w:p w:rsidR="00491466" w:rsidRPr="00ED6DC0" w:rsidRDefault="00491466" w:rsidP="00ED6DC0">
      <w:pPr>
        <w:ind w:firstLine="709"/>
        <w:jc w:val="both"/>
        <w:rPr>
          <w:sz w:val="26"/>
          <w:szCs w:val="26"/>
        </w:rPr>
      </w:pPr>
      <w:r w:rsidRPr="00ED6DC0">
        <w:rPr>
          <w:sz w:val="26"/>
          <w:szCs w:val="26"/>
        </w:rPr>
        <w:t>- уведомление 34 муниципальных служащих о намерении выполнять иную оплачиваемую работу.</w:t>
      </w:r>
    </w:p>
    <w:p w:rsidR="00491466" w:rsidRPr="00ED6DC0" w:rsidRDefault="00491466" w:rsidP="00ED6DC0">
      <w:pPr>
        <w:ind w:firstLine="709"/>
        <w:jc w:val="both"/>
        <w:rPr>
          <w:sz w:val="26"/>
          <w:szCs w:val="26"/>
        </w:rPr>
      </w:pPr>
      <w:r w:rsidRPr="00ED6DC0">
        <w:rPr>
          <w:sz w:val="26"/>
          <w:szCs w:val="26"/>
        </w:rPr>
        <w:t>Информация о деятельности комиссии размещается на официальном сайте Администрации города Когалыма и ежеквартально актуализируется.</w:t>
      </w:r>
    </w:p>
    <w:p w:rsidR="00491466" w:rsidRPr="00ED6DC0" w:rsidRDefault="00491466" w:rsidP="00ED6DC0">
      <w:pPr>
        <w:pStyle w:val="formattext"/>
        <w:spacing w:before="0" w:beforeAutospacing="0" w:after="0" w:afterAutospacing="0"/>
        <w:ind w:firstLine="709"/>
        <w:jc w:val="both"/>
        <w:rPr>
          <w:sz w:val="26"/>
          <w:szCs w:val="26"/>
        </w:rPr>
      </w:pPr>
      <w:r w:rsidRPr="00ED6DC0">
        <w:rPr>
          <w:sz w:val="26"/>
          <w:szCs w:val="26"/>
        </w:rPr>
        <w:t>Регулярно проводятся заседания комиссии по координации работы по противодействию коррупции в городе Когалыме. В 2018 году было проведено 2 заседания, в ходе которых рассмотрено 13 вопросов, по которым приняты соответствующие решения в сфере закупок товаров, работ услуг, муниципального контроля, жилищно-коммунального хозяйства, контроля за использованием муниципального имущества.</w:t>
      </w:r>
    </w:p>
    <w:p w:rsidR="00491466" w:rsidRPr="00ED6DC0" w:rsidRDefault="00491466" w:rsidP="00ED6DC0">
      <w:pPr>
        <w:pStyle w:val="Default"/>
        <w:ind w:firstLine="709"/>
        <w:jc w:val="both"/>
        <w:rPr>
          <w:color w:val="auto"/>
          <w:sz w:val="26"/>
          <w:szCs w:val="26"/>
        </w:rPr>
      </w:pPr>
      <w:r w:rsidRPr="00ED6DC0">
        <w:rPr>
          <w:color w:val="auto"/>
          <w:sz w:val="26"/>
          <w:szCs w:val="26"/>
        </w:rPr>
        <w:t>На постоянной основе проводится анализ заявлений и обращений граждан, поступающих в Администрацию города Когалыма, на предмет наличия информации о фактах коррупции со стороны муниципальных служащих Администрации города Когалыма. За отчетный период таких заявлений не поступало.</w:t>
      </w:r>
    </w:p>
    <w:p w:rsidR="00491466" w:rsidRPr="00ED6DC0" w:rsidRDefault="00491466" w:rsidP="00ED6DC0">
      <w:pPr>
        <w:pStyle w:val="Default"/>
        <w:ind w:firstLine="709"/>
        <w:jc w:val="both"/>
        <w:rPr>
          <w:color w:val="auto"/>
          <w:sz w:val="26"/>
          <w:szCs w:val="26"/>
        </w:rPr>
      </w:pPr>
      <w:r w:rsidRPr="00ED6DC0">
        <w:rPr>
          <w:color w:val="auto"/>
          <w:sz w:val="26"/>
          <w:szCs w:val="26"/>
        </w:rPr>
        <w:t xml:space="preserve">Обеспечено круглосуточное действие системы «Телефон доверия» по фактам коррупционной направленности, с которыми граждане столкнулись в процессе взаимодействия с должностными лицами органов местного самоуправления муниципального образования город Когалым. В течение 2018 года звонков на телефон «горячей линии» по фактам коррупционных проявлений в отношении должностных лиц не поступало. </w:t>
      </w:r>
    </w:p>
    <w:p w:rsidR="00491466" w:rsidRPr="00ED6DC0" w:rsidRDefault="00491466" w:rsidP="00ED6DC0">
      <w:pPr>
        <w:ind w:firstLine="709"/>
        <w:jc w:val="both"/>
        <w:rPr>
          <w:sz w:val="26"/>
          <w:szCs w:val="26"/>
        </w:rPr>
      </w:pPr>
      <w:r w:rsidRPr="00ED6DC0">
        <w:rPr>
          <w:sz w:val="26"/>
          <w:szCs w:val="26"/>
        </w:rPr>
        <w:t>Проводится работа по информированию населения через средства массовой информации. За 2018 год в городской газете «Когалымский вестник» размещено 8 объявлений о проводимых конкурсах на кадровый резерв и на замещение вакантных должностей в Администрации города Когалыма, а также итоги их проведения, 2 материала об итогах заседания Комиссии по координации работы по противодействию коррупции в городе Когалыме. Ежеквартально публикуются итоги заседания комиссии по соблюдению требований к служебному поведению муниципальных служащих Администрации города Когалыма и урегулированию конфликта интересов, пропагандистские, информационно-разъяснительные материалы антикоррупционной направленности.</w:t>
      </w:r>
    </w:p>
    <w:p w:rsidR="00491466" w:rsidRPr="00B6436B" w:rsidRDefault="00491466" w:rsidP="00ED6DC0">
      <w:pPr>
        <w:ind w:firstLine="709"/>
        <w:jc w:val="both"/>
        <w:rPr>
          <w:sz w:val="26"/>
          <w:szCs w:val="26"/>
        </w:rPr>
      </w:pPr>
    </w:p>
    <w:p w:rsidR="00D66C7F" w:rsidRPr="003C5C1F" w:rsidRDefault="00D66C7F" w:rsidP="003C60B7">
      <w:pPr>
        <w:pStyle w:val="1"/>
        <w:ind w:firstLine="709"/>
        <w:jc w:val="both"/>
        <w:rPr>
          <w:sz w:val="26"/>
          <w:szCs w:val="26"/>
        </w:rPr>
      </w:pPr>
      <w:bookmarkStart w:id="112" w:name="_Toc1406733"/>
      <w:r w:rsidRPr="003C5C1F">
        <w:rPr>
          <w:sz w:val="26"/>
          <w:szCs w:val="26"/>
        </w:rPr>
        <w:t>41. Организация в соответствии с Федеральным законом от 24 июля 2007 года №221-ФЗ «О государственном кадастре недвижимости» выполнения комплексных кадастровых работ и утверждение карты-плана территории</w:t>
      </w:r>
      <w:bookmarkEnd w:id="112"/>
    </w:p>
    <w:p w:rsidR="00D66C7F" w:rsidRPr="003C5C1F" w:rsidRDefault="00D66C7F" w:rsidP="00AD3BD2">
      <w:pPr>
        <w:widowControl w:val="0"/>
        <w:autoSpaceDE w:val="0"/>
        <w:autoSpaceDN w:val="0"/>
        <w:adjustRightInd w:val="0"/>
        <w:ind w:firstLine="709"/>
        <w:jc w:val="both"/>
        <w:rPr>
          <w:sz w:val="26"/>
          <w:szCs w:val="26"/>
        </w:rPr>
      </w:pPr>
    </w:p>
    <w:p w:rsidR="00E128CA" w:rsidRDefault="00467F2B" w:rsidP="00E128CA">
      <w:pPr>
        <w:widowControl w:val="0"/>
        <w:autoSpaceDE w:val="0"/>
        <w:autoSpaceDN w:val="0"/>
        <w:adjustRightInd w:val="0"/>
        <w:ind w:firstLine="709"/>
        <w:jc w:val="both"/>
        <w:rPr>
          <w:sz w:val="26"/>
          <w:szCs w:val="26"/>
        </w:rPr>
      </w:pPr>
      <w:r w:rsidRPr="003C5C1F">
        <w:rPr>
          <w:sz w:val="26"/>
          <w:szCs w:val="26"/>
        </w:rPr>
        <w:t>В</w:t>
      </w:r>
      <w:r w:rsidR="00052982" w:rsidRPr="003C5C1F">
        <w:rPr>
          <w:sz w:val="26"/>
          <w:szCs w:val="26"/>
        </w:rPr>
        <w:t xml:space="preserve"> 201</w:t>
      </w:r>
      <w:r w:rsidR="003C5C1F" w:rsidRPr="003C5C1F">
        <w:rPr>
          <w:sz w:val="26"/>
          <w:szCs w:val="26"/>
        </w:rPr>
        <w:t>8</w:t>
      </w:r>
      <w:r w:rsidR="00E128CA" w:rsidRPr="003C5C1F">
        <w:rPr>
          <w:sz w:val="26"/>
          <w:szCs w:val="26"/>
        </w:rPr>
        <w:t xml:space="preserve"> году на территории города Когалыма комплексные кадастровые работы не проводились.</w:t>
      </w:r>
    </w:p>
    <w:p w:rsidR="00D66C7F" w:rsidRPr="003C5C1F" w:rsidRDefault="00D66C7F" w:rsidP="004469B9">
      <w:pPr>
        <w:jc w:val="both"/>
        <w:rPr>
          <w:sz w:val="26"/>
          <w:szCs w:val="26"/>
        </w:rPr>
      </w:pPr>
    </w:p>
    <w:p w:rsidR="00D66C7F" w:rsidRPr="00E64819" w:rsidRDefault="00D66C7F" w:rsidP="00F15A9D">
      <w:pPr>
        <w:pStyle w:val="1"/>
        <w:rPr>
          <w:b w:val="0"/>
          <w:sz w:val="26"/>
          <w:szCs w:val="26"/>
        </w:rPr>
      </w:pPr>
      <w:bookmarkStart w:id="113" w:name="_Toc1406734"/>
      <w:r w:rsidRPr="00E64819">
        <w:rPr>
          <w:sz w:val="26"/>
          <w:szCs w:val="26"/>
        </w:rPr>
        <w:t>ПОДРАЗДЕЛ 1.2.</w:t>
      </w:r>
      <w:bookmarkStart w:id="114" w:name="_Toc352163253"/>
      <w:bookmarkEnd w:id="111"/>
      <w:bookmarkEnd w:id="113"/>
    </w:p>
    <w:p w:rsidR="00D66C7F" w:rsidRPr="00E64819" w:rsidRDefault="00D66C7F" w:rsidP="00096CA6">
      <w:pPr>
        <w:jc w:val="center"/>
        <w:rPr>
          <w:b/>
          <w:sz w:val="16"/>
          <w:szCs w:val="26"/>
        </w:rPr>
      </w:pPr>
    </w:p>
    <w:p w:rsidR="00D66C7F" w:rsidRPr="003E40F6" w:rsidRDefault="00D66C7F" w:rsidP="00F15A9D">
      <w:pPr>
        <w:pStyle w:val="1"/>
        <w:rPr>
          <w:b w:val="0"/>
          <w:sz w:val="26"/>
          <w:szCs w:val="26"/>
        </w:rPr>
      </w:pPr>
      <w:bookmarkStart w:id="115" w:name="_Toc1406735"/>
      <w:r w:rsidRPr="00E64819">
        <w:rPr>
          <w:sz w:val="26"/>
          <w:szCs w:val="26"/>
        </w:rPr>
        <w:t xml:space="preserve">Права органов местного самоуправления городского округа на решение вопросов, </w:t>
      </w:r>
      <w:r w:rsidRPr="003E40F6">
        <w:rPr>
          <w:sz w:val="26"/>
          <w:szCs w:val="26"/>
        </w:rPr>
        <w:t>не отнесенных к вопросам местного значения городского округа</w:t>
      </w:r>
      <w:bookmarkStart w:id="116" w:name="Par154"/>
      <w:bookmarkStart w:id="117" w:name="_Toc352163254"/>
      <w:bookmarkEnd w:id="114"/>
      <w:bookmarkEnd w:id="115"/>
      <w:bookmarkEnd w:id="116"/>
    </w:p>
    <w:p w:rsidR="00D66C7F" w:rsidRPr="003E40F6" w:rsidRDefault="00D66C7F" w:rsidP="00885010">
      <w:pPr>
        <w:rPr>
          <w:b/>
          <w:sz w:val="18"/>
          <w:szCs w:val="26"/>
          <w:highlight w:val="green"/>
        </w:rPr>
      </w:pPr>
    </w:p>
    <w:p w:rsidR="00D66C7F" w:rsidRPr="003E40F6" w:rsidRDefault="00D66C7F" w:rsidP="009542A9">
      <w:pPr>
        <w:pStyle w:val="1"/>
        <w:ind w:firstLine="709"/>
        <w:jc w:val="both"/>
        <w:rPr>
          <w:b w:val="0"/>
          <w:sz w:val="26"/>
          <w:szCs w:val="26"/>
        </w:rPr>
      </w:pPr>
      <w:bookmarkStart w:id="118" w:name="_Toc1406736"/>
      <w:r w:rsidRPr="003E40F6">
        <w:rPr>
          <w:sz w:val="26"/>
          <w:szCs w:val="26"/>
        </w:rPr>
        <w:t>1. Создание музеев городского округа</w:t>
      </w:r>
      <w:bookmarkEnd w:id="117"/>
      <w:bookmarkEnd w:id="118"/>
    </w:p>
    <w:p w:rsidR="00D66C7F" w:rsidRPr="003E40F6" w:rsidRDefault="00D66C7F" w:rsidP="006D0FB5">
      <w:pPr>
        <w:widowControl w:val="0"/>
        <w:autoSpaceDE w:val="0"/>
        <w:autoSpaceDN w:val="0"/>
        <w:adjustRightInd w:val="0"/>
        <w:ind w:firstLine="709"/>
        <w:jc w:val="both"/>
        <w:rPr>
          <w:sz w:val="18"/>
          <w:szCs w:val="26"/>
          <w:highlight w:val="green"/>
        </w:rPr>
      </w:pPr>
    </w:p>
    <w:p w:rsidR="0081730D" w:rsidRPr="003E40F6" w:rsidRDefault="0081730D" w:rsidP="0081730D">
      <w:pPr>
        <w:pStyle w:val="a9"/>
        <w:ind w:left="0" w:firstLine="709"/>
        <w:jc w:val="both"/>
        <w:rPr>
          <w:rFonts w:ascii="Times New Roman" w:hAnsi="Times New Roman"/>
          <w:i/>
          <w:sz w:val="26"/>
          <w:szCs w:val="26"/>
        </w:rPr>
      </w:pPr>
      <w:bookmarkStart w:id="119" w:name="_Toc352163256"/>
      <w:r w:rsidRPr="003E40F6">
        <w:rPr>
          <w:rFonts w:ascii="Times New Roman" w:hAnsi="Times New Roman"/>
          <w:sz w:val="26"/>
          <w:szCs w:val="26"/>
        </w:rPr>
        <w:t>Музейная деятельность осуществляется на основании нормативных правовых актов:</w:t>
      </w:r>
    </w:p>
    <w:p w:rsidR="0081730D" w:rsidRPr="003E40F6" w:rsidRDefault="0081730D" w:rsidP="0081730D">
      <w:pPr>
        <w:pStyle w:val="a9"/>
        <w:ind w:left="0" w:firstLine="709"/>
        <w:jc w:val="both"/>
        <w:rPr>
          <w:rFonts w:ascii="Times New Roman" w:hAnsi="Times New Roman"/>
          <w:sz w:val="26"/>
          <w:szCs w:val="26"/>
        </w:rPr>
      </w:pPr>
      <w:r w:rsidRPr="003E40F6">
        <w:rPr>
          <w:rFonts w:ascii="Times New Roman" w:hAnsi="Times New Roman"/>
          <w:sz w:val="26"/>
          <w:szCs w:val="26"/>
        </w:rPr>
        <w:t>- Постановление Администрации города Когалыма от 11.12.2018 №2805 «Об утверждении положения о создании музеев города Когалыма»;</w:t>
      </w:r>
    </w:p>
    <w:p w:rsidR="0081730D" w:rsidRPr="0081730D" w:rsidRDefault="0081730D" w:rsidP="0081730D">
      <w:pPr>
        <w:pStyle w:val="a9"/>
        <w:ind w:left="0" w:firstLine="709"/>
        <w:jc w:val="both"/>
        <w:rPr>
          <w:rFonts w:ascii="Times New Roman" w:hAnsi="Times New Roman"/>
          <w:sz w:val="26"/>
          <w:szCs w:val="26"/>
        </w:rPr>
      </w:pPr>
      <w:r w:rsidRPr="003E40F6">
        <w:rPr>
          <w:rFonts w:ascii="Times New Roman" w:hAnsi="Times New Roman"/>
          <w:sz w:val="26"/>
          <w:szCs w:val="26"/>
        </w:rPr>
        <w:t xml:space="preserve">- Постановление Администрации города Когалыма от 28.04.2011 №908 «О создании </w:t>
      </w:r>
      <w:r w:rsidRPr="0081730D">
        <w:rPr>
          <w:rFonts w:ascii="Times New Roman" w:hAnsi="Times New Roman"/>
          <w:sz w:val="26"/>
          <w:szCs w:val="26"/>
        </w:rPr>
        <w:t>муниципального бюджетного учреждения «Музейно-выставочный центр» в городе Когалыме».</w:t>
      </w:r>
    </w:p>
    <w:p w:rsidR="0081730D" w:rsidRPr="0081730D" w:rsidRDefault="0081730D" w:rsidP="0081730D">
      <w:pPr>
        <w:pStyle w:val="21"/>
        <w:spacing w:after="0" w:line="240" w:lineRule="auto"/>
        <w:ind w:firstLine="709"/>
        <w:jc w:val="both"/>
        <w:rPr>
          <w:sz w:val="26"/>
          <w:szCs w:val="26"/>
        </w:rPr>
      </w:pPr>
      <w:r w:rsidRPr="0081730D">
        <w:rPr>
          <w:sz w:val="26"/>
          <w:szCs w:val="26"/>
        </w:rPr>
        <w:t>Учреждение оснащ</w:t>
      </w:r>
      <w:r>
        <w:rPr>
          <w:sz w:val="26"/>
          <w:szCs w:val="26"/>
        </w:rPr>
        <w:t>е</w:t>
      </w:r>
      <w:r w:rsidRPr="0081730D">
        <w:rPr>
          <w:sz w:val="26"/>
          <w:szCs w:val="26"/>
        </w:rPr>
        <w:t>но специализированным оборудованием в соответствии с новыми технологиями, а именно: 3Д, 5Д, специально оборудованным залом занимательной науки, залом «Транс–форс», интерактивными приборами, позволяющими обеспечить возможность взаимодействия с виртуальной средой в режиме реального времени во время проведения экскурсии.</w:t>
      </w:r>
    </w:p>
    <w:p w:rsidR="0081730D" w:rsidRPr="0081730D" w:rsidRDefault="0081730D" w:rsidP="0081730D">
      <w:pPr>
        <w:pStyle w:val="21"/>
        <w:spacing w:after="0" w:line="240" w:lineRule="auto"/>
        <w:ind w:firstLine="709"/>
        <w:jc w:val="both"/>
        <w:rPr>
          <w:sz w:val="26"/>
          <w:szCs w:val="26"/>
        </w:rPr>
      </w:pPr>
      <w:r w:rsidRPr="0081730D">
        <w:rPr>
          <w:sz w:val="26"/>
          <w:szCs w:val="26"/>
        </w:rPr>
        <w:t>В 2018 году музею были выделены помещения по адресу: ул. Дружбы народов, 41 площадью 328 кв.</w:t>
      </w:r>
      <w:r>
        <w:rPr>
          <w:sz w:val="26"/>
          <w:szCs w:val="26"/>
        </w:rPr>
        <w:t xml:space="preserve"> </w:t>
      </w:r>
      <w:r w:rsidRPr="0081730D">
        <w:rPr>
          <w:sz w:val="26"/>
          <w:szCs w:val="26"/>
        </w:rPr>
        <w:t xml:space="preserve">м. на основании постановления Администрации города Когалыма от 05.10.2018 «О передаче в безвозмездное пользование муниципального недвижимого имущества города Когалыма». </w:t>
      </w:r>
    </w:p>
    <w:p w:rsidR="0081730D" w:rsidRPr="0081730D" w:rsidRDefault="0081730D" w:rsidP="0081730D">
      <w:pPr>
        <w:tabs>
          <w:tab w:val="left" w:pos="426"/>
        </w:tabs>
        <w:ind w:firstLine="709"/>
        <w:jc w:val="both"/>
        <w:rPr>
          <w:sz w:val="26"/>
          <w:szCs w:val="26"/>
        </w:rPr>
      </w:pPr>
      <w:r w:rsidRPr="0081730D">
        <w:rPr>
          <w:sz w:val="26"/>
          <w:szCs w:val="26"/>
        </w:rPr>
        <w:t>Важнейшим условием музейной деятельности является доступность музейных услуг.</w:t>
      </w:r>
    </w:p>
    <w:p w:rsidR="0081730D" w:rsidRPr="00CA2914" w:rsidRDefault="0081730D" w:rsidP="0081730D">
      <w:pPr>
        <w:tabs>
          <w:tab w:val="left" w:pos="426"/>
        </w:tabs>
        <w:ind w:firstLine="709"/>
        <w:jc w:val="both"/>
        <w:rPr>
          <w:sz w:val="26"/>
          <w:szCs w:val="26"/>
        </w:rPr>
      </w:pPr>
      <w:r w:rsidRPr="00CA2914">
        <w:rPr>
          <w:sz w:val="26"/>
          <w:szCs w:val="26"/>
        </w:rPr>
        <w:t xml:space="preserve">Музейный фонд по состоянию на 31.12.2018 составляет 9 672 единицы. Динамика пополнения фонда по результатам 2018 года имеет положительную тенденцию, фонд увеличился на 103 единицы музейных предметов. </w:t>
      </w:r>
    </w:p>
    <w:p w:rsidR="00CA2914" w:rsidRPr="00CA2914" w:rsidRDefault="0081730D" w:rsidP="00CA2914">
      <w:pPr>
        <w:tabs>
          <w:tab w:val="left" w:pos="426"/>
        </w:tabs>
        <w:ind w:firstLine="709"/>
        <w:jc w:val="both"/>
        <w:rPr>
          <w:sz w:val="26"/>
          <w:szCs w:val="26"/>
        </w:rPr>
      </w:pPr>
      <w:r w:rsidRPr="00CA2914">
        <w:rPr>
          <w:sz w:val="26"/>
          <w:szCs w:val="26"/>
        </w:rPr>
        <w:t>Музейно-выставочным центром активно ведется выставочная деятельность</w:t>
      </w:r>
      <w:r w:rsidR="00C4369A" w:rsidRPr="00CA2914">
        <w:rPr>
          <w:sz w:val="26"/>
          <w:szCs w:val="26"/>
        </w:rPr>
        <w:t>,</w:t>
      </w:r>
      <w:r w:rsidRPr="00CA2914">
        <w:rPr>
          <w:sz w:val="26"/>
          <w:szCs w:val="26"/>
        </w:rPr>
        <w:t xml:space="preserve"> как на базе музея, так и за пределами учреждения. В 2018 году экспонировано 22 выставки в музее и 4 передвижные выставки. Общий охват посетителей выставок – 20</w:t>
      </w:r>
      <w:r w:rsidR="00940FCE" w:rsidRPr="00CA2914">
        <w:rPr>
          <w:sz w:val="26"/>
          <w:szCs w:val="26"/>
        </w:rPr>
        <w:t> </w:t>
      </w:r>
      <w:r w:rsidRPr="00CA2914">
        <w:rPr>
          <w:sz w:val="26"/>
          <w:szCs w:val="26"/>
        </w:rPr>
        <w:t>399</w:t>
      </w:r>
      <w:r w:rsidR="00CA2914" w:rsidRPr="00CA2914">
        <w:rPr>
          <w:sz w:val="26"/>
          <w:szCs w:val="26"/>
        </w:rPr>
        <w:t xml:space="preserve"> (2017 год - 24 выставки в музее и 11 передвижных выставок, охват посетителей – 28 367 человек).</w:t>
      </w:r>
    </w:p>
    <w:p w:rsidR="0081730D" w:rsidRPr="0081730D" w:rsidRDefault="0081730D" w:rsidP="0081730D">
      <w:pPr>
        <w:tabs>
          <w:tab w:val="left" w:pos="426"/>
        </w:tabs>
        <w:ind w:firstLine="709"/>
        <w:jc w:val="both"/>
        <w:rPr>
          <w:sz w:val="26"/>
          <w:szCs w:val="26"/>
        </w:rPr>
      </w:pPr>
      <w:r w:rsidRPr="00CA2914">
        <w:rPr>
          <w:sz w:val="26"/>
          <w:szCs w:val="26"/>
        </w:rPr>
        <w:t xml:space="preserve">Музейно-выставочным центром ведётся экскурсионное обслуживание, организовано 296 </w:t>
      </w:r>
      <w:r w:rsidR="00CA2914" w:rsidRPr="00CA2914">
        <w:rPr>
          <w:sz w:val="26"/>
          <w:szCs w:val="26"/>
        </w:rPr>
        <w:t>экскурсий для 2 924 посетителей</w:t>
      </w:r>
      <w:r w:rsidRPr="00CA2914">
        <w:rPr>
          <w:sz w:val="26"/>
          <w:szCs w:val="26"/>
        </w:rPr>
        <w:t xml:space="preserve"> </w:t>
      </w:r>
      <w:r w:rsidR="00CA2914" w:rsidRPr="00CA2914">
        <w:rPr>
          <w:sz w:val="26"/>
          <w:szCs w:val="26"/>
        </w:rPr>
        <w:t>(2017 год – 522 экскурсии для 4 340 посетителей).</w:t>
      </w:r>
    </w:p>
    <w:p w:rsidR="0081730D" w:rsidRPr="00CA2914" w:rsidRDefault="0081730D" w:rsidP="0081730D">
      <w:pPr>
        <w:tabs>
          <w:tab w:val="left" w:pos="426"/>
        </w:tabs>
        <w:ind w:firstLine="709"/>
        <w:jc w:val="both"/>
        <w:rPr>
          <w:sz w:val="26"/>
          <w:szCs w:val="26"/>
        </w:rPr>
      </w:pPr>
      <w:r w:rsidRPr="0081730D">
        <w:rPr>
          <w:sz w:val="26"/>
          <w:szCs w:val="26"/>
        </w:rPr>
        <w:t xml:space="preserve">Помимо проведения познавательных и творческих мероприятий на базе музея успешно реализуются программы «День рождения в музее», «Свадьба в музее», </w:t>
      </w:r>
      <w:r w:rsidRPr="0081730D">
        <w:rPr>
          <w:bCs/>
          <w:sz w:val="26"/>
          <w:szCs w:val="26"/>
        </w:rPr>
        <w:t>«</w:t>
      </w:r>
      <w:r w:rsidRPr="0081730D">
        <w:rPr>
          <w:sz w:val="26"/>
          <w:szCs w:val="26"/>
        </w:rPr>
        <w:t xml:space="preserve">Творческие мастер-классы по выходным», проводятся различные конкурсы и фестивали, мероприятие «До свидания, детский сад!», школьный выпускной, музейно-досуговая программа «Мир внутри меня», тактическая </w:t>
      </w:r>
      <w:r w:rsidRPr="00CA2914">
        <w:rPr>
          <w:sz w:val="26"/>
          <w:szCs w:val="26"/>
        </w:rPr>
        <w:t xml:space="preserve">командная игра «Музейный </w:t>
      </w:r>
      <w:proofErr w:type="spellStart"/>
      <w:r w:rsidRPr="00CA2914">
        <w:rPr>
          <w:sz w:val="26"/>
          <w:szCs w:val="26"/>
        </w:rPr>
        <w:t>квест</w:t>
      </w:r>
      <w:proofErr w:type="spellEnd"/>
      <w:r w:rsidRPr="00CA2914">
        <w:rPr>
          <w:sz w:val="26"/>
          <w:szCs w:val="26"/>
        </w:rPr>
        <w:t>».</w:t>
      </w:r>
    </w:p>
    <w:p w:rsidR="0081730D" w:rsidRPr="00CA2914" w:rsidRDefault="0081730D" w:rsidP="0081730D">
      <w:pPr>
        <w:tabs>
          <w:tab w:val="left" w:pos="426"/>
        </w:tabs>
        <w:ind w:firstLine="709"/>
        <w:jc w:val="both"/>
        <w:rPr>
          <w:sz w:val="26"/>
          <w:szCs w:val="26"/>
        </w:rPr>
      </w:pPr>
      <w:r w:rsidRPr="00CA2914">
        <w:rPr>
          <w:sz w:val="26"/>
          <w:szCs w:val="26"/>
        </w:rPr>
        <w:t xml:space="preserve">На базе Музейно-выставочного центра действует информационно-образовательный центр «Русский музей: виртуальный филиал», который ежегодно посещает </w:t>
      </w:r>
      <w:r w:rsidR="00CA2914" w:rsidRPr="00CA2914">
        <w:rPr>
          <w:sz w:val="26"/>
          <w:szCs w:val="26"/>
        </w:rPr>
        <w:t>более 1 500 человек (2017 год – 3 128 человек).</w:t>
      </w:r>
    </w:p>
    <w:p w:rsidR="00CA2914" w:rsidRPr="0081730D" w:rsidRDefault="0081730D" w:rsidP="00CA2914">
      <w:pPr>
        <w:tabs>
          <w:tab w:val="left" w:pos="426"/>
        </w:tabs>
        <w:ind w:firstLine="709"/>
        <w:jc w:val="both"/>
        <w:rPr>
          <w:sz w:val="26"/>
          <w:szCs w:val="26"/>
        </w:rPr>
      </w:pPr>
      <w:r w:rsidRPr="00CA2914">
        <w:rPr>
          <w:sz w:val="26"/>
          <w:szCs w:val="26"/>
        </w:rPr>
        <w:t xml:space="preserve">Всего за прошедший год в музее проведено 409 мероприятий, которые посетило </w:t>
      </w:r>
      <w:r w:rsidRPr="00CA2914">
        <w:rPr>
          <w:bCs/>
          <w:sz w:val="26"/>
          <w:szCs w:val="26"/>
        </w:rPr>
        <w:t>8</w:t>
      </w:r>
      <w:r w:rsidR="00940FCE" w:rsidRPr="00CA2914">
        <w:rPr>
          <w:bCs/>
          <w:sz w:val="26"/>
          <w:szCs w:val="26"/>
        </w:rPr>
        <w:t> </w:t>
      </w:r>
      <w:r w:rsidRPr="00CA2914">
        <w:rPr>
          <w:bCs/>
          <w:sz w:val="26"/>
          <w:szCs w:val="26"/>
        </w:rPr>
        <w:t>634</w:t>
      </w:r>
      <w:r w:rsidRPr="00CA2914">
        <w:rPr>
          <w:b/>
          <w:bCs/>
        </w:rPr>
        <w:t xml:space="preserve"> </w:t>
      </w:r>
      <w:r w:rsidR="00CA2914" w:rsidRPr="00CA2914">
        <w:rPr>
          <w:sz w:val="26"/>
          <w:szCs w:val="26"/>
        </w:rPr>
        <w:t xml:space="preserve">человека (2017 год - 345 мероприятий, которые посетило </w:t>
      </w:r>
      <w:r w:rsidR="00CA2914" w:rsidRPr="00CA2914">
        <w:rPr>
          <w:bCs/>
          <w:sz w:val="26"/>
          <w:szCs w:val="26"/>
        </w:rPr>
        <w:t>8 144</w:t>
      </w:r>
      <w:r w:rsidR="00CA2914" w:rsidRPr="00CA2914">
        <w:rPr>
          <w:b/>
          <w:bCs/>
        </w:rPr>
        <w:t xml:space="preserve"> </w:t>
      </w:r>
      <w:r w:rsidR="00CA2914" w:rsidRPr="00CA2914">
        <w:rPr>
          <w:sz w:val="26"/>
          <w:szCs w:val="26"/>
        </w:rPr>
        <w:t>человека).</w:t>
      </w:r>
    </w:p>
    <w:p w:rsidR="0081730D" w:rsidRPr="0081730D" w:rsidRDefault="0081730D" w:rsidP="0081730D">
      <w:pPr>
        <w:pStyle w:val="a9"/>
        <w:ind w:left="0" w:firstLine="709"/>
        <w:jc w:val="both"/>
        <w:rPr>
          <w:rFonts w:ascii="Times New Roman" w:hAnsi="Times New Roman"/>
          <w:sz w:val="26"/>
          <w:szCs w:val="26"/>
        </w:rPr>
      </w:pPr>
      <w:r w:rsidRPr="0081730D">
        <w:rPr>
          <w:rFonts w:ascii="Times New Roman" w:hAnsi="Times New Roman"/>
          <w:sz w:val="26"/>
          <w:szCs w:val="26"/>
        </w:rPr>
        <w:t>В учреждении осуществляют деятельность 3 клубных формирования (в том числе творческое объединение художников и мастеров декоративно-прикладного искусства, детская этнографическая студия, студия русской этнографии), которые посещают 34 участника. Ведется совместная работа с общественной организацией «Первопроходцы Когалыма» по сохранению истории города.</w:t>
      </w:r>
    </w:p>
    <w:p w:rsidR="00A00B83" w:rsidRPr="00EF4A26" w:rsidRDefault="00A00B83" w:rsidP="00F15A9D">
      <w:pPr>
        <w:pStyle w:val="21"/>
        <w:spacing w:after="0" w:line="240" w:lineRule="auto"/>
        <w:jc w:val="both"/>
        <w:outlineLvl w:val="0"/>
        <w:rPr>
          <w:b/>
          <w:color w:val="C00000"/>
          <w:sz w:val="26"/>
          <w:szCs w:val="26"/>
          <w:highlight w:val="green"/>
        </w:rPr>
      </w:pPr>
    </w:p>
    <w:p w:rsidR="00D66C7F" w:rsidRPr="00625061" w:rsidRDefault="00D66C7F" w:rsidP="009542A9">
      <w:pPr>
        <w:pStyle w:val="21"/>
        <w:spacing w:after="0" w:line="240" w:lineRule="auto"/>
        <w:ind w:firstLine="709"/>
        <w:jc w:val="both"/>
        <w:outlineLvl w:val="0"/>
        <w:rPr>
          <w:b/>
          <w:sz w:val="26"/>
          <w:szCs w:val="26"/>
        </w:rPr>
      </w:pPr>
      <w:bookmarkStart w:id="120" w:name="_Toc1406737"/>
      <w:r w:rsidRPr="00625061">
        <w:rPr>
          <w:b/>
          <w:sz w:val="26"/>
          <w:szCs w:val="26"/>
        </w:rPr>
        <w:t xml:space="preserve">2. Создание муниципальных образовательных </w:t>
      </w:r>
      <w:r w:rsidR="006372CA" w:rsidRPr="00625061">
        <w:rPr>
          <w:b/>
          <w:sz w:val="26"/>
          <w:szCs w:val="26"/>
        </w:rPr>
        <w:t>организаций</w:t>
      </w:r>
      <w:r w:rsidRPr="00625061">
        <w:rPr>
          <w:b/>
          <w:sz w:val="26"/>
          <w:szCs w:val="26"/>
        </w:rPr>
        <w:t xml:space="preserve"> высшего образования</w:t>
      </w:r>
      <w:bookmarkEnd w:id="119"/>
      <w:bookmarkEnd w:id="120"/>
    </w:p>
    <w:p w:rsidR="00D66C7F" w:rsidRPr="00625061" w:rsidRDefault="00D66C7F" w:rsidP="006D0FB5">
      <w:pPr>
        <w:widowControl w:val="0"/>
        <w:autoSpaceDE w:val="0"/>
        <w:autoSpaceDN w:val="0"/>
        <w:adjustRightInd w:val="0"/>
        <w:ind w:firstLine="709"/>
        <w:jc w:val="both"/>
        <w:rPr>
          <w:sz w:val="26"/>
          <w:szCs w:val="26"/>
        </w:rPr>
      </w:pPr>
    </w:p>
    <w:p w:rsidR="00D66C7F" w:rsidRPr="00625061" w:rsidRDefault="00D66C7F" w:rsidP="00E63873">
      <w:pPr>
        <w:pStyle w:val="a9"/>
        <w:ind w:left="0" w:firstLine="709"/>
        <w:jc w:val="both"/>
        <w:rPr>
          <w:rFonts w:ascii="Times New Roman" w:hAnsi="Times New Roman"/>
          <w:sz w:val="26"/>
          <w:szCs w:val="26"/>
        </w:rPr>
      </w:pPr>
      <w:bookmarkStart w:id="121" w:name="_Toc352163257"/>
      <w:r w:rsidRPr="00625061">
        <w:rPr>
          <w:rFonts w:ascii="Times New Roman" w:hAnsi="Times New Roman"/>
          <w:sz w:val="26"/>
          <w:szCs w:val="26"/>
        </w:rPr>
        <w:t xml:space="preserve">Создание муниципальных образовательных </w:t>
      </w:r>
      <w:r w:rsidR="00F50426" w:rsidRPr="00625061">
        <w:rPr>
          <w:rFonts w:ascii="Times New Roman" w:hAnsi="Times New Roman"/>
          <w:sz w:val="26"/>
          <w:szCs w:val="26"/>
        </w:rPr>
        <w:t>организаций</w:t>
      </w:r>
      <w:r w:rsidRPr="00625061">
        <w:rPr>
          <w:rFonts w:ascii="Times New Roman" w:hAnsi="Times New Roman"/>
          <w:sz w:val="26"/>
          <w:szCs w:val="26"/>
        </w:rPr>
        <w:t xml:space="preserve"> высшего образования в городе Когалыме не осуществлялось.</w:t>
      </w:r>
    </w:p>
    <w:p w:rsidR="00D66C7F" w:rsidRPr="00EF4A26" w:rsidRDefault="00D66C7F" w:rsidP="00885010">
      <w:pPr>
        <w:ind w:hanging="720"/>
        <w:jc w:val="both"/>
        <w:rPr>
          <w:color w:val="C00000"/>
          <w:highlight w:val="green"/>
        </w:rPr>
      </w:pPr>
    </w:p>
    <w:p w:rsidR="00D66C7F" w:rsidRPr="00A12D45" w:rsidRDefault="00D66C7F" w:rsidP="009542A9">
      <w:pPr>
        <w:pStyle w:val="21"/>
        <w:spacing w:after="0" w:line="240" w:lineRule="auto"/>
        <w:ind w:firstLine="709"/>
        <w:jc w:val="both"/>
        <w:outlineLvl w:val="0"/>
        <w:rPr>
          <w:b/>
          <w:sz w:val="26"/>
          <w:szCs w:val="26"/>
        </w:rPr>
      </w:pPr>
      <w:bookmarkStart w:id="122" w:name="_Toc1406738"/>
      <w:r w:rsidRPr="00A12D45">
        <w:rPr>
          <w:b/>
          <w:sz w:val="26"/>
          <w:szCs w:val="26"/>
        </w:rPr>
        <w:t>3. Участие в осуществлении деятельности по опеке и попечительству</w:t>
      </w:r>
      <w:bookmarkEnd w:id="121"/>
      <w:bookmarkEnd w:id="122"/>
    </w:p>
    <w:p w:rsidR="00D66C7F" w:rsidRPr="007E4752" w:rsidRDefault="00D66C7F" w:rsidP="006D0FB5">
      <w:pPr>
        <w:autoSpaceDE w:val="0"/>
        <w:autoSpaceDN w:val="0"/>
        <w:adjustRightInd w:val="0"/>
        <w:ind w:firstLine="709"/>
        <w:jc w:val="both"/>
        <w:rPr>
          <w:sz w:val="26"/>
          <w:szCs w:val="26"/>
          <w:highlight w:val="yellow"/>
        </w:rPr>
      </w:pPr>
    </w:p>
    <w:p w:rsidR="00A12D45" w:rsidRDefault="00A12D45" w:rsidP="00A12D45">
      <w:pPr>
        <w:widowControl w:val="0"/>
        <w:autoSpaceDE w:val="0"/>
        <w:autoSpaceDN w:val="0"/>
        <w:adjustRightInd w:val="0"/>
        <w:ind w:firstLine="709"/>
        <w:jc w:val="both"/>
        <w:rPr>
          <w:rFonts w:eastAsia="Calibri"/>
          <w:sz w:val="26"/>
          <w:szCs w:val="26"/>
        </w:rPr>
      </w:pPr>
      <w:bookmarkStart w:id="123" w:name="_Toc352163258"/>
      <w:r>
        <w:rPr>
          <w:rFonts w:eastAsia="Calibri"/>
          <w:sz w:val="26"/>
          <w:szCs w:val="26"/>
        </w:rPr>
        <w:t>Отдельно п</w:t>
      </w:r>
      <w:r w:rsidRPr="00A12D45">
        <w:rPr>
          <w:rFonts w:eastAsia="Calibri"/>
          <w:sz w:val="26"/>
          <w:szCs w:val="26"/>
        </w:rPr>
        <w:t xml:space="preserve">рава органов местного самоуправления </w:t>
      </w:r>
      <w:r>
        <w:rPr>
          <w:rFonts w:eastAsia="Calibri"/>
          <w:sz w:val="26"/>
          <w:szCs w:val="26"/>
        </w:rPr>
        <w:t xml:space="preserve">на участие в </w:t>
      </w:r>
      <w:r w:rsidRPr="00A12D45">
        <w:rPr>
          <w:rFonts w:eastAsia="Calibri"/>
          <w:sz w:val="26"/>
          <w:szCs w:val="26"/>
        </w:rPr>
        <w:t>осуществлении деятельности по опеке и попечительству</w:t>
      </w:r>
      <w:r>
        <w:rPr>
          <w:rFonts w:eastAsia="Calibri"/>
          <w:sz w:val="26"/>
          <w:szCs w:val="26"/>
        </w:rPr>
        <w:t xml:space="preserve"> в 2018 году, не реализовывались.</w:t>
      </w:r>
    </w:p>
    <w:p w:rsidR="00A12D45" w:rsidRDefault="00A12D45" w:rsidP="000C6CB0">
      <w:pPr>
        <w:widowControl w:val="0"/>
        <w:autoSpaceDE w:val="0"/>
        <w:autoSpaceDN w:val="0"/>
        <w:adjustRightInd w:val="0"/>
        <w:ind w:firstLine="709"/>
        <w:jc w:val="both"/>
        <w:rPr>
          <w:rFonts w:eastAsia="Calibri"/>
          <w:sz w:val="26"/>
          <w:szCs w:val="26"/>
        </w:rPr>
      </w:pPr>
      <w:r>
        <w:rPr>
          <w:rFonts w:eastAsia="Calibri"/>
          <w:sz w:val="26"/>
          <w:szCs w:val="26"/>
        </w:rPr>
        <w:t>Деятельность по опеке и попечительству осуществлялась в</w:t>
      </w:r>
      <w:r w:rsidR="000C6CB0" w:rsidRPr="00A12D45">
        <w:rPr>
          <w:rFonts w:eastAsia="Calibri"/>
          <w:sz w:val="26"/>
          <w:szCs w:val="26"/>
        </w:rPr>
        <w:t xml:space="preserve"> соответствии с законами Ханты-Мансийского автономного округа - Югры от 20.07.2007 №114-оз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по осуществлению деятельности по опеке и попечительству», от 09.06.2009 №86-оз «О дополнительных гарантиях и дополнительных мерах социальной поддержки детей-сирот и детей, оставшихся без попечения родителей, лиц из числа детей-сирот и детей, оставшихся без попечения родителей, усыновителей, приемных родителей в Ханты-Мансийском автономном округе - Югре»</w:t>
      </w:r>
      <w:r>
        <w:rPr>
          <w:rFonts w:eastAsia="Calibri"/>
          <w:sz w:val="26"/>
          <w:szCs w:val="26"/>
        </w:rPr>
        <w:t>.</w:t>
      </w:r>
    </w:p>
    <w:p w:rsidR="00ED2DA3" w:rsidRPr="003E40F6" w:rsidRDefault="00A12D45" w:rsidP="00A12D45">
      <w:pPr>
        <w:widowControl w:val="0"/>
        <w:autoSpaceDE w:val="0"/>
        <w:autoSpaceDN w:val="0"/>
        <w:adjustRightInd w:val="0"/>
        <w:ind w:firstLine="709"/>
        <w:jc w:val="both"/>
        <w:rPr>
          <w:sz w:val="26"/>
          <w:szCs w:val="26"/>
        </w:rPr>
      </w:pPr>
      <w:r>
        <w:rPr>
          <w:rFonts w:eastAsia="Calibri"/>
          <w:sz w:val="26"/>
          <w:szCs w:val="26"/>
        </w:rPr>
        <w:t>Информация о работе</w:t>
      </w:r>
      <w:r w:rsidR="000C6CB0" w:rsidRPr="00A12D45">
        <w:rPr>
          <w:rFonts w:eastAsia="Calibri"/>
          <w:sz w:val="26"/>
          <w:szCs w:val="26"/>
        </w:rPr>
        <w:t xml:space="preserve"> </w:t>
      </w:r>
      <w:r>
        <w:rPr>
          <w:rFonts w:eastAsia="Calibri"/>
          <w:sz w:val="26"/>
          <w:szCs w:val="26"/>
        </w:rPr>
        <w:t>уполномоченного</w:t>
      </w:r>
      <w:r w:rsidR="000C6CB0" w:rsidRPr="00A12D45">
        <w:rPr>
          <w:rFonts w:eastAsia="Calibri"/>
          <w:sz w:val="26"/>
          <w:szCs w:val="26"/>
        </w:rPr>
        <w:t xml:space="preserve"> орган</w:t>
      </w:r>
      <w:r>
        <w:rPr>
          <w:rFonts w:eastAsia="Calibri"/>
          <w:sz w:val="26"/>
          <w:szCs w:val="26"/>
        </w:rPr>
        <w:t>а</w:t>
      </w:r>
      <w:r w:rsidR="000C6CB0" w:rsidRPr="00A12D45">
        <w:rPr>
          <w:rFonts w:eastAsia="Calibri"/>
          <w:sz w:val="26"/>
          <w:szCs w:val="26"/>
        </w:rPr>
        <w:t xml:space="preserve"> местного самоуправления по исполнению переданных отдельных государственных полномочий по осуществлению деятельности по опеке и попечительству </w:t>
      </w:r>
      <w:r>
        <w:rPr>
          <w:rFonts w:eastAsia="Calibri"/>
          <w:sz w:val="26"/>
          <w:szCs w:val="26"/>
        </w:rPr>
        <w:t xml:space="preserve">подробно представлена в Разделе </w:t>
      </w:r>
      <w:r>
        <w:rPr>
          <w:rFonts w:eastAsia="Calibri"/>
          <w:sz w:val="26"/>
          <w:szCs w:val="26"/>
          <w:lang w:val="en-US"/>
        </w:rPr>
        <w:t>II</w:t>
      </w:r>
      <w:r>
        <w:rPr>
          <w:rFonts w:eastAsia="Calibri"/>
          <w:sz w:val="26"/>
          <w:szCs w:val="26"/>
        </w:rPr>
        <w:t xml:space="preserve">. </w:t>
      </w:r>
    </w:p>
    <w:p w:rsidR="000D03C8" w:rsidRPr="003E40F6" w:rsidRDefault="000D03C8" w:rsidP="002605C7">
      <w:pPr>
        <w:pStyle w:val="ConsPlusNormal"/>
        <w:ind w:firstLine="709"/>
        <w:jc w:val="both"/>
        <w:rPr>
          <w:rFonts w:ascii="Times New Roman" w:hAnsi="Times New Roman" w:cs="Times New Roman"/>
          <w:sz w:val="26"/>
          <w:szCs w:val="26"/>
        </w:rPr>
      </w:pPr>
    </w:p>
    <w:p w:rsidR="00D66C7F" w:rsidRPr="003E40F6" w:rsidRDefault="00D66C7F" w:rsidP="009542A9">
      <w:pPr>
        <w:pStyle w:val="1"/>
        <w:ind w:firstLine="709"/>
        <w:jc w:val="both"/>
        <w:rPr>
          <w:b w:val="0"/>
          <w:sz w:val="26"/>
          <w:szCs w:val="26"/>
        </w:rPr>
      </w:pPr>
      <w:bookmarkStart w:id="124" w:name="_Toc352163259"/>
      <w:bookmarkStart w:id="125" w:name="_Toc1406739"/>
      <w:bookmarkEnd w:id="123"/>
      <w:r w:rsidRPr="003E40F6">
        <w:rPr>
          <w:sz w:val="26"/>
          <w:szCs w:val="26"/>
        </w:rPr>
        <w:t>4. Создание условий для осуществления деятельности, связанной с реализацией прав местных национально-культурных автономий на территории городского округа</w:t>
      </w:r>
      <w:bookmarkEnd w:id="124"/>
      <w:bookmarkEnd w:id="125"/>
    </w:p>
    <w:p w:rsidR="00D66C7F" w:rsidRPr="003E40F6" w:rsidRDefault="00D66C7F" w:rsidP="006D0FB5">
      <w:pPr>
        <w:widowControl w:val="0"/>
        <w:autoSpaceDE w:val="0"/>
        <w:autoSpaceDN w:val="0"/>
        <w:adjustRightInd w:val="0"/>
        <w:ind w:firstLine="709"/>
        <w:jc w:val="both"/>
        <w:rPr>
          <w:sz w:val="26"/>
          <w:szCs w:val="26"/>
          <w:highlight w:val="green"/>
        </w:rPr>
      </w:pPr>
    </w:p>
    <w:p w:rsidR="00351D63" w:rsidRPr="00351D63" w:rsidRDefault="00351D63" w:rsidP="003D35C1">
      <w:pPr>
        <w:ind w:firstLine="709"/>
        <w:jc w:val="both"/>
        <w:rPr>
          <w:rFonts w:eastAsia="Calibri"/>
          <w:sz w:val="26"/>
          <w:szCs w:val="26"/>
        </w:rPr>
      </w:pPr>
      <w:bookmarkStart w:id="126" w:name="_Toc352163260"/>
      <w:r w:rsidRPr="00351D63">
        <w:rPr>
          <w:rFonts w:eastAsia="Calibri"/>
          <w:sz w:val="26"/>
          <w:szCs w:val="26"/>
        </w:rPr>
        <w:t>Организационная, консультационная и имущественная поддержка национально-культурных объединений осуществляется на базе МАУ «</w:t>
      </w:r>
      <w:r w:rsidR="003E40F6">
        <w:rPr>
          <w:rFonts w:eastAsia="Calibri"/>
          <w:sz w:val="26"/>
          <w:szCs w:val="26"/>
        </w:rPr>
        <w:t>ММЦ</w:t>
      </w:r>
      <w:r w:rsidRPr="00351D63">
        <w:rPr>
          <w:rFonts w:eastAsia="Calibri"/>
          <w:sz w:val="26"/>
          <w:szCs w:val="26"/>
        </w:rPr>
        <w:t xml:space="preserve"> города Когалыма». На базе учреждения действуют переговорная, конференц-зал, оснащ</w:t>
      </w:r>
      <w:r w:rsidR="0096299F">
        <w:rPr>
          <w:rFonts w:eastAsia="Calibri"/>
          <w:sz w:val="26"/>
          <w:szCs w:val="26"/>
        </w:rPr>
        <w:t>е</w:t>
      </w:r>
      <w:r w:rsidRPr="00351D63">
        <w:rPr>
          <w:rFonts w:eastAsia="Calibri"/>
          <w:sz w:val="26"/>
          <w:szCs w:val="26"/>
        </w:rPr>
        <w:t>н зал национальных культур, в котором представлены презентационные материалы национально-культурных обществ, размещены информационные баннеры о деятельности городских общественных объединений.</w:t>
      </w:r>
    </w:p>
    <w:p w:rsidR="00351D63" w:rsidRPr="00351D63" w:rsidRDefault="00351D63" w:rsidP="003D35C1">
      <w:pPr>
        <w:ind w:firstLine="709"/>
        <w:jc w:val="both"/>
        <w:rPr>
          <w:rFonts w:eastAsia="Calibri"/>
          <w:sz w:val="26"/>
          <w:szCs w:val="26"/>
        </w:rPr>
      </w:pPr>
      <w:r w:rsidRPr="00351D63">
        <w:rPr>
          <w:rFonts w:eastAsia="Calibri"/>
          <w:sz w:val="26"/>
          <w:szCs w:val="26"/>
        </w:rPr>
        <w:t>Для проведения встреч, организационных собраний в рамках уставной деятельности, репетиций с участием национальных творческих коллективов в целях подготовки к участию в городских культурных мероприятиях на безвозмездной основе предоставляются помещения, техническое оборудование и национальные костюмы.</w:t>
      </w:r>
    </w:p>
    <w:p w:rsidR="00351D63" w:rsidRPr="00351D63" w:rsidRDefault="00351D63" w:rsidP="003D35C1">
      <w:pPr>
        <w:ind w:firstLine="709"/>
        <w:jc w:val="both"/>
        <w:rPr>
          <w:rFonts w:eastAsia="Calibri"/>
          <w:sz w:val="26"/>
          <w:szCs w:val="26"/>
        </w:rPr>
      </w:pPr>
      <w:r w:rsidRPr="00351D63">
        <w:rPr>
          <w:rFonts w:eastAsia="Calibri"/>
          <w:sz w:val="26"/>
          <w:szCs w:val="26"/>
        </w:rPr>
        <w:t xml:space="preserve">Городскими средствами массовой информации на постоянной основе обеспечивается информационное сопровождение деятельности общественных организаций и освещение событий этнокультурного характера. </w:t>
      </w:r>
      <w:r w:rsidR="008D1C9F">
        <w:rPr>
          <w:rFonts w:eastAsia="Calibri"/>
          <w:sz w:val="26"/>
          <w:szCs w:val="26"/>
        </w:rPr>
        <w:t>В 2018 году опубликовано 1 214 материалов, в числе которых 585 этнокультурной направленности</w:t>
      </w:r>
      <w:r w:rsidRPr="00351D63">
        <w:rPr>
          <w:rFonts w:eastAsia="Calibri"/>
          <w:sz w:val="26"/>
          <w:szCs w:val="26"/>
        </w:rPr>
        <w:t xml:space="preserve">. В газете </w:t>
      </w:r>
      <w:r w:rsidR="0096299F">
        <w:rPr>
          <w:rFonts w:eastAsia="Calibri"/>
          <w:sz w:val="26"/>
          <w:szCs w:val="26"/>
        </w:rPr>
        <w:t xml:space="preserve">«Когалымский вестник» ведутся </w:t>
      </w:r>
      <w:r w:rsidRPr="00351D63">
        <w:rPr>
          <w:rFonts w:eastAsia="Calibri"/>
          <w:sz w:val="26"/>
          <w:szCs w:val="26"/>
        </w:rPr>
        <w:t>тематические рубрики «Благовест» и «Минарет». Представители религиозных организаций традиционных конфессий являются участниками прямых эфиров телекомпании «</w:t>
      </w:r>
      <w:proofErr w:type="spellStart"/>
      <w:r w:rsidRPr="00351D63">
        <w:rPr>
          <w:rFonts w:eastAsia="Calibri"/>
          <w:sz w:val="26"/>
          <w:szCs w:val="26"/>
        </w:rPr>
        <w:t>Инфосервис</w:t>
      </w:r>
      <w:proofErr w:type="spellEnd"/>
      <w:r w:rsidRPr="00351D63">
        <w:rPr>
          <w:rFonts w:eastAsia="Calibri"/>
          <w:sz w:val="26"/>
          <w:szCs w:val="26"/>
        </w:rPr>
        <w:t>+» в рубриках «Из первых уст», «Вместе о главном», а также воскресных эфиров телевизионных рубрик «Наш храм» и «Минарет», посвящ</w:t>
      </w:r>
      <w:r w:rsidR="008E37E4">
        <w:rPr>
          <w:rFonts w:eastAsia="Calibri"/>
          <w:sz w:val="26"/>
          <w:szCs w:val="26"/>
        </w:rPr>
        <w:t>е</w:t>
      </w:r>
      <w:r w:rsidRPr="00351D63">
        <w:rPr>
          <w:rFonts w:eastAsia="Calibri"/>
          <w:sz w:val="26"/>
          <w:szCs w:val="26"/>
        </w:rPr>
        <w:t xml:space="preserve">нных основам религиозной культуры.  </w:t>
      </w:r>
    </w:p>
    <w:p w:rsidR="00351D63" w:rsidRPr="00351D63" w:rsidRDefault="00351D63" w:rsidP="003D35C1">
      <w:pPr>
        <w:ind w:firstLine="709"/>
        <w:jc w:val="both"/>
        <w:rPr>
          <w:rFonts w:eastAsia="Calibri"/>
          <w:sz w:val="26"/>
          <w:szCs w:val="26"/>
        </w:rPr>
      </w:pPr>
      <w:r w:rsidRPr="00351D63">
        <w:rPr>
          <w:rFonts w:eastAsia="Calibri"/>
          <w:sz w:val="26"/>
          <w:szCs w:val="26"/>
        </w:rPr>
        <w:t>Этнокультурные общественные объединения в течение 2018 года были вовлечены в работу коллегиальных органов различного уровня по вопросам взаимодействия с общественными, национально-культурными</w:t>
      </w:r>
      <w:r w:rsidR="0096299F">
        <w:rPr>
          <w:rFonts w:eastAsia="Calibri"/>
          <w:sz w:val="26"/>
          <w:szCs w:val="26"/>
        </w:rPr>
        <w:t xml:space="preserve"> и религиозными объединениями, </w:t>
      </w:r>
      <w:r w:rsidRPr="00351D63">
        <w:rPr>
          <w:rFonts w:eastAsia="Calibri"/>
          <w:sz w:val="26"/>
          <w:szCs w:val="26"/>
        </w:rPr>
        <w:t>делам национально-культурных автономий и противодействию экстремистской деятельности.</w:t>
      </w:r>
    </w:p>
    <w:p w:rsidR="00351D63" w:rsidRPr="00351D63" w:rsidRDefault="00351D63" w:rsidP="003D35C1">
      <w:pPr>
        <w:ind w:firstLine="709"/>
        <w:jc w:val="both"/>
        <w:rPr>
          <w:rFonts w:eastAsia="Calibri"/>
          <w:sz w:val="26"/>
          <w:szCs w:val="26"/>
        </w:rPr>
      </w:pPr>
      <w:r w:rsidRPr="00351D63">
        <w:rPr>
          <w:rFonts w:eastAsia="Calibri"/>
          <w:sz w:val="26"/>
          <w:szCs w:val="26"/>
        </w:rPr>
        <w:t>В настоящее время в городе Когалыме осуществляют свою деятельность 7 национально-культурных объединений, казачье общество и национальный ансамбль:</w:t>
      </w:r>
    </w:p>
    <w:p w:rsidR="00351D63" w:rsidRPr="00351D63" w:rsidRDefault="00351D63" w:rsidP="003D35C1">
      <w:pPr>
        <w:ind w:firstLine="709"/>
        <w:jc w:val="both"/>
        <w:rPr>
          <w:rFonts w:eastAsia="Calibri"/>
          <w:sz w:val="26"/>
          <w:szCs w:val="26"/>
        </w:rPr>
      </w:pPr>
      <w:r w:rsidRPr="00351D63">
        <w:rPr>
          <w:rFonts w:eastAsia="Calibri"/>
          <w:sz w:val="26"/>
          <w:szCs w:val="26"/>
        </w:rPr>
        <w:t>- Местная общественная организация национально-культурное чечено-ингушское общество города Когалыма «ВАЙНАХ»;</w:t>
      </w:r>
    </w:p>
    <w:p w:rsidR="00351D63" w:rsidRPr="00351D63" w:rsidRDefault="00351D63" w:rsidP="003D35C1">
      <w:pPr>
        <w:ind w:firstLine="709"/>
        <w:jc w:val="both"/>
        <w:rPr>
          <w:rFonts w:eastAsia="Calibri"/>
          <w:sz w:val="26"/>
          <w:szCs w:val="26"/>
        </w:rPr>
      </w:pPr>
      <w:r w:rsidRPr="00351D63">
        <w:rPr>
          <w:rFonts w:eastAsia="Calibri"/>
          <w:sz w:val="26"/>
          <w:szCs w:val="26"/>
        </w:rPr>
        <w:t>-</w:t>
      </w:r>
      <w:r w:rsidRPr="00351D63">
        <w:rPr>
          <w:rFonts w:eastAsia="Calibri"/>
          <w:bCs/>
          <w:sz w:val="26"/>
          <w:szCs w:val="26"/>
        </w:rPr>
        <w:t xml:space="preserve"> Местная общественная организация национально-культурное общество дагестанцев города Когалыма «ЕДИНСТВО»</w:t>
      </w:r>
      <w:r w:rsidRPr="00351D63">
        <w:rPr>
          <w:rFonts w:eastAsia="Calibri"/>
          <w:sz w:val="26"/>
          <w:szCs w:val="26"/>
        </w:rPr>
        <w:t>;</w:t>
      </w:r>
    </w:p>
    <w:p w:rsidR="00351D63" w:rsidRPr="00351D63" w:rsidRDefault="00351D63" w:rsidP="003D35C1">
      <w:pPr>
        <w:ind w:firstLine="709"/>
        <w:jc w:val="both"/>
        <w:rPr>
          <w:rFonts w:eastAsia="Calibri"/>
          <w:sz w:val="26"/>
          <w:szCs w:val="26"/>
        </w:rPr>
      </w:pPr>
      <w:r w:rsidRPr="00351D63">
        <w:rPr>
          <w:rFonts w:eastAsia="Calibri"/>
          <w:sz w:val="26"/>
          <w:szCs w:val="26"/>
        </w:rPr>
        <w:t>- Когалымская городская общественная организация татаро-башкирское национально - культурное общество «НУР»;</w:t>
      </w:r>
    </w:p>
    <w:p w:rsidR="00351D63" w:rsidRPr="00351D63" w:rsidRDefault="00351D63" w:rsidP="003D35C1">
      <w:pPr>
        <w:ind w:firstLine="709"/>
        <w:jc w:val="both"/>
        <w:rPr>
          <w:rFonts w:eastAsia="Calibri"/>
          <w:sz w:val="26"/>
          <w:szCs w:val="26"/>
        </w:rPr>
      </w:pPr>
      <w:r w:rsidRPr="00351D63">
        <w:rPr>
          <w:rFonts w:eastAsia="Calibri"/>
          <w:sz w:val="26"/>
          <w:szCs w:val="26"/>
        </w:rPr>
        <w:t>- Когалымская городская общественная организация славян «Содружество славян»;</w:t>
      </w:r>
    </w:p>
    <w:p w:rsidR="00351D63" w:rsidRPr="00351D63" w:rsidRDefault="00351D63" w:rsidP="003D35C1">
      <w:pPr>
        <w:ind w:firstLine="709"/>
        <w:jc w:val="both"/>
        <w:rPr>
          <w:rFonts w:eastAsia="Calibri"/>
          <w:sz w:val="26"/>
          <w:szCs w:val="26"/>
        </w:rPr>
      </w:pPr>
      <w:r w:rsidRPr="00351D63">
        <w:rPr>
          <w:rFonts w:eastAsia="Calibri"/>
          <w:sz w:val="26"/>
          <w:szCs w:val="26"/>
        </w:rPr>
        <w:t>- Когалымское городское отделение общественной организации «Спасение Югры»;</w:t>
      </w:r>
    </w:p>
    <w:p w:rsidR="00351D63" w:rsidRPr="00351D63" w:rsidRDefault="00351D63" w:rsidP="003D35C1">
      <w:pPr>
        <w:ind w:firstLine="709"/>
        <w:jc w:val="both"/>
        <w:rPr>
          <w:rFonts w:eastAsia="Calibri"/>
          <w:sz w:val="26"/>
          <w:szCs w:val="26"/>
        </w:rPr>
      </w:pPr>
      <w:r w:rsidRPr="00351D63">
        <w:rPr>
          <w:rFonts w:eastAsia="Calibri"/>
          <w:sz w:val="26"/>
          <w:szCs w:val="26"/>
        </w:rPr>
        <w:t>- Местная общественная организация национально-культурное общество казахского народа города Когалыма «КЫЗЫЛ ТУ»;</w:t>
      </w:r>
    </w:p>
    <w:p w:rsidR="00351D63" w:rsidRPr="00351D63" w:rsidRDefault="00351D63" w:rsidP="003D35C1">
      <w:pPr>
        <w:ind w:firstLine="709"/>
        <w:jc w:val="both"/>
        <w:rPr>
          <w:rFonts w:eastAsia="Calibri"/>
          <w:sz w:val="26"/>
          <w:szCs w:val="26"/>
        </w:rPr>
      </w:pPr>
      <w:r w:rsidRPr="00351D63">
        <w:rPr>
          <w:rFonts w:eastAsia="Calibri"/>
          <w:sz w:val="26"/>
          <w:szCs w:val="26"/>
        </w:rPr>
        <w:t>- Местная общественная национально-культурная организация азербайджанского народа «</w:t>
      </w:r>
      <w:proofErr w:type="spellStart"/>
      <w:r w:rsidRPr="00351D63">
        <w:rPr>
          <w:rFonts w:eastAsia="Calibri"/>
          <w:sz w:val="26"/>
          <w:szCs w:val="26"/>
        </w:rPr>
        <w:t>Достлуг</w:t>
      </w:r>
      <w:proofErr w:type="spellEnd"/>
      <w:r w:rsidRPr="00351D63">
        <w:rPr>
          <w:rFonts w:eastAsia="Calibri"/>
          <w:sz w:val="26"/>
          <w:szCs w:val="26"/>
        </w:rPr>
        <w:t>»;</w:t>
      </w:r>
    </w:p>
    <w:p w:rsidR="00351D63" w:rsidRPr="00351D63" w:rsidRDefault="00351D63" w:rsidP="003D35C1">
      <w:pPr>
        <w:ind w:firstLine="709"/>
        <w:jc w:val="both"/>
        <w:rPr>
          <w:rFonts w:eastAsia="Calibri"/>
          <w:sz w:val="26"/>
          <w:szCs w:val="26"/>
        </w:rPr>
      </w:pPr>
      <w:r w:rsidRPr="00351D63">
        <w:rPr>
          <w:rFonts w:eastAsia="Calibri"/>
          <w:sz w:val="26"/>
          <w:szCs w:val="26"/>
        </w:rPr>
        <w:t>- Хуторское казачье общество «Хутор Когалым»;</w:t>
      </w:r>
    </w:p>
    <w:p w:rsidR="00351D63" w:rsidRPr="00351D63" w:rsidRDefault="00351D63" w:rsidP="003D35C1">
      <w:pPr>
        <w:ind w:firstLine="709"/>
        <w:jc w:val="both"/>
        <w:rPr>
          <w:rFonts w:eastAsia="Calibri"/>
          <w:sz w:val="26"/>
          <w:szCs w:val="26"/>
        </w:rPr>
      </w:pPr>
      <w:r w:rsidRPr="00351D63">
        <w:rPr>
          <w:rFonts w:eastAsia="Calibri"/>
          <w:sz w:val="26"/>
          <w:szCs w:val="26"/>
        </w:rPr>
        <w:t>- Ансамбль «Марий Сем» («Марийская мелодия»).</w:t>
      </w:r>
    </w:p>
    <w:p w:rsidR="00351D63" w:rsidRPr="00351D63" w:rsidRDefault="00351D63" w:rsidP="003D35C1">
      <w:pPr>
        <w:ind w:firstLine="709"/>
        <w:jc w:val="both"/>
        <w:rPr>
          <w:rFonts w:eastAsia="Calibri"/>
          <w:sz w:val="26"/>
          <w:szCs w:val="26"/>
        </w:rPr>
      </w:pPr>
      <w:r w:rsidRPr="00351D63">
        <w:rPr>
          <w:rFonts w:eastAsia="Calibri"/>
          <w:sz w:val="26"/>
          <w:szCs w:val="26"/>
        </w:rPr>
        <w:t>Взаимодействие с национально - культурными общественными объединениями осуществляется в рамках деятельности Координационного совета при главе города Когалыма по вопросам взаимодействия органов местного самоуправления Когалыма с общественными, национально-культурными и религиозными объединениями.</w:t>
      </w:r>
    </w:p>
    <w:p w:rsidR="00351D63" w:rsidRDefault="00351D63" w:rsidP="003D35C1">
      <w:pPr>
        <w:ind w:firstLine="709"/>
        <w:jc w:val="both"/>
        <w:rPr>
          <w:rFonts w:eastAsia="Calibri"/>
          <w:sz w:val="26"/>
          <w:szCs w:val="26"/>
        </w:rPr>
      </w:pPr>
      <w:r w:rsidRPr="00351D63">
        <w:rPr>
          <w:rFonts w:eastAsia="Calibri"/>
          <w:sz w:val="26"/>
          <w:szCs w:val="26"/>
        </w:rPr>
        <w:t>Финансирование мероприятий национальной тематики, проводимых с целью сохранения межнационального и межконфессионального мира и согласия на территории города Когалыма, направленных на сохранение и развитие культуры народов, представители которых проживают на территории города Когалыма, осуществляется в рамках муниципальных программ «Поддержка развития институтов гражданск</w:t>
      </w:r>
      <w:r w:rsidR="0096299F">
        <w:rPr>
          <w:rFonts w:eastAsia="Calibri"/>
          <w:sz w:val="26"/>
          <w:szCs w:val="26"/>
        </w:rPr>
        <w:t xml:space="preserve">ого общества города Когалыма», </w:t>
      </w:r>
      <w:r w:rsidRPr="00351D63">
        <w:rPr>
          <w:rFonts w:eastAsia="Calibri"/>
          <w:sz w:val="26"/>
          <w:szCs w:val="26"/>
        </w:rPr>
        <w:t>«Профилактика экстремизма и терроризма в городе Когалыме». Это традиционные мероприятия: национальный праздник народов ханты и манси «День оленевода», концертная программа, «Наш дом - Россия» с участием национально-культурных объединений города Когалыма, концертная программа «В семье единой», посвящённая Дню народного единства, концертная программа «Россия. Родина. Единство», посвящ</w:t>
      </w:r>
      <w:r w:rsidR="008E37E4">
        <w:rPr>
          <w:rFonts w:eastAsia="Calibri"/>
          <w:sz w:val="26"/>
          <w:szCs w:val="26"/>
        </w:rPr>
        <w:t>е</w:t>
      </w:r>
      <w:r w:rsidRPr="00351D63">
        <w:rPr>
          <w:rFonts w:eastAsia="Calibri"/>
          <w:sz w:val="26"/>
          <w:szCs w:val="26"/>
        </w:rPr>
        <w:t>нная Дню Конституции Российской Федерации и Дню образования Ханты-</w:t>
      </w:r>
      <w:r w:rsidRPr="008007DC">
        <w:rPr>
          <w:rFonts w:eastAsia="Calibri"/>
          <w:sz w:val="26"/>
          <w:szCs w:val="26"/>
        </w:rPr>
        <w:t>Мансийского автономного округа - Югры, Дни национальных культур. Представленные программные мероприятия являются культурно-массовыми</w:t>
      </w:r>
      <w:r w:rsidR="008007DC" w:rsidRPr="008007DC">
        <w:rPr>
          <w:rFonts w:eastAsia="Calibri"/>
          <w:sz w:val="26"/>
          <w:szCs w:val="26"/>
        </w:rPr>
        <w:t xml:space="preserve"> с охватом участников 20 354 человек (2017 год – 20 274 человек)</w:t>
      </w:r>
      <w:r w:rsidRPr="008007DC">
        <w:rPr>
          <w:rFonts w:eastAsia="Calibri"/>
          <w:sz w:val="26"/>
          <w:szCs w:val="26"/>
        </w:rPr>
        <w:t>, проводятся во взаимодействии и при непосредственном участии общественных и национально-культурных объединений.</w:t>
      </w:r>
    </w:p>
    <w:p w:rsidR="00AC3615" w:rsidRPr="00391DC1" w:rsidRDefault="00AC3615" w:rsidP="00AC3615">
      <w:pPr>
        <w:ind w:firstLine="709"/>
        <w:jc w:val="both"/>
        <w:rPr>
          <w:sz w:val="26"/>
          <w:szCs w:val="26"/>
        </w:rPr>
      </w:pPr>
    </w:p>
    <w:p w:rsidR="00D66C7F" w:rsidRPr="00391DC1" w:rsidRDefault="00D66C7F" w:rsidP="009542A9">
      <w:pPr>
        <w:pStyle w:val="1"/>
        <w:ind w:firstLine="709"/>
        <w:jc w:val="both"/>
        <w:rPr>
          <w:b w:val="0"/>
          <w:sz w:val="26"/>
          <w:szCs w:val="26"/>
        </w:rPr>
      </w:pPr>
      <w:bookmarkStart w:id="127" w:name="_Toc1406740"/>
      <w:r w:rsidRPr="00321907">
        <w:rPr>
          <w:sz w:val="26"/>
          <w:szCs w:val="26"/>
        </w:rPr>
        <w:t xml:space="preserve">5. Оказание содействия национально-культурному развитию народов </w:t>
      </w:r>
      <w:r w:rsidRPr="00391DC1">
        <w:rPr>
          <w:sz w:val="26"/>
          <w:szCs w:val="26"/>
        </w:rPr>
        <w:t>Российской Федерации и реализации мероприятий в сфере межнациональных отношений на территории городского округа</w:t>
      </w:r>
      <w:bookmarkEnd w:id="126"/>
      <w:bookmarkEnd w:id="127"/>
    </w:p>
    <w:p w:rsidR="00D66C7F" w:rsidRPr="00391DC1" w:rsidRDefault="00D66C7F" w:rsidP="006D0FB5">
      <w:pPr>
        <w:widowControl w:val="0"/>
        <w:autoSpaceDE w:val="0"/>
        <w:autoSpaceDN w:val="0"/>
        <w:adjustRightInd w:val="0"/>
        <w:ind w:firstLine="709"/>
        <w:jc w:val="both"/>
        <w:rPr>
          <w:sz w:val="26"/>
          <w:szCs w:val="26"/>
        </w:rPr>
      </w:pPr>
    </w:p>
    <w:p w:rsidR="00321907" w:rsidRPr="00391DC1" w:rsidRDefault="00321907" w:rsidP="003F4AED">
      <w:pPr>
        <w:ind w:firstLine="709"/>
        <w:jc w:val="both"/>
        <w:rPr>
          <w:rFonts w:eastAsia="Calibri"/>
          <w:sz w:val="26"/>
          <w:szCs w:val="26"/>
        </w:rPr>
      </w:pPr>
      <w:bookmarkStart w:id="128" w:name="_Toc352163262"/>
      <w:r w:rsidRPr="00391DC1">
        <w:rPr>
          <w:rFonts w:eastAsia="Calibri"/>
          <w:sz w:val="26"/>
          <w:szCs w:val="26"/>
        </w:rPr>
        <w:t xml:space="preserve">Оказание содействия национально-культурному развитию народов Российской Федерации и реализация мероприятий в сфере межнациональных отношений в городе Когалыме осуществляется в соответствии с муниципальной программой «Поддержка развития институтов гражданского общества города Когалыма». </w:t>
      </w:r>
    </w:p>
    <w:p w:rsidR="00321907" w:rsidRPr="00321907" w:rsidRDefault="00321907" w:rsidP="003F4AED">
      <w:pPr>
        <w:ind w:firstLine="709"/>
        <w:jc w:val="both"/>
        <w:rPr>
          <w:rFonts w:eastAsia="Calibri"/>
          <w:sz w:val="26"/>
          <w:szCs w:val="26"/>
        </w:rPr>
      </w:pPr>
      <w:r w:rsidRPr="00391DC1">
        <w:rPr>
          <w:rFonts w:eastAsia="Calibri"/>
          <w:sz w:val="26"/>
          <w:szCs w:val="26"/>
        </w:rPr>
        <w:t xml:space="preserve">В основу взаимодействия Администрации города Когалыма с национально-культурными объединениями положено Соглашение между Администрацией города Когалыма, национально - культурными и религиозными объединениями города Когалыма, подписанного с целью сохранения межнационального </w:t>
      </w:r>
      <w:r w:rsidRPr="00321907">
        <w:rPr>
          <w:rFonts w:eastAsia="Calibri"/>
          <w:sz w:val="26"/>
          <w:szCs w:val="26"/>
        </w:rPr>
        <w:t>и межконфессионального мира и согласия в городе Когалыме. Совместные мероприятия проводятся в соответствии с ежегодным Планом мероприятий по взаимодействию с общественными, национально - культурными и религиозными объединениями.</w:t>
      </w:r>
    </w:p>
    <w:p w:rsidR="00321907" w:rsidRPr="00321907" w:rsidRDefault="00321907" w:rsidP="003F4AED">
      <w:pPr>
        <w:ind w:firstLine="709"/>
        <w:jc w:val="both"/>
        <w:rPr>
          <w:rFonts w:eastAsia="Calibri"/>
          <w:sz w:val="26"/>
          <w:szCs w:val="26"/>
        </w:rPr>
      </w:pPr>
      <w:r w:rsidRPr="00321907">
        <w:rPr>
          <w:rFonts w:eastAsia="Calibri"/>
          <w:sz w:val="26"/>
          <w:szCs w:val="26"/>
        </w:rPr>
        <w:t>В 2018 году на территории города Когалыма проведены следующие мероприятия национальной тематики: «Проводы русской зимы», «День оленевода», окружной национальный татаро-башкирский праздник «Сабантуй», мероприятие, посвящённое празднику весеннего равноденствия «</w:t>
      </w:r>
      <w:proofErr w:type="spellStart"/>
      <w:r w:rsidRPr="00321907">
        <w:rPr>
          <w:rFonts w:eastAsia="Calibri"/>
          <w:sz w:val="26"/>
          <w:szCs w:val="26"/>
        </w:rPr>
        <w:t>Навруз</w:t>
      </w:r>
      <w:proofErr w:type="spellEnd"/>
      <w:r w:rsidRPr="00321907">
        <w:rPr>
          <w:rFonts w:eastAsia="Calibri"/>
          <w:sz w:val="26"/>
          <w:szCs w:val="26"/>
        </w:rPr>
        <w:t xml:space="preserve">-байрам», концерт Государственного ансамбля Татарстана, концертные программы «Нашей дружбе крепнуть в детях» в рамках Дней национальных культур и «Возрождение мелодии сердца» в рамках </w:t>
      </w:r>
      <w:r w:rsidRPr="00321907">
        <w:rPr>
          <w:bCs/>
          <w:kern w:val="36"/>
          <w:sz w:val="26"/>
          <w:szCs w:val="26"/>
        </w:rPr>
        <w:t>Дня Азербайджанской культуры в городе Когалыме</w:t>
      </w:r>
      <w:r w:rsidRPr="00321907">
        <w:rPr>
          <w:rFonts w:eastAsia="Calibri"/>
          <w:sz w:val="26"/>
          <w:szCs w:val="26"/>
        </w:rPr>
        <w:t xml:space="preserve">, фестиваль дружбы народов «В семье единой!» и др. </w:t>
      </w:r>
    </w:p>
    <w:p w:rsidR="00321907" w:rsidRPr="00321907" w:rsidRDefault="00321907" w:rsidP="003F4AED">
      <w:pPr>
        <w:ind w:firstLine="709"/>
        <w:jc w:val="both"/>
        <w:rPr>
          <w:rFonts w:eastAsia="Calibri"/>
          <w:sz w:val="26"/>
          <w:szCs w:val="26"/>
        </w:rPr>
      </w:pPr>
      <w:r>
        <w:rPr>
          <w:rFonts w:eastAsia="Calibri"/>
          <w:sz w:val="26"/>
          <w:szCs w:val="26"/>
        </w:rPr>
        <w:t xml:space="preserve">Продолжается реализация </w:t>
      </w:r>
      <w:r w:rsidRPr="00321907">
        <w:rPr>
          <w:rFonts w:eastAsia="Calibri"/>
          <w:sz w:val="26"/>
          <w:szCs w:val="26"/>
        </w:rPr>
        <w:t>проекта «Живое слово», в рамках которого осуществляются встречи молод</w:t>
      </w:r>
      <w:r>
        <w:rPr>
          <w:rFonts w:eastAsia="Calibri"/>
          <w:sz w:val="26"/>
          <w:szCs w:val="26"/>
        </w:rPr>
        <w:t>е</w:t>
      </w:r>
      <w:r w:rsidRPr="00321907">
        <w:rPr>
          <w:rFonts w:eastAsia="Calibri"/>
          <w:sz w:val="26"/>
          <w:szCs w:val="26"/>
        </w:rPr>
        <w:t>жи с духовными лидерами и экспертами в области межнациональных отношений.</w:t>
      </w:r>
    </w:p>
    <w:p w:rsidR="00321907" w:rsidRPr="00321907" w:rsidRDefault="00321907" w:rsidP="003F4AED">
      <w:pPr>
        <w:ind w:firstLine="709"/>
        <w:jc w:val="both"/>
        <w:rPr>
          <w:rFonts w:eastAsia="Calibri"/>
          <w:sz w:val="26"/>
          <w:szCs w:val="26"/>
        </w:rPr>
      </w:pPr>
      <w:r w:rsidRPr="00321907">
        <w:rPr>
          <w:rFonts w:eastAsia="Calibri"/>
          <w:sz w:val="26"/>
          <w:szCs w:val="26"/>
        </w:rPr>
        <w:t>Кроме того, лидерами национальных и религиозных организаций инициированы и проведены: встречи со студенческой молодёжью в рамках просветительского проекта «Ислам и современность», встречи за «круглым столом» на тему: «Духовно-нравственное воспитание молодежи и правила поведения в обществе».</w:t>
      </w:r>
    </w:p>
    <w:p w:rsidR="00321907" w:rsidRPr="00321907" w:rsidRDefault="00321907" w:rsidP="003F4AED">
      <w:pPr>
        <w:ind w:firstLine="709"/>
        <w:jc w:val="both"/>
        <w:rPr>
          <w:rFonts w:eastAsia="Calibri"/>
          <w:sz w:val="26"/>
          <w:szCs w:val="26"/>
        </w:rPr>
      </w:pPr>
      <w:r w:rsidRPr="00321907">
        <w:rPr>
          <w:rFonts w:eastAsia="Calibri"/>
          <w:sz w:val="26"/>
          <w:szCs w:val="26"/>
        </w:rPr>
        <w:t xml:space="preserve">В октябре 2018 года представители национальных объединений города Когалыма стали участниками регионального форума национального единства «Югра многонациональная» в городе Ханты - </w:t>
      </w:r>
      <w:proofErr w:type="spellStart"/>
      <w:r w:rsidRPr="00321907">
        <w:rPr>
          <w:rFonts w:eastAsia="Calibri"/>
          <w:sz w:val="26"/>
          <w:szCs w:val="26"/>
        </w:rPr>
        <w:t>Мансийске</w:t>
      </w:r>
      <w:proofErr w:type="spellEnd"/>
      <w:r w:rsidRPr="00321907">
        <w:rPr>
          <w:rFonts w:eastAsia="Calibri"/>
          <w:sz w:val="26"/>
          <w:szCs w:val="26"/>
        </w:rPr>
        <w:t>, где представили тематическую выставку, а также проекты в сфере реализации национальной политики и профилактики экстремизма: «Праздник Сабантуй» (НКО «НУР») и «Календарь народных праздников» (Дом детского творчества). Кроме того, приняли участие в семинарах-практикумах по национальной тематике, конференции «Роль сибирского казачеств в формировании историко-культурного наследия Северного Обь -</w:t>
      </w:r>
      <w:r w:rsidR="00C77347">
        <w:rPr>
          <w:rFonts w:eastAsia="Calibri"/>
          <w:sz w:val="26"/>
          <w:szCs w:val="26"/>
        </w:rPr>
        <w:t xml:space="preserve"> </w:t>
      </w:r>
      <w:proofErr w:type="spellStart"/>
      <w:r w:rsidRPr="00321907">
        <w:rPr>
          <w:rFonts w:eastAsia="Calibri"/>
          <w:sz w:val="26"/>
          <w:szCs w:val="26"/>
        </w:rPr>
        <w:t>Иртышья</w:t>
      </w:r>
      <w:proofErr w:type="spellEnd"/>
      <w:r w:rsidRPr="00321907">
        <w:rPr>
          <w:rFonts w:eastAsia="Calibri"/>
          <w:sz w:val="26"/>
          <w:szCs w:val="26"/>
        </w:rPr>
        <w:t>», межрелигиозной конференции «Православие и ислам в Югре: диалог во имя мира и согласия».</w:t>
      </w:r>
    </w:p>
    <w:p w:rsidR="00321907" w:rsidRPr="00321907" w:rsidRDefault="00321907" w:rsidP="003F4AED">
      <w:pPr>
        <w:ind w:firstLine="709"/>
        <w:jc w:val="both"/>
        <w:rPr>
          <w:rFonts w:eastAsia="Calibri"/>
          <w:sz w:val="26"/>
          <w:szCs w:val="26"/>
        </w:rPr>
      </w:pPr>
      <w:r w:rsidRPr="00321907">
        <w:rPr>
          <w:rFonts w:eastAsia="Calibri"/>
          <w:sz w:val="26"/>
          <w:szCs w:val="26"/>
        </w:rPr>
        <w:t>С целью духовного просвещения, формирования духовно-нравственных ценностей</w:t>
      </w:r>
      <w:r w:rsidR="00C77347">
        <w:rPr>
          <w:rFonts w:eastAsia="Calibri"/>
          <w:sz w:val="26"/>
          <w:szCs w:val="26"/>
        </w:rPr>
        <w:t>,</w:t>
      </w:r>
      <w:r w:rsidRPr="00321907">
        <w:rPr>
          <w:rFonts w:eastAsia="Calibri"/>
          <w:sz w:val="26"/>
          <w:szCs w:val="26"/>
        </w:rPr>
        <w:t xml:space="preserve"> были продолжены традиционные встречи учащихся старших классов, взрослого населения с представителями православного и мусульманского духовенства. </w:t>
      </w:r>
    </w:p>
    <w:p w:rsidR="00321907" w:rsidRPr="00321907" w:rsidRDefault="00321907" w:rsidP="003F4AED">
      <w:pPr>
        <w:ind w:firstLine="709"/>
        <w:jc w:val="both"/>
        <w:rPr>
          <w:rFonts w:eastAsia="Calibri"/>
          <w:sz w:val="26"/>
          <w:szCs w:val="26"/>
        </w:rPr>
      </w:pPr>
      <w:r w:rsidRPr="00321907">
        <w:rPr>
          <w:rFonts w:eastAsia="Calibri"/>
          <w:sz w:val="26"/>
          <w:szCs w:val="26"/>
        </w:rPr>
        <w:t xml:space="preserve">В течение года активными участниками мероприятий национальной тематики городского уровня стали представители </w:t>
      </w:r>
      <w:r w:rsidRPr="00321907">
        <w:rPr>
          <w:rFonts w:eastAsia="Calibri"/>
          <w:bCs/>
          <w:sz w:val="26"/>
          <w:szCs w:val="26"/>
        </w:rPr>
        <w:t>местной общественной организации национально-культурное общество дагестанцев города Когалыма «ЕДИНСТВО»</w:t>
      </w:r>
      <w:r w:rsidRPr="00321907">
        <w:rPr>
          <w:rFonts w:eastAsia="Calibri"/>
          <w:sz w:val="26"/>
          <w:szCs w:val="26"/>
        </w:rPr>
        <w:t>, местной общественной национально-культурной организации азербайджанского народа «</w:t>
      </w:r>
      <w:proofErr w:type="spellStart"/>
      <w:r w:rsidRPr="00321907">
        <w:rPr>
          <w:rFonts w:eastAsia="Calibri"/>
          <w:sz w:val="26"/>
          <w:szCs w:val="26"/>
        </w:rPr>
        <w:t>Достлуг</w:t>
      </w:r>
      <w:proofErr w:type="spellEnd"/>
      <w:r w:rsidRPr="00321907">
        <w:rPr>
          <w:rFonts w:eastAsia="Calibri"/>
          <w:sz w:val="26"/>
          <w:szCs w:val="26"/>
        </w:rPr>
        <w:t>», татаро-башкирское национально - культурного общества «НУР», представители казачьего общества «Хутор Когалым».</w:t>
      </w:r>
    </w:p>
    <w:p w:rsidR="00321907" w:rsidRDefault="00321907" w:rsidP="003F4AED">
      <w:pPr>
        <w:suppressAutoHyphens/>
        <w:ind w:firstLine="709"/>
        <w:jc w:val="both"/>
        <w:rPr>
          <w:rFonts w:eastAsia="Calibri"/>
          <w:sz w:val="26"/>
          <w:szCs w:val="26"/>
        </w:rPr>
      </w:pPr>
      <w:r w:rsidRPr="00321907">
        <w:rPr>
          <w:rFonts w:eastAsia="Calibri"/>
          <w:sz w:val="26"/>
          <w:szCs w:val="26"/>
        </w:rPr>
        <w:t xml:space="preserve">Председатель </w:t>
      </w:r>
      <w:r w:rsidRPr="00321907">
        <w:rPr>
          <w:rFonts w:eastAsia="Calibri"/>
          <w:bCs/>
          <w:sz w:val="26"/>
          <w:szCs w:val="26"/>
        </w:rPr>
        <w:t>местной общественной организации национально-культурное общество дагестанцев города Когалыма «ЕДИНСТВО» О.Н.</w:t>
      </w:r>
      <w:r>
        <w:rPr>
          <w:rFonts w:eastAsia="Calibri"/>
          <w:bCs/>
          <w:sz w:val="26"/>
          <w:szCs w:val="26"/>
        </w:rPr>
        <w:t xml:space="preserve"> </w:t>
      </w:r>
      <w:proofErr w:type="spellStart"/>
      <w:r w:rsidRPr="00321907">
        <w:rPr>
          <w:rFonts w:eastAsia="Calibri"/>
          <w:bCs/>
          <w:sz w:val="26"/>
          <w:szCs w:val="26"/>
        </w:rPr>
        <w:t>Касумбеков</w:t>
      </w:r>
      <w:proofErr w:type="spellEnd"/>
      <w:r w:rsidRPr="00321907">
        <w:rPr>
          <w:rFonts w:eastAsia="Calibri"/>
          <w:bCs/>
          <w:sz w:val="26"/>
          <w:szCs w:val="26"/>
        </w:rPr>
        <w:t xml:space="preserve"> </w:t>
      </w:r>
      <w:r w:rsidRPr="00321907">
        <w:rPr>
          <w:rFonts w:eastAsia="Calibri"/>
          <w:sz w:val="26"/>
          <w:szCs w:val="26"/>
        </w:rPr>
        <w:t>награжден благодарственным письмом Председателя Думы Ханты-Мансийского автономного округа – Югры, председатель местной общественной наци</w:t>
      </w:r>
      <w:r>
        <w:rPr>
          <w:rFonts w:eastAsia="Calibri"/>
          <w:sz w:val="26"/>
          <w:szCs w:val="26"/>
        </w:rPr>
        <w:t xml:space="preserve">онально-культурной организации </w:t>
      </w:r>
      <w:r w:rsidRPr="00321907">
        <w:rPr>
          <w:rFonts w:eastAsia="Calibri"/>
          <w:sz w:val="26"/>
          <w:szCs w:val="26"/>
        </w:rPr>
        <w:t>азербайджанского народа «</w:t>
      </w:r>
      <w:proofErr w:type="spellStart"/>
      <w:r w:rsidRPr="00321907">
        <w:rPr>
          <w:rFonts w:eastAsia="Calibri"/>
          <w:sz w:val="26"/>
          <w:szCs w:val="26"/>
        </w:rPr>
        <w:t>Достлуг</w:t>
      </w:r>
      <w:proofErr w:type="spellEnd"/>
      <w:r w:rsidRPr="00321907">
        <w:rPr>
          <w:rFonts w:eastAsia="Calibri"/>
          <w:sz w:val="26"/>
          <w:szCs w:val="26"/>
        </w:rPr>
        <w:t xml:space="preserve">» </w:t>
      </w:r>
      <w:proofErr w:type="spellStart"/>
      <w:r w:rsidRPr="00321907">
        <w:rPr>
          <w:rFonts w:eastAsia="Calibri"/>
          <w:sz w:val="26"/>
          <w:szCs w:val="26"/>
        </w:rPr>
        <w:t>Х.З.о</w:t>
      </w:r>
      <w:proofErr w:type="spellEnd"/>
      <w:r w:rsidRPr="00321907">
        <w:rPr>
          <w:rFonts w:eastAsia="Calibri"/>
          <w:sz w:val="26"/>
          <w:szCs w:val="26"/>
        </w:rPr>
        <w:t>. Исмаилов стал победителем городского конкурса на присуждение премии «Общественное признание – 2018» в номинации «В ногу со временем».</w:t>
      </w:r>
    </w:p>
    <w:p w:rsidR="001D1B04" w:rsidRDefault="001D1B04" w:rsidP="003F4AED">
      <w:pPr>
        <w:suppressAutoHyphens/>
        <w:ind w:firstLine="709"/>
        <w:jc w:val="both"/>
        <w:rPr>
          <w:rFonts w:eastAsia="Calibri"/>
          <w:sz w:val="26"/>
          <w:szCs w:val="26"/>
        </w:rPr>
      </w:pPr>
    </w:p>
    <w:p w:rsidR="00D66C7F" w:rsidRPr="00E219D2" w:rsidRDefault="00D66C7F" w:rsidP="009542A9">
      <w:pPr>
        <w:pStyle w:val="1"/>
        <w:ind w:firstLine="709"/>
        <w:jc w:val="both"/>
        <w:rPr>
          <w:sz w:val="26"/>
          <w:szCs w:val="26"/>
        </w:rPr>
      </w:pPr>
      <w:bookmarkStart w:id="129" w:name="_Toc1406741"/>
      <w:r w:rsidRPr="00E219D2">
        <w:rPr>
          <w:sz w:val="26"/>
          <w:szCs w:val="26"/>
        </w:rPr>
        <w:t>6.1. Создание муниципальной пожарной охраны</w:t>
      </w:r>
      <w:bookmarkEnd w:id="128"/>
      <w:bookmarkEnd w:id="129"/>
    </w:p>
    <w:p w:rsidR="00D66C7F" w:rsidRPr="00E219D2" w:rsidRDefault="00D66C7F" w:rsidP="006D0FB5">
      <w:pPr>
        <w:widowControl w:val="0"/>
        <w:autoSpaceDE w:val="0"/>
        <w:autoSpaceDN w:val="0"/>
        <w:adjustRightInd w:val="0"/>
        <w:ind w:firstLine="709"/>
        <w:jc w:val="both"/>
        <w:rPr>
          <w:sz w:val="26"/>
          <w:szCs w:val="26"/>
        </w:rPr>
      </w:pPr>
    </w:p>
    <w:p w:rsidR="00E219D2" w:rsidRDefault="00E219D2" w:rsidP="00E219D2">
      <w:pPr>
        <w:ind w:firstLine="709"/>
        <w:jc w:val="both"/>
      </w:pPr>
      <w:bookmarkStart w:id="130" w:name="_Toc352163263"/>
      <w:r>
        <w:rPr>
          <w:sz w:val="26"/>
          <w:szCs w:val="26"/>
        </w:rPr>
        <w:t xml:space="preserve">На территории города Когалыма муниципальная пожарная охрана не создана. </w:t>
      </w:r>
    </w:p>
    <w:p w:rsidR="00E219D2" w:rsidRDefault="00E219D2" w:rsidP="00E219D2">
      <w:pPr>
        <w:ind w:firstLine="709"/>
        <w:jc w:val="both"/>
      </w:pPr>
      <w:r>
        <w:rPr>
          <w:sz w:val="26"/>
          <w:szCs w:val="26"/>
        </w:rPr>
        <w:t>В соответствии с Федеральным законом от 21.12.1994 №69-ФЗ «О пожарной безопасности» тушение пожаров на территории город Когалыма осуществляется силами и средствами Когалымского местного пожарно-спасательного гарнизона.</w:t>
      </w:r>
    </w:p>
    <w:p w:rsidR="00E219D2" w:rsidRPr="00C77347" w:rsidRDefault="00E219D2" w:rsidP="00E219D2">
      <w:pPr>
        <w:ind w:firstLine="709"/>
        <w:jc w:val="both"/>
      </w:pPr>
      <w:r>
        <w:rPr>
          <w:sz w:val="26"/>
          <w:szCs w:val="26"/>
        </w:rPr>
        <w:t xml:space="preserve">В состав сил и средств гарнизона, привлекаемых для тушения пожаров в границах города Когалыма входят 3 подразделения: 74 и 135 пожарно-спасательные части федерального государственного казенного учреждения «3 отряд федеральной противопожарной службы по Ханты-Мансийскому автономному округу – Югре» (далее – ФГКУ «3 ОФПС по Ханты-Мансийскому автономному округу – Югре»), 104 пожарно-спасательная часть федерального государственного бюджетного учреждения «15 отряд федеральной </w:t>
      </w:r>
      <w:r w:rsidRPr="00C77347">
        <w:rPr>
          <w:sz w:val="26"/>
          <w:szCs w:val="26"/>
        </w:rPr>
        <w:t>противопожарной службы государственной противопожарной службы по Ханты-Мансийскому автономному округу – Югре (договорной)», общей численностью личного состава 248 человек, из которых ежедневно на дежурство заступает 30-40 человек на 8 основных и 2 специальных пожарных автомобилях.</w:t>
      </w:r>
    </w:p>
    <w:p w:rsidR="00E219D2" w:rsidRPr="00C77347" w:rsidRDefault="00E219D2" w:rsidP="00E219D2">
      <w:pPr>
        <w:ind w:firstLine="709"/>
        <w:jc w:val="both"/>
      </w:pPr>
      <w:r w:rsidRPr="00C77347">
        <w:rPr>
          <w:sz w:val="26"/>
          <w:szCs w:val="26"/>
        </w:rPr>
        <w:t>На вооружении пожарных подразделений осуществляющих охрану объектов города Когалыма от пожаров, находится 20 единиц пожарной техники из них: 15 основных и 5 специальных пожарных автомобиля</w:t>
      </w:r>
      <w:r w:rsidR="00C00428" w:rsidRPr="00C77347">
        <w:rPr>
          <w:sz w:val="26"/>
          <w:szCs w:val="26"/>
        </w:rPr>
        <w:t>.</w:t>
      </w:r>
    </w:p>
    <w:p w:rsidR="00251019" w:rsidRPr="00C77347" w:rsidRDefault="00251019" w:rsidP="00702F24">
      <w:pPr>
        <w:ind w:firstLine="709"/>
        <w:contextualSpacing/>
        <w:jc w:val="both"/>
        <w:rPr>
          <w:sz w:val="26"/>
          <w:szCs w:val="26"/>
        </w:rPr>
      </w:pPr>
    </w:p>
    <w:p w:rsidR="00D66C7F" w:rsidRPr="00C77347" w:rsidRDefault="00D66C7F" w:rsidP="009542A9">
      <w:pPr>
        <w:pStyle w:val="1"/>
        <w:ind w:firstLine="709"/>
        <w:jc w:val="both"/>
        <w:rPr>
          <w:b w:val="0"/>
          <w:sz w:val="26"/>
          <w:szCs w:val="26"/>
        </w:rPr>
      </w:pPr>
      <w:bookmarkStart w:id="131" w:name="_Toc1406742"/>
      <w:r w:rsidRPr="008D0043">
        <w:rPr>
          <w:sz w:val="26"/>
          <w:szCs w:val="26"/>
        </w:rPr>
        <w:t>7. Создание условий для развития туризма</w:t>
      </w:r>
      <w:bookmarkEnd w:id="130"/>
      <w:bookmarkEnd w:id="131"/>
    </w:p>
    <w:p w:rsidR="00D66C7F" w:rsidRPr="00C77347" w:rsidRDefault="00D66C7F" w:rsidP="006D0FB5">
      <w:pPr>
        <w:widowControl w:val="0"/>
        <w:autoSpaceDE w:val="0"/>
        <w:autoSpaceDN w:val="0"/>
        <w:adjustRightInd w:val="0"/>
        <w:ind w:firstLine="709"/>
        <w:jc w:val="both"/>
        <w:rPr>
          <w:sz w:val="26"/>
          <w:szCs w:val="26"/>
          <w:highlight w:val="green"/>
        </w:rPr>
      </w:pPr>
    </w:p>
    <w:p w:rsidR="00EF1359" w:rsidRPr="00C77347" w:rsidRDefault="00EF1359" w:rsidP="00C77347">
      <w:pPr>
        <w:widowControl w:val="0"/>
        <w:autoSpaceDE w:val="0"/>
        <w:ind w:firstLine="709"/>
        <w:jc w:val="both"/>
        <w:rPr>
          <w:sz w:val="26"/>
          <w:szCs w:val="26"/>
        </w:rPr>
      </w:pPr>
      <w:bookmarkStart w:id="132" w:name="_Toc352163264"/>
      <w:r w:rsidRPr="00C77347">
        <w:rPr>
          <w:sz w:val="26"/>
          <w:szCs w:val="26"/>
        </w:rPr>
        <w:t>В городе Когалыме мероприятия по созданию условий для развития туризма реализуются в</w:t>
      </w:r>
      <w:r w:rsidRPr="00C77347">
        <w:rPr>
          <w:rFonts w:eastAsia="Courier New"/>
          <w:sz w:val="26"/>
          <w:szCs w:val="26"/>
        </w:rPr>
        <w:t xml:space="preserve"> соответствии с Законом о Туризме в Ханты-Мансийском автономном округе</w:t>
      </w:r>
      <w:r w:rsidR="000D1266" w:rsidRPr="00C77347">
        <w:rPr>
          <w:rFonts w:eastAsia="Courier New"/>
          <w:sz w:val="26"/>
          <w:szCs w:val="26"/>
        </w:rPr>
        <w:t xml:space="preserve"> </w:t>
      </w:r>
      <w:r w:rsidRPr="00C77347">
        <w:rPr>
          <w:rFonts w:eastAsia="Courier New"/>
          <w:sz w:val="26"/>
          <w:szCs w:val="26"/>
        </w:rPr>
        <w:t>-</w:t>
      </w:r>
      <w:r w:rsidR="000D1266" w:rsidRPr="00C77347">
        <w:rPr>
          <w:rFonts w:eastAsia="Courier New"/>
          <w:sz w:val="26"/>
          <w:szCs w:val="26"/>
        </w:rPr>
        <w:t xml:space="preserve"> </w:t>
      </w:r>
      <w:r w:rsidRPr="00C77347">
        <w:rPr>
          <w:rFonts w:eastAsia="Courier New"/>
          <w:sz w:val="26"/>
          <w:szCs w:val="26"/>
        </w:rPr>
        <w:t>Югре, принятом Думой Ханты-Мансийского автономного округа</w:t>
      </w:r>
      <w:r w:rsidR="000D1266" w:rsidRPr="00C77347">
        <w:rPr>
          <w:rFonts w:eastAsia="Courier New"/>
          <w:sz w:val="26"/>
          <w:szCs w:val="26"/>
        </w:rPr>
        <w:t xml:space="preserve"> </w:t>
      </w:r>
      <w:r w:rsidRPr="00C77347">
        <w:rPr>
          <w:rFonts w:eastAsia="Courier New"/>
          <w:sz w:val="26"/>
          <w:szCs w:val="26"/>
        </w:rPr>
        <w:t>-</w:t>
      </w:r>
      <w:r w:rsidR="000D1266" w:rsidRPr="00C77347">
        <w:rPr>
          <w:rFonts w:eastAsia="Courier New"/>
          <w:sz w:val="26"/>
          <w:szCs w:val="26"/>
        </w:rPr>
        <w:t xml:space="preserve"> </w:t>
      </w:r>
      <w:r w:rsidRPr="00C77347">
        <w:rPr>
          <w:rFonts w:eastAsia="Courier New"/>
          <w:sz w:val="26"/>
          <w:szCs w:val="26"/>
        </w:rPr>
        <w:t>Югры 27 сентября 2012</w:t>
      </w:r>
      <w:r w:rsidR="000D1266" w:rsidRPr="00C77347">
        <w:rPr>
          <w:rFonts w:eastAsia="Courier New"/>
          <w:sz w:val="26"/>
          <w:szCs w:val="26"/>
        </w:rPr>
        <w:t xml:space="preserve"> года</w:t>
      </w:r>
      <w:r w:rsidRPr="00C77347">
        <w:rPr>
          <w:rFonts w:eastAsia="Courier New"/>
          <w:sz w:val="26"/>
          <w:szCs w:val="26"/>
        </w:rPr>
        <w:t>, постановлением Правительства Ханты-Мансийского автономного округа - Югры от 1 июня 2012</w:t>
      </w:r>
      <w:r w:rsidR="000D1266" w:rsidRPr="00C77347">
        <w:rPr>
          <w:rFonts w:eastAsia="Courier New"/>
          <w:sz w:val="26"/>
          <w:szCs w:val="26"/>
        </w:rPr>
        <w:t xml:space="preserve"> года</w:t>
      </w:r>
      <w:r w:rsidRPr="00C77347">
        <w:rPr>
          <w:rFonts w:eastAsia="Courier New"/>
          <w:sz w:val="26"/>
          <w:szCs w:val="26"/>
        </w:rPr>
        <w:t xml:space="preserve"> №195-п «О Концепции развития внутреннего и въездного туризма в Ханты-Мансийском автономном округе – Югре».</w:t>
      </w:r>
    </w:p>
    <w:p w:rsidR="00EF1359" w:rsidRPr="00C77347" w:rsidRDefault="00EF1359" w:rsidP="00C77347">
      <w:pPr>
        <w:widowControl w:val="0"/>
        <w:autoSpaceDE w:val="0"/>
        <w:ind w:firstLine="709"/>
        <w:jc w:val="both"/>
        <w:rPr>
          <w:sz w:val="26"/>
          <w:szCs w:val="26"/>
        </w:rPr>
      </w:pPr>
      <w:r w:rsidRPr="00C77347">
        <w:rPr>
          <w:sz w:val="26"/>
          <w:szCs w:val="26"/>
        </w:rPr>
        <w:t>Основной задачей в сфере туризма города является комплексное развитие туризма для приобщения граждан к культурному и природному наследию с учетом обеспечения экономического и социокультурного прогресса.</w:t>
      </w:r>
    </w:p>
    <w:p w:rsidR="00EF1359" w:rsidRPr="00C77347" w:rsidRDefault="00EF1359" w:rsidP="00C77347">
      <w:pPr>
        <w:ind w:firstLine="709"/>
        <w:jc w:val="both"/>
        <w:rPr>
          <w:sz w:val="26"/>
          <w:szCs w:val="26"/>
        </w:rPr>
      </w:pPr>
      <w:r w:rsidRPr="00C77347">
        <w:rPr>
          <w:sz w:val="26"/>
          <w:szCs w:val="26"/>
        </w:rPr>
        <w:t xml:space="preserve">В городе Когалыме деятельность в сфере туризма осуществляют: туристско-информационный центр (далее – ТИЦ, центр), туристические агентства, объекты размещения, объекты питания, спортивные и развлекательные центры. </w:t>
      </w:r>
    </w:p>
    <w:p w:rsidR="00EF1359" w:rsidRPr="00EF1359" w:rsidRDefault="00EF1359" w:rsidP="00C77347">
      <w:pPr>
        <w:ind w:firstLine="709"/>
        <w:jc w:val="both"/>
        <w:rPr>
          <w:sz w:val="26"/>
          <w:szCs w:val="26"/>
        </w:rPr>
      </w:pPr>
      <w:r w:rsidRPr="00C77347">
        <w:rPr>
          <w:sz w:val="26"/>
          <w:szCs w:val="26"/>
        </w:rPr>
        <w:t xml:space="preserve">В целях организации информационного и консультационного обеспечения </w:t>
      </w:r>
      <w:r w:rsidRPr="00EF1359">
        <w:rPr>
          <w:sz w:val="26"/>
          <w:szCs w:val="26"/>
        </w:rPr>
        <w:t>работает ТИЦ на базе музейно-выставочного центра. Центр предоставляет возможность туристу составить индивидуальный маршрут по городу Когалыму.</w:t>
      </w:r>
    </w:p>
    <w:p w:rsidR="00EF1359" w:rsidRPr="00EF1359" w:rsidRDefault="00EF1359" w:rsidP="00C77347">
      <w:pPr>
        <w:tabs>
          <w:tab w:val="left" w:pos="284"/>
        </w:tabs>
        <w:ind w:firstLine="709"/>
        <w:jc w:val="both"/>
        <w:rPr>
          <w:sz w:val="26"/>
          <w:szCs w:val="26"/>
        </w:rPr>
      </w:pPr>
      <w:r w:rsidRPr="00EF1359">
        <w:rPr>
          <w:sz w:val="26"/>
          <w:szCs w:val="26"/>
        </w:rPr>
        <w:t xml:space="preserve">В рамках информационного обеспечения </w:t>
      </w:r>
      <w:r w:rsidRPr="00EF1359">
        <w:rPr>
          <w:color w:val="000000"/>
          <w:sz w:val="26"/>
          <w:szCs w:val="26"/>
        </w:rPr>
        <w:t xml:space="preserve">ТИЦ </w:t>
      </w:r>
      <w:r w:rsidRPr="00EF1359">
        <w:rPr>
          <w:sz w:val="26"/>
          <w:szCs w:val="26"/>
        </w:rPr>
        <w:t>разработан рекламный ролик о городе, туристский логотип города Когалыма, которые были презентованы на уровне округа и муниципалитета.</w:t>
      </w:r>
    </w:p>
    <w:p w:rsidR="00EF1359" w:rsidRPr="00EF1359" w:rsidRDefault="00EF1359" w:rsidP="00C77347">
      <w:pPr>
        <w:tabs>
          <w:tab w:val="left" w:pos="284"/>
        </w:tabs>
        <w:ind w:firstLine="709"/>
        <w:jc w:val="both"/>
        <w:rPr>
          <w:sz w:val="26"/>
          <w:szCs w:val="26"/>
        </w:rPr>
      </w:pPr>
      <w:r w:rsidRPr="00EF1359">
        <w:rPr>
          <w:sz w:val="26"/>
          <w:szCs w:val="26"/>
        </w:rPr>
        <w:t>На официальном сайте музейно-выставочного центра в разделе «Туризм» размещен путеводитель по городу Когалыму.</w:t>
      </w:r>
    </w:p>
    <w:p w:rsidR="00EF1359" w:rsidRPr="00EF1359" w:rsidRDefault="00EF1359" w:rsidP="00C77347">
      <w:pPr>
        <w:tabs>
          <w:tab w:val="left" w:pos="284"/>
        </w:tabs>
        <w:ind w:firstLine="709"/>
        <w:jc w:val="both"/>
        <w:rPr>
          <w:sz w:val="26"/>
          <w:szCs w:val="26"/>
        </w:rPr>
      </w:pPr>
      <w:r w:rsidRPr="00EF1359">
        <w:rPr>
          <w:sz w:val="26"/>
          <w:szCs w:val="26"/>
        </w:rPr>
        <w:t>В октябре 2018 года город посетила съемочная группа ТК «Югра» участники проекта «Югра в рюкзаке». Был снят сюжет о Когалыме под названием «Когалым. Город-жемчужина на гиблом месте».</w:t>
      </w:r>
    </w:p>
    <w:p w:rsidR="00EF1359" w:rsidRPr="00EF1359" w:rsidRDefault="00EF1359" w:rsidP="00C77347">
      <w:pPr>
        <w:tabs>
          <w:tab w:val="left" w:pos="4032"/>
        </w:tabs>
        <w:ind w:firstLine="709"/>
        <w:jc w:val="both"/>
        <w:rPr>
          <w:b/>
          <w:i/>
          <w:sz w:val="26"/>
          <w:szCs w:val="26"/>
          <w:shd w:val="clear" w:color="auto" w:fill="FFFFFF"/>
        </w:rPr>
      </w:pPr>
      <w:r w:rsidRPr="00EF1359">
        <w:rPr>
          <w:sz w:val="26"/>
          <w:szCs w:val="26"/>
        </w:rPr>
        <w:t>Ведется работа с туристическим порталом «</w:t>
      </w:r>
      <w:r w:rsidRPr="00EF1359">
        <w:rPr>
          <w:sz w:val="26"/>
          <w:szCs w:val="26"/>
          <w:lang w:val="en-US"/>
        </w:rPr>
        <w:t>RUSSIA</w:t>
      </w:r>
      <w:r w:rsidRPr="00EF1359">
        <w:rPr>
          <w:sz w:val="26"/>
          <w:szCs w:val="26"/>
        </w:rPr>
        <w:t>.</w:t>
      </w:r>
      <w:r w:rsidRPr="00EF1359">
        <w:rPr>
          <w:sz w:val="26"/>
          <w:szCs w:val="26"/>
          <w:lang w:val="en-US"/>
        </w:rPr>
        <w:t>TRAVEL</w:t>
      </w:r>
      <w:r w:rsidRPr="00EF1359">
        <w:rPr>
          <w:sz w:val="26"/>
          <w:szCs w:val="26"/>
        </w:rPr>
        <w:t>».</w:t>
      </w:r>
    </w:p>
    <w:p w:rsidR="00EF1359" w:rsidRPr="002D7716" w:rsidRDefault="00EF1359" w:rsidP="00C77347">
      <w:pPr>
        <w:ind w:firstLine="709"/>
        <w:jc w:val="both"/>
        <w:rPr>
          <w:sz w:val="26"/>
          <w:szCs w:val="26"/>
        </w:rPr>
      </w:pPr>
      <w:r w:rsidRPr="00EF1359">
        <w:rPr>
          <w:sz w:val="26"/>
          <w:szCs w:val="26"/>
        </w:rPr>
        <w:t xml:space="preserve">ТИЦ тесно взаимодействует с различными организациями, занятыми в смежных отраслях, заключен ряд соглашений о сотрудничестве. В результате </w:t>
      </w:r>
      <w:r w:rsidRPr="00C77347">
        <w:rPr>
          <w:sz w:val="26"/>
          <w:szCs w:val="26"/>
        </w:rPr>
        <w:t xml:space="preserve">экскурсионные программы города Когалыма стали востребованы у туристов из городов </w:t>
      </w:r>
      <w:r w:rsidR="00C77347" w:rsidRPr="00C77347">
        <w:rPr>
          <w:sz w:val="26"/>
          <w:szCs w:val="26"/>
        </w:rPr>
        <w:t xml:space="preserve">Ханты-Мансийского автономного округа - </w:t>
      </w:r>
      <w:r w:rsidRPr="00C77347">
        <w:rPr>
          <w:sz w:val="26"/>
          <w:szCs w:val="26"/>
        </w:rPr>
        <w:t xml:space="preserve">Югры и соседних </w:t>
      </w:r>
      <w:r w:rsidRPr="002D7716">
        <w:rPr>
          <w:sz w:val="26"/>
          <w:szCs w:val="26"/>
        </w:rPr>
        <w:t>регионов.</w:t>
      </w:r>
    </w:p>
    <w:p w:rsidR="002D7716" w:rsidRPr="00C77347" w:rsidRDefault="002D7716" w:rsidP="00C77347">
      <w:pPr>
        <w:ind w:firstLine="709"/>
        <w:jc w:val="both"/>
        <w:rPr>
          <w:sz w:val="26"/>
          <w:szCs w:val="26"/>
        </w:rPr>
      </w:pPr>
      <w:r w:rsidRPr="002D7716">
        <w:rPr>
          <w:sz w:val="26"/>
          <w:szCs w:val="26"/>
        </w:rPr>
        <w:t>Так, в 2018 году туристический поток составил 4 654 ч</w:t>
      </w:r>
      <w:r w:rsidRPr="002D7716">
        <w:rPr>
          <w:rFonts w:eastAsia="Courier New"/>
          <w:sz w:val="26"/>
          <w:szCs w:val="26"/>
        </w:rPr>
        <w:t>еловека (2017 год – 1 283 человека).</w:t>
      </w:r>
    </w:p>
    <w:p w:rsidR="00BB7112" w:rsidRPr="00C77347" w:rsidRDefault="00BB7112" w:rsidP="00AE4ABE">
      <w:pPr>
        <w:ind w:firstLine="708"/>
        <w:jc w:val="both"/>
        <w:rPr>
          <w:rFonts w:eastAsia="Courier New"/>
          <w:sz w:val="26"/>
          <w:szCs w:val="26"/>
        </w:rPr>
      </w:pPr>
    </w:p>
    <w:p w:rsidR="00D66C7F" w:rsidRPr="00C77347" w:rsidRDefault="00D66C7F" w:rsidP="009542A9">
      <w:pPr>
        <w:pStyle w:val="1"/>
        <w:ind w:firstLine="709"/>
        <w:jc w:val="both"/>
        <w:rPr>
          <w:sz w:val="26"/>
          <w:szCs w:val="26"/>
        </w:rPr>
      </w:pPr>
      <w:bookmarkStart w:id="133" w:name="_Toc1406743"/>
      <w:r w:rsidRPr="00C77347">
        <w:rPr>
          <w:sz w:val="26"/>
          <w:szCs w:val="26"/>
        </w:rPr>
        <w:t>8. Оказание поддержки общественным наблюдательным комиссиям, осуществляющим общественный контроль за обеспечением прав человека и содействие лицам, находящимся в местах принудительного содержания</w:t>
      </w:r>
      <w:bookmarkEnd w:id="132"/>
      <w:bookmarkEnd w:id="133"/>
    </w:p>
    <w:p w:rsidR="00D66C7F" w:rsidRDefault="00D66C7F" w:rsidP="006D0FB5">
      <w:pPr>
        <w:ind w:firstLine="709"/>
        <w:jc w:val="both"/>
        <w:rPr>
          <w:sz w:val="26"/>
          <w:szCs w:val="26"/>
        </w:rPr>
      </w:pPr>
    </w:p>
    <w:p w:rsidR="00F84A11" w:rsidRPr="00C77347" w:rsidRDefault="00F84A11" w:rsidP="006D0FB5">
      <w:pPr>
        <w:ind w:firstLine="709"/>
        <w:jc w:val="both"/>
        <w:rPr>
          <w:sz w:val="26"/>
          <w:szCs w:val="26"/>
        </w:rPr>
      </w:pPr>
      <w:r>
        <w:rPr>
          <w:sz w:val="26"/>
          <w:szCs w:val="26"/>
        </w:rPr>
        <w:t>Наблюдательная комиссия, осуществляющая</w:t>
      </w:r>
      <w:r w:rsidRPr="00C77347">
        <w:rPr>
          <w:sz w:val="26"/>
          <w:szCs w:val="26"/>
        </w:rPr>
        <w:t xml:space="preserve"> общественный контроль за обеспечением прав человека и содействие лицам, находящимся в местах принудительного содержания</w:t>
      </w:r>
      <w:r>
        <w:rPr>
          <w:sz w:val="26"/>
          <w:szCs w:val="26"/>
        </w:rPr>
        <w:t xml:space="preserve"> в Администрации города Когалыма, отсутствует.</w:t>
      </w:r>
    </w:p>
    <w:p w:rsidR="00EF2BA5" w:rsidRPr="00C77347" w:rsidRDefault="00EF2BA5" w:rsidP="00224075">
      <w:pPr>
        <w:contextualSpacing/>
        <w:jc w:val="both"/>
        <w:rPr>
          <w:sz w:val="26"/>
          <w:szCs w:val="26"/>
          <w:highlight w:val="green"/>
        </w:rPr>
      </w:pPr>
    </w:p>
    <w:p w:rsidR="00D66C7F" w:rsidRPr="00472B46" w:rsidRDefault="00D66C7F" w:rsidP="009542A9">
      <w:pPr>
        <w:pStyle w:val="1"/>
        <w:ind w:firstLine="709"/>
        <w:jc w:val="both"/>
        <w:rPr>
          <w:b w:val="0"/>
          <w:sz w:val="26"/>
          <w:szCs w:val="26"/>
        </w:rPr>
      </w:pPr>
      <w:bookmarkStart w:id="134" w:name="_Toc352163265"/>
      <w:bookmarkStart w:id="135" w:name="_Toc1406744"/>
      <w:r w:rsidRPr="00C77347">
        <w:rPr>
          <w:sz w:val="26"/>
          <w:szCs w:val="26"/>
        </w:rPr>
        <w:t xml:space="preserve">9. Оказание </w:t>
      </w:r>
      <w:r w:rsidRPr="00884E36">
        <w:rPr>
          <w:sz w:val="26"/>
          <w:szCs w:val="26"/>
        </w:rPr>
        <w:t xml:space="preserve">поддержки общественным объединениям инвалидов, а также созданным общероссийскими общественными объединениями инвалидов </w:t>
      </w:r>
      <w:r w:rsidRPr="00472B46">
        <w:rPr>
          <w:sz w:val="26"/>
          <w:szCs w:val="26"/>
        </w:rPr>
        <w:t>организациям в соответствии с Федеральным законом от 24 ноября 1995 года №181-ФЗ «О социальной защите инвалидов в Российской Федерации»</w:t>
      </w:r>
      <w:bookmarkEnd w:id="134"/>
      <w:bookmarkEnd w:id="135"/>
    </w:p>
    <w:p w:rsidR="00D66C7F" w:rsidRDefault="00D66C7F" w:rsidP="006D0FB5">
      <w:pPr>
        <w:widowControl w:val="0"/>
        <w:autoSpaceDE w:val="0"/>
        <w:autoSpaceDN w:val="0"/>
        <w:adjustRightInd w:val="0"/>
        <w:ind w:firstLine="709"/>
        <w:jc w:val="both"/>
        <w:rPr>
          <w:sz w:val="26"/>
          <w:szCs w:val="26"/>
        </w:rPr>
      </w:pPr>
    </w:p>
    <w:p w:rsidR="00884E36" w:rsidRPr="00884E36" w:rsidRDefault="00884E36" w:rsidP="00884E36">
      <w:pPr>
        <w:ind w:firstLine="709"/>
        <w:jc w:val="both"/>
        <w:rPr>
          <w:rFonts w:eastAsia="Calibri"/>
          <w:sz w:val="26"/>
          <w:szCs w:val="26"/>
        </w:rPr>
      </w:pPr>
      <w:r w:rsidRPr="00472B46">
        <w:rPr>
          <w:rFonts w:eastAsia="Calibri"/>
          <w:sz w:val="26"/>
          <w:szCs w:val="26"/>
        </w:rPr>
        <w:t xml:space="preserve">В городе Когалыме осуществляют деятельность две общественные организации, занимающиеся проблемами инвалидов – Когалымская городская благотворительная общественная </w:t>
      </w:r>
      <w:r w:rsidRPr="00884E36">
        <w:rPr>
          <w:rFonts w:eastAsia="Calibri"/>
          <w:sz w:val="26"/>
          <w:szCs w:val="26"/>
        </w:rPr>
        <w:t xml:space="preserve">организация семей с детьми – инвалидами «Детство» и общественная организация «Когалымская городская федерация инвалидного спорта». Данные общественные организации входят в состав Координационного совета по делам инвалидов при Администрации города Когалыма (далее – Координационный совет), созданный с целью обеспечения согласованного функционирования и взаимодействия государственных и муниципальных органов управления, предприятий, организаций, учреждений, общественных объединений, фондов, иных организаций и граждан по решению проблем инвалидности и инвалидов в городе Когалыме. На Координационном совете, по мере необходимости данным общественным организациям оказывается помощь в рассмотрении и решении, в том числе и вопросов, связанных с проблемами инвалидов, детей-инвалидов, родителей детей-инвалидов, интересы которых они представляют. </w:t>
      </w:r>
    </w:p>
    <w:p w:rsidR="00884E36" w:rsidRPr="00884E36" w:rsidRDefault="00884E36" w:rsidP="00884E36">
      <w:pPr>
        <w:ind w:firstLine="709"/>
        <w:jc w:val="both"/>
        <w:rPr>
          <w:rFonts w:eastAsia="Calibri"/>
          <w:sz w:val="26"/>
          <w:szCs w:val="26"/>
        </w:rPr>
      </w:pPr>
      <w:r w:rsidRPr="00884E36">
        <w:rPr>
          <w:rFonts w:eastAsia="Calibri"/>
          <w:sz w:val="26"/>
          <w:szCs w:val="26"/>
        </w:rPr>
        <w:t>Кроме того, осуществляется финансовая поддержка социально ориентированным некоммерческим организациям в рамках муниципальной программы «Поддержка развития институтов гражданского общества в городе Когалыме» в виде грантов, предоставляемых в форме субсидий, по итогам городского конкурса социально значимых проектов. Так, в 2018 году в соответствии с постановлением Администрации города Когалыма от 01.11.2018 №2450 «О присуждении Грантов, предоставляемых в форме субсидий, по итогам городского конкурса социально значимых проектов, направленного на развитие гражданских инициатив в городе Когалыме» общественной организации «Когалымская городская федерация инвалидного спорта» присужден грант в размере 200</w:t>
      </w:r>
      <w:r>
        <w:rPr>
          <w:rFonts w:eastAsia="Calibri"/>
          <w:sz w:val="26"/>
          <w:szCs w:val="26"/>
        </w:rPr>
        <w:t>,0 тыс. рублей</w:t>
      </w:r>
      <w:r w:rsidRPr="00884E36">
        <w:rPr>
          <w:rFonts w:eastAsia="Calibri"/>
          <w:sz w:val="26"/>
          <w:szCs w:val="26"/>
        </w:rPr>
        <w:t xml:space="preserve"> за проект «Единая форма – единый успех!». На полученные средства в соответствии с бюджетом проекта будет приобретена спортивная экипировка сборной команды спортсменов-инвалидов г</w:t>
      </w:r>
      <w:r>
        <w:rPr>
          <w:rFonts w:eastAsia="Calibri"/>
          <w:sz w:val="26"/>
          <w:szCs w:val="26"/>
        </w:rPr>
        <w:t>орода</w:t>
      </w:r>
      <w:r w:rsidRPr="00884E36">
        <w:rPr>
          <w:rFonts w:eastAsia="Calibri"/>
          <w:sz w:val="26"/>
          <w:szCs w:val="26"/>
        </w:rPr>
        <w:t xml:space="preserve"> Когалыма и спортивная экипировка спортсменов-инвалидов</w:t>
      </w:r>
      <w:r>
        <w:rPr>
          <w:rFonts w:eastAsia="Calibri"/>
          <w:sz w:val="26"/>
          <w:szCs w:val="26"/>
        </w:rPr>
        <w:t xml:space="preserve"> </w:t>
      </w:r>
      <w:r w:rsidRPr="00884E36">
        <w:rPr>
          <w:rFonts w:eastAsia="Calibri"/>
          <w:sz w:val="26"/>
          <w:szCs w:val="26"/>
        </w:rPr>
        <w:t>по настольному теннису.</w:t>
      </w:r>
    </w:p>
    <w:p w:rsidR="00884E36" w:rsidRPr="00884E36" w:rsidRDefault="00884E36" w:rsidP="00884E36">
      <w:pPr>
        <w:ind w:firstLine="709"/>
        <w:jc w:val="both"/>
        <w:rPr>
          <w:rFonts w:eastAsia="Calibri"/>
          <w:sz w:val="26"/>
          <w:szCs w:val="26"/>
        </w:rPr>
      </w:pPr>
      <w:r w:rsidRPr="00884E36">
        <w:rPr>
          <w:rFonts w:eastAsia="Calibri"/>
          <w:sz w:val="26"/>
          <w:szCs w:val="26"/>
        </w:rPr>
        <w:t xml:space="preserve">На базе </w:t>
      </w:r>
      <w:r w:rsidR="005378A8">
        <w:rPr>
          <w:rFonts w:eastAsia="Calibri"/>
          <w:sz w:val="26"/>
          <w:szCs w:val="26"/>
        </w:rPr>
        <w:t>МАУ</w:t>
      </w:r>
      <w:r w:rsidRPr="00884E36">
        <w:rPr>
          <w:rFonts w:eastAsia="Calibri"/>
          <w:sz w:val="26"/>
          <w:szCs w:val="26"/>
        </w:rPr>
        <w:t xml:space="preserve"> «</w:t>
      </w:r>
      <w:r w:rsidR="005378A8">
        <w:rPr>
          <w:rFonts w:eastAsia="Calibri"/>
          <w:sz w:val="26"/>
          <w:szCs w:val="26"/>
        </w:rPr>
        <w:t>ММЦ</w:t>
      </w:r>
      <w:r w:rsidRPr="00884E36">
        <w:rPr>
          <w:rFonts w:eastAsia="Calibri"/>
          <w:sz w:val="26"/>
          <w:szCs w:val="26"/>
        </w:rPr>
        <w:t xml:space="preserve"> города Когалыма» функционирует организационно-методический отдел, который является ресурсным центром поддержки общественных инициатив, обеспечивающий имущественную, информационно-консультационную и организационно-практическую поддержку деятельности некоммерческих организаций. В том числе, в 2018 году сотрудниками данного учреждения Когалымской городской благотворительной общественной организации семей с детьми – инвалидами «Детство» и общественной организации «Когалымская городская федерация инвалидного спорта» было оказано 28 консультационных услуг.</w:t>
      </w:r>
    </w:p>
    <w:p w:rsidR="005378A8" w:rsidRDefault="005378A8" w:rsidP="00884E36">
      <w:pPr>
        <w:rPr>
          <w:rFonts w:eastAsia="Calibri"/>
        </w:rPr>
      </w:pPr>
    </w:p>
    <w:p w:rsidR="00D66C7F" w:rsidRPr="00F01B5C" w:rsidRDefault="00D66C7F" w:rsidP="009542A9">
      <w:pPr>
        <w:pStyle w:val="13"/>
        <w:tabs>
          <w:tab w:val="left" w:pos="567"/>
        </w:tabs>
        <w:ind w:firstLine="709"/>
        <w:jc w:val="both"/>
        <w:outlineLvl w:val="0"/>
        <w:rPr>
          <w:b/>
          <w:sz w:val="26"/>
          <w:szCs w:val="26"/>
        </w:rPr>
      </w:pPr>
      <w:bookmarkStart w:id="136" w:name="_Toc1406745"/>
      <w:r w:rsidRPr="00D81FFD">
        <w:rPr>
          <w:b/>
          <w:sz w:val="26"/>
          <w:szCs w:val="26"/>
        </w:rPr>
        <w:t>10. Осуществление мероприятий, предусмотренных Федеральным законом «О донорстве крови и ее компонентов»</w:t>
      </w:r>
      <w:bookmarkEnd w:id="136"/>
    </w:p>
    <w:p w:rsidR="00D66C7F" w:rsidRPr="00F01B5C" w:rsidRDefault="00D66C7F" w:rsidP="006D0FB5">
      <w:pPr>
        <w:pStyle w:val="13"/>
        <w:tabs>
          <w:tab w:val="left" w:pos="567"/>
        </w:tabs>
        <w:ind w:firstLine="709"/>
        <w:jc w:val="both"/>
        <w:outlineLvl w:val="1"/>
        <w:rPr>
          <w:sz w:val="26"/>
          <w:szCs w:val="26"/>
        </w:rPr>
      </w:pPr>
    </w:p>
    <w:p w:rsidR="001433C3" w:rsidRDefault="001433C3" w:rsidP="00665B23">
      <w:pPr>
        <w:tabs>
          <w:tab w:val="left" w:pos="900"/>
        </w:tabs>
        <w:ind w:firstLine="709"/>
        <w:jc w:val="both"/>
        <w:rPr>
          <w:sz w:val="26"/>
          <w:szCs w:val="26"/>
        </w:rPr>
      </w:pPr>
      <w:r w:rsidRPr="00F01B5C">
        <w:rPr>
          <w:sz w:val="26"/>
          <w:szCs w:val="26"/>
        </w:rPr>
        <w:t>Количество заготовленной крови в отделении</w:t>
      </w:r>
      <w:r w:rsidRPr="001433C3">
        <w:rPr>
          <w:sz w:val="26"/>
          <w:szCs w:val="26"/>
        </w:rPr>
        <w:t xml:space="preserve"> переливания крови составило 762 единицы продукта или 101,2% от утвержденного плана. Данный уровень </w:t>
      </w:r>
      <w:proofErr w:type="spellStart"/>
      <w:r w:rsidRPr="001433C3">
        <w:rPr>
          <w:sz w:val="26"/>
          <w:szCs w:val="26"/>
        </w:rPr>
        <w:t>кровоотдач</w:t>
      </w:r>
      <w:proofErr w:type="spellEnd"/>
      <w:r w:rsidRPr="001433C3">
        <w:rPr>
          <w:sz w:val="26"/>
          <w:szCs w:val="26"/>
        </w:rPr>
        <w:t xml:space="preserve"> поддерживается акциями, проводимыми в субботние дни, так называемые донорские субботы. </w:t>
      </w:r>
    </w:p>
    <w:p w:rsidR="005A49BB" w:rsidRPr="001433C3" w:rsidRDefault="005A49BB" w:rsidP="00665B23">
      <w:pPr>
        <w:tabs>
          <w:tab w:val="left" w:pos="900"/>
        </w:tabs>
        <w:ind w:firstLine="709"/>
        <w:jc w:val="both"/>
        <w:rPr>
          <w:sz w:val="26"/>
          <w:szCs w:val="26"/>
        </w:rPr>
      </w:pPr>
      <w:r>
        <w:rPr>
          <w:sz w:val="26"/>
          <w:szCs w:val="26"/>
        </w:rPr>
        <w:t>Всего в 2018 году в  БУ «Когалымская городская больница состояло 750 кадровых доноров (в 2017 году – 700 доноров), из них 120 почетных доноров Ро</w:t>
      </w:r>
      <w:r w:rsidR="005A137E">
        <w:rPr>
          <w:sz w:val="26"/>
          <w:szCs w:val="26"/>
        </w:rPr>
        <w:t>с</w:t>
      </w:r>
      <w:r>
        <w:rPr>
          <w:sz w:val="26"/>
          <w:szCs w:val="26"/>
        </w:rPr>
        <w:t>сии.</w:t>
      </w:r>
    </w:p>
    <w:p w:rsidR="001433C3" w:rsidRPr="001433C3" w:rsidRDefault="001433C3" w:rsidP="00665B23">
      <w:pPr>
        <w:tabs>
          <w:tab w:val="left" w:pos="900"/>
        </w:tabs>
        <w:ind w:firstLine="709"/>
        <w:jc w:val="both"/>
        <w:rPr>
          <w:sz w:val="26"/>
          <w:szCs w:val="26"/>
        </w:rPr>
      </w:pPr>
      <w:r w:rsidRPr="001433C3">
        <w:rPr>
          <w:sz w:val="26"/>
          <w:szCs w:val="26"/>
        </w:rPr>
        <w:t xml:space="preserve">Доля выданной на переливание плазмы, прошедшей </w:t>
      </w:r>
      <w:proofErr w:type="spellStart"/>
      <w:r w:rsidRPr="001433C3">
        <w:rPr>
          <w:sz w:val="26"/>
          <w:szCs w:val="26"/>
        </w:rPr>
        <w:t>карантинизацию</w:t>
      </w:r>
      <w:proofErr w:type="spellEnd"/>
      <w:r w:rsidRPr="001433C3">
        <w:rPr>
          <w:sz w:val="26"/>
          <w:szCs w:val="26"/>
        </w:rPr>
        <w:t>, от общего объема выданной плазмы составила 100%.</w:t>
      </w:r>
    </w:p>
    <w:p w:rsidR="001433C3" w:rsidRPr="001433C3" w:rsidRDefault="001433C3" w:rsidP="00665B23">
      <w:pPr>
        <w:tabs>
          <w:tab w:val="left" w:pos="900"/>
        </w:tabs>
        <w:ind w:firstLine="709"/>
        <w:jc w:val="both"/>
        <w:rPr>
          <w:sz w:val="26"/>
          <w:szCs w:val="26"/>
        </w:rPr>
      </w:pPr>
      <w:r w:rsidRPr="001433C3">
        <w:rPr>
          <w:sz w:val="26"/>
          <w:szCs w:val="26"/>
        </w:rPr>
        <w:t xml:space="preserve">Показатели заготовки цельной крови и консервированной на одного жителя и на одну больничную койку соответствуют нормативам.  </w:t>
      </w:r>
    </w:p>
    <w:p w:rsidR="00E128CA" w:rsidRDefault="001433C3" w:rsidP="00665B23">
      <w:pPr>
        <w:tabs>
          <w:tab w:val="left" w:pos="900"/>
        </w:tabs>
        <w:ind w:firstLine="709"/>
        <w:jc w:val="both"/>
        <w:rPr>
          <w:sz w:val="26"/>
          <w:szCs w:val="26"/>
        </w:rPr>
      </w:pPr>
      <w:r w:rsidRPr="001433C3">
        <w:rPr>
          <w:sz w:val="26"/>
          <w:szCs w:val="26"/>
        </w:rPr>
        <w:t>Проводится обследование донорской крови на ВИЧ-инфекцию методом</w:t>
      </w:r>
      <w:r w:rsidRPr="00665B23">
        <w:rPr>
          <w:sz w:val="26"/>
          <w:szCs w:val="26"/>
        </w:rPr>
        <w:t xml:space="preserve"> </w:t>
      </w:r>
      <w:r w:rsidRPr="001433C3">
        <w:rPr>
          <w:sz w:val="26"/>
          <w:szCs w:val="26"/>
        </w:rPr>
        <w:t>ПЦР.</w:t>
      </w:r>
    </w:p>
    <w:p w:rsidR="001433C3" w:rsidRPr="001433C3" w:rsidRDefault="001433C3" w:rsidP="001433C3">
      <w:pPr>
        <w:pStyle w:val="13"/>
        <w:tabs>
          <w:tab w:val="left" w:pos="567"/>
        </w:tabs>
        <w:ind w:firstLine="709"/>
        <w:jc w:val="both"/>
        <w:outlineLvl w:val="1"/>
        <w:rPr>
          <w:sz w:val="26"/>
          <w:szCs w:val="26"/>
          <w:highlight w:val="green"/>
        </w:rPr>
      </w:pPr>
    </w:p>
    <w:p w:rsidR="00D66C7F" w:rsidRPr="00AF1723" w:rsidRDefault="00D66C7F" w:rsidP="009542A9">
      <w:pPr>
        <w:pStyle w:val="13"/>
        <w:tabs>
          <w:tab w:val="left" w:pos="567"/>
        </w:tabs>
        <w:ind w:firstLine="709"/>
        <w:jc w:val="both"/>
        <w:outlineLvl w:val="0"/>
        <w:rPr>
          <w:b/>
          <w:sz w:val="26"/>
          <w:szCs w:val="26"/>
        </w:rPr>
      </w:pPr>
      <w:bookmarkStart w:id="137" w:name="_Toc1406746"/>
      <w:r w:rsidRPr="00AF1723">
        <w:rPr>
          <w:b/>
          <w:sz w:val="26"/>
          <w:szCs w:val="26"/>
        </w:rPr>
        <w:t>11. Предоставление гражданам жилых помещений муниципального жилищного фонда по договорам найма жилых помещений жилищного фонда социального использования в соответствии с жилищным законодательством</w:t>
      </w:r>
      <w:bookmarkEnd w:id="137"/>
    </w:p>
    <w:p w:rsidR="00D66C7F" w:rsidRPr="00AF1723" w:rsidRDefault="00D66C7F" w:rsidP="006D0FB5">
      <w:pPr>
        <w:pStyle w:val="13"/>
        <w:tabs>
          <w:tab w:val="left" w:pos="567"/>
        </w:tabs>
        <w:ind w:firstLine="709"/>
        <w:jc w:val="both"/>
        <w:outlineLvl w:val="1"/>
        <w:rPr>
          <w:sz w:val="26"/>
          <w:szCs w:val="26"/>
        </w:rPr>
      </w:pPr>
    </w:p>
    <w:p w:rsidR="005E37DE" w:rsidRPr="00AF1723" w:rsidRDefault="005E37DE" w:rsidP="005E37DE">
      <w:pPr>
        <w:widowControl w:val="0"/>
        <w:shd w:val="clear" w:color="auto" w:fill="FFFFFF"/>
        <w:autoSpaceDE w:val="0"/>
        <w:autoSpaceDN w:val="0"/>
        <w:adjustRightInd w:val="0"/>
        <w:ind w:firstLine="709"/>
        <w:jc w:val="both"/>
        <w:rPr>
          <w:spacing w:val="-3"/>
          <w:sz w:val="26"/>
          <w:szCs w:val="26"/>
        </w:rPr>
      </w:pPr>
      <w:bookmarkStart w:id="138" w:name="_Toc352163266"/>
      <w:r w:rsidRPr="00AF1723">
        <w:rPr>
          <w:sz w:val="26"/>
          <w:szCs w:val="26"/>
        </w:rPr>
        <w:t xml:space="preserve">По состоянию на 1 апреля 2018 года в списке граждан, нуждающихся в жилых помещениях, предоставляемых по договору социального найма из муниципального жилищного фонда города Когалыма (далее – список) значится 1485 семей, </w:t>
      </w:r>
      <w:r w:rsidRPr="00AF1723">
        <w:rPr>
          <w:spacing w:val="-3"/>
          <w:sz w:val="26"/>
          <w:szCs w:val="26"/>
        </w:rPr>
        <w:t xml:space="preserve">из них 110 семей являются малоимущими. Малоимущие граждане встали в список нуждающихся после 1 марта 2005 года и состоят в едином списке граждан, который формируется по дате подачи заявления. </w:t>
      </w:r>
    </w:p>
    <w:p w:rsidR="005E37DE" w:rsidRPr="00AF1723" w:rsidRDefault="005E37DE" w:rsidP="005E37DE">
      <w:pPr>
        <w:tabs>
          <w:tab w:val="left" w:pos="900"/>
        </w:tabs>
        <w:ind w:firstLine="709"/>
        <w:jc w:val="both"/>
        <w:rPr>
          <w:sz w:val="26"/>
          <w:szCs w:val="26"/>
        </w:rPr>
      </w:pPr>
      <w:r w:rsidRPr="00AF1723">
        <w:rPr>
          <w:sz w:val="26"/>
          <w:szCs w:val="26"/>
        </w:rPr>
        <w:t>По состоянию на 1 апреля 2017 в списке состояло 1538 семей. Данный список органом местного самоуправления утверждается ежегодно после прохождения перерегистрации граждан, состоящих на учете в качестве нуждающихся в жилых помещениях, предоставляемых по договорам социального найма из муниципального жилищного фонда города Когалыма.</w:t>
      </w:r>
    </w:p>
    <w:p w:rsidR="005E37DE" w:rsidRPr="00AF1723" w:rsidRDefault="005E37DE" w:rsidP="005E37DE">
      <w:pPr>
        <w:tabs>
          <w:tab w:val="left" w:pos="900"/>
        </w:tabs>
        <w:ind w:firstLine="709"/>
        <w:jc w:val="both"/>
        <w:rPr>
          <w:sz w:val="26"/>
          <w:szCs w:val="26"/>
        </w:rPr>
      </w:pPr>
      <w:r w:rsidRPr="00AF1723">
        <w:rPr>
          <w:sz w:val="26"/>
          <w:szCs w:val="26"/>
        </w:rPr>
        <w:t xml:space="preserve">Продвижение очередности происходит по разным основаниям, граждане выбывают из муниципального образования город Когалым на постоянное место жительство в другие населенные пункты, получают в установленном порядке от органа государственной власти или органа местного самоуправления бюджетные средства на приобретение или строительство жилого помещения, улучшают свои жилищные условия самостоятельно, и с помощью ОАО «Ипотечное Агентство Югры», а также обеспечиваются в порядке очередности по мере строительства жилья в городе Когалыме. Перерегистрация граждан проводится в период с 1 февраля по 1 апреля текущего года. </w:t>
      </w:r>
    </w:p>
    <w:p w:rsidR="005E37DE" w:rsidRDefault="005E37DE" w:rsidP="005E37DE">
      <w:pPr>
        <w:widowControl w:val="0"/>
        <w:shd w:val="clear" w:color="auto" w:fill="FFFFFF"/>
        <w:autoSpaceDE w:val="0"/>
        <w:autoSpaceDN w:val="0"/>
        <w:adjustRightInd w:val="0"/>
        <w:ind w:firstLine="709"/>
        <w:jc w:val="both"/>
        <w:rPr>
          <w:spacing w:val="-3"/>
          <w:sz w:val="26"/>
          <w:szCs w:val="26"/>
        </w:rPr>
      </w:pPr>
      <w:r w:rsidRPr="00AF1723">
        <w:rPr>
          <w:spacing w:val="-3"/>
          <w:sz w:val="26"/>
          <w:szCs w:val="26"/>
        </w:rPr>
        <w:t>За 2018 год улучшили свои жилищные условия, от общего числа граждан, состоящих на учёте нуждающихся в улучшении жилищных условий 4 семьи во внеочередном порядке, которым были предоставлены жилые помещения из муниципального жилищного фонда города Когалыма капитального исполнения по договору социального найма во вторичном жилищном фонде. За 2017 год улучшили свои жилищные условия, от общего числа граждан, состоящих на учёте нуждающихся в улучшении жилищных условий 6 семей.</w:t>
      </w:r>
    </w:p>
    <w:p w:rsidR="00FF094F" w:rsidRDefault="00FF094F" w:rsidP="005E37DE">
      <w:pPr>
        <w:widowControl w:val="0"/>
        <w:shd w:val="clear" w:color="auto" w:fill="FFFFFF"/>
        <w:autoSpaceDE w:val="0"/>
        <w:autoSpaceDN w:val="0"/>
        <w:adjustRightInd w:val="0"/>
        <w:ind w:firstLine="709"/>
        <w:jc w:val="both"/>
        <w:rPr>
          <w:spacing w:val="-3"/>
          <w:sz w:val="26"/>
          <w:szCs w:val="26"/>
        </w:rPr>
      </w:pPr>
    </w:p>
    <w:p w:rsidR="00D66C7F" w:rsidRPr="002F263D" w:rsidRDefault="00D66C7F" w:rsidP="009542A9">
      <w:pPr>
        <w:pStyle w:val="13"/>
        <w:tabs>
          <w:tab w:val="left" w:pos="567"/>
        </w:tabs>
        <w:ind w:firstLine="709"/>
        <w:jc w:val="both"/>
        <w:outlineLvl w:val="0"/>
        <w:rPr>
          <w:b/>
          <w:sz w:val="26"/>
          <w:szCs w:val="26"/>
        </w:rPr>
      </w:pPr>
      <w:bookmarkStart w:id="139" w:name="_Toc1406747"/>
      <w:r w:rsidRPr="0029281F">
        <w:rPr>
          <w:b/>
          <w:sz w:val="26"/>
          <w:szCs w:val="26"/>
        </w:rPr>
        <w:t xml:space="preserve">12. Создание условий для организации проведения независимой оценки качества </w:t>
      </w:r>
      <w:r w:rsidR="00D7680A" w:rsidRPr="0029281F">
        <w:rPr>
          <w:b/>
          <w:sz w:val="26"/>
          <w:szCs w:val="26"/>
        </w:rPr>
        <w:t xml:space="preserve">условий </w:t>
      </w:r>
      <w:r w:rsidRPr="0029281F">
        <w:rPr>
          <w:b/>
          <w:sz w:val="26"/>
          <w:szCs w:val="26"/>
        </w:rPr>
        <w:t>оказания услуг организациями в порядке и на условиях, которые установлены федеральными законами</w:t>
      </w:r>
      <w:r w:rsidR="00D7680A" w:rsidRPr="0029281F">
        <w:rPr>
          <w:b/>
          <w:sz w:val="26"/>
          <w:szCs w:val="26"/>
        </w:rPr>
        <w:t xml:space="preserve">, а также применение результатов независимой оценки качества условий оказания услуг организациями при оценке деятельности руководителей </w:t>
      </w:r>
      <w:r w:rsidR="00F01B5C" w:rsidRPr="0029281F">
        <w:rPr>
          <w:b/>
          <w:sz w:val="26"/>
          <w:szCs w:val="26"/>
        </w:rPr>
        <w:t>подведомственных организаций и осуществление контроля за принятием мер по устранению недостатков, выявленных по результатам независимой оценки качества условий оказания услуг организациями, в соответствии с федеральными законами</w:t>
      </w:r>
      <w:bookmarkEnd w:id="139"/>
    </w:p>
    <w:p w:rsidR="00D66C7F" w:rsidRPr="002F263D" w:rsidRDefault="00D66C7F" w:rsidP="00BD53C1">
      <w:pPr>
        <w:ind w:firstLine="709"/>
        <w:jc w:val="both"/>
        <w:rPr>
          <w:sz w:val="26"/>
          <w:szCs w:val="26"/>
        </w:rPr>
      </w:pPr>
    </w:p>
    <w:p w:rsidR="00D66C7F" w:rsidRPr="002F263D" w:rsidRDefault="00D66C7F" w:rsidP="00BD53C1">
      <w:pPr>
        <w:ind w:firstLine="709"/>
        <w:jc w:val="both"/>
        <w:rPr>
          <w:sz w:val="26"/>
          <w:szCs w:val="26"/>
        </w:rPr>
      </w:pPr>
      <w:r w:rsidRPr="002F263D">
        <w:rPr>
          <w:sz w:val="26"/>
          <w:szCs w:val="26"/>
        </w:rPr>
        <w:t>В целях реализации мер по повышению информированности граждан в муниципальном автономном учреждении «Многофункциональный центр предоставления государственных и муниципальных услуг» (далее – МФЦ) заявителям предлагается оценить качество предоставления государственных и муниципальных услуг и консультаций в специальных анкетах. В учреждении внедрена информационная система «Информационно-аналитическая система мониторинга качества государственных услуг» (</w:t>
      </w:r>
      <w:r w:rsidRPr="002F263D">
        <w:rPr>
          <w:sz w:val="26"/>
          <w:szCs w:val="26"/>
          <w:lang w:val="en-US"/>
        </w:rPr>
        <w:t>www</w:t>
      </w:r>
      <w:r w:rsidRPr="002F263D">
        <w:rPr>
          <w:sz w:val="26"/>
          <w:szCs w:val="26"/>
        </w:rPr>
        <w:t>.</w:t>
      </w:r>
      <w:proofErr w:type="spellStart"/>
      <w:r w:rsidRPr="002F263D">
        <w:rPr>
          <w:sz w:val="26"/>
          <w:szCs w:val="26"/>
          <w:lang w:val="en-US"/>
        </w:rPr>
        <w:t>mkgu</w:t>
      </w:r>
      <w:proofErr w:type="spellEnd"/>
      <w:r w:rsidRPr="002F263D">
        <w:rPr>
          <w:sz w:val="26"/>
          <w:szCs w:val="26"/>
        </w:rPr>
        <w:t>.</w:t>
      </w:r>
      <w:proofErr w:type="spellStart"/>
      <w:r w:rsidRPr="002F263D">
        <w:rPr>
          <w:sz w:val="26"/>
          <w:szCs w:val="26"/>
          <w:lang w:val="en-US"/>
        </w:rPr>
        <w:t>ru</w:t>
      </w:r>
      <w:proofErr w:type="spellEnd"/>
      <w:r w:rsidRPr="002F263D">
        <w:rPr>
          <w:sz w:val="26"/>
          <w:szCs w:val="26"/>
        </w:rPr>
        <w:t xml:space="preserve">), позволяющая заявителям принять участие в опросе по оценке качества предоставления государственных услуг, полученных непосредственно в МФЦ, посредством смс-сообщения. Также заявитель может непосредственно оценить оказанную государственную услугу через сайт «Ваш контроль» </w:t>
      </w:r>
      <w:r w:rsidRPr="002F263D">
        <w:rPr>
          <w:sz w:val="26"/>
          <w:szCs w:val="26"/>
          <w:lang w:val="en-US"/>
        </w:rPr>
        <w:t>www</w:t>
      </w:r>
      <w:r w:rsidRPr="002F263D">
        <w:rPr>
          <w:sz w:val="26"/>
          <w:szCs w:val="26"/>
        </w:rPr>
        <w:t>.</w:t>
      </w:r>
      <w:proofErr w:type="spellStart"/>
      <w:r w:rsidRPr="002F263D">
        <w:rPr>
          <w:sz w:val="26"/>
          <w:szCs w:val="26"/>
          <w:lang w:val="en-US"/>
        </w:rPr>
        <w:t>vashkontrol</w:t>
      </w:r>
      <w:proofErr w:type="spellEnd"/>
      <w:r w:rsidRPr="002F263D">
        <w:rPr>
          <w:sz w:val="26"/>
          <w:szCs w:val="26"/>
        </w:rPr>
        <w:t>.</w:t>
      </w:r>
      <w:proofErr w:type="spellStart"/>
      <w:r w:rsidRPr="002F263D">
        <w:rPr>
          <w:sz w:val="26"/>
          <w:szCs w:val="26"/>
          <w:lang w:val="en-US"/>
        </w:rPr>
        <w:t>ru</w:t>
      </w:r>
      <w:proofErr w:type="spellEnd"/>
      <w:r w:rsidRPr="002F263D">
        <w:rPr>
          <w:sz w:val="26"/>
          <w:szCs w:val="26"/>
        </w:rPr>
        <w:t xml:space="preserve"> (программа оценки реализована на основании постановления Правительства Российской Федерации от 12.12.2012 №</w:t>
      </w:r>
      <w:r w:rsidR="00656EF9" w:rsidRPr="002F263D">
        <w:rPr>
          <w:sz w:val="26"/>
          <w:szCs w:val="26"/>
        </w:rPr>
        <w:t xml:space="preserve"> </w:t>
      </w:r>
      <w:r w:rsidRPr="002F263D">
        <w:rPr>
          <w:sz w:val="26"/>
          <w:szCs w:val="26"/>
        </w:rPr>
        <w:t xml:space="preserve">1284 «Об оценке гражданами эффективности деятельности руководителей территориальных органов федеральных органов исполнительной власти (их структурных подразделений) с учетом качества предоставления ими государственных услуг, а также о применении результатов указанной оценки как основания для принятия решений о досрочном прекращении исполнения соответствующими руководителями </w:t>
      </w:r>
      <w:r w:rsidR="00C216F4" w:rsidRPr="002F263D">
        <w:rPr>
          <w:sz w:val="26"/>
          <w:szCs w:val="26"/>
        </w:rPr>
        <w:t>своих должностных обязанностей»</w:t>
      </w:r>
      <w:r w:rsidRPr="002F263D">
        <w:rPr>
          <w:sz w:val="26"/>
          <w:szCs w:val="26"/>
        </w:rPr>
        <w:t>.</w:t>
      </w:r>
    </w:p>
    <w:p w:rsidR="00D66C7F" w:rsidRDefault="00D66C7F" w:rsidP="00BD53C1">
      <w:pPr>
        <w:ind w:firstLine="709"/>
        <w:jc w:val="both"/>
        <w:rPr>
          <w:sz w:val="26"/>
          <w:szCs w:val="26"/>
        </w:rPr>
      </w:pPr>
      <w:r w:rsidRPr="002F263D">
        <w:rPr>
          <w:sz w:val="26"/>
          <w:szCs w:val="26"/>
        </w:rPr>
        <w:t>Актуальность удовлетворенности граждан качеством государственных и муниципальных услуг обусловлена требованием достижения целевых показателей по оказанию государственных и муниципальных услуг, определенных Указом Президента Российской Федерации от 07.05.2012 №</w:t>
      </w:r>
      <w:r w:rsidR="00D12F57" w:rsidRPr="002F263D">
        <w:rPr>
          <w:sz w:val="26"/>
          <w:szCs w:val="26"/>
        </w:rPr>
        <w:t xml:space="preserve"> </w:t>
      </w:r>
      <w:r w:rsidRPr="002F263D">
        <w:rPr>
          <w:sz w:val="26"/>
          <w:szCs w:val="26"/>
        </w:rPr>
        <w:t>601 «Об основных направлениях совершенствования системы государственного управления», и требованиями к проведению исследования, изложенными в письме Министерства экономического развития Российской Федерации от 28.02.2014 №</w:t>
      </w:r>
      <w:r w:rsidR="00656EF9" w:rsidRPr="002F263D">
        <w:rPr>
          <w:sz w:val="26"/>
          <w:szCs w:val="26"/>
        </w:rPr>
        <w:t xml:space="preserve"> </w:t>
      </w:r>
      <w:r w:rsidRPr="002F263D">
        <w:rPr>
          <w:sz w:val="26"/>
          <w:szCs w:val="26"/>
        </w:rPr>
        <w:t xml:space="preserve">3939-ОФ/Д09и «О методике проведения социологического исследования и оценки удовлетворенности граждан Российской Федерации качеством предоставления государственных и муниципальных услуг». </w:t>
      </w:r>
    </w:p>
    <w:p w:rsidR="00410DF2" w:rsidRPr="00513E07" w:rsidRDefault="00E57A78" w:rsidP="00410DF2">
      <w:pPr>
        <w:tabs>
          <w:tab w:val="left" w:pos="426"/>
        </w:tabs>
        <w:ind w:firstLine="709"/>
        <w:jc w:val="both"/>
        <w:rPr>
          <w:bCs/>
          <w:sz w:val="26"/>
          <w:szCs w:val="26"/>
        </w:rPr>
      </w:pPr>
      <w:r w:rsidRPr="00513E07">
        <w:rPr>
          <w:bCs/>
          <w:sz w:val="26"/>
          <w:szCs w:val="26"/>
        </w:rPr>
        <w:t>В 2017 году в</w:t>
      </w:r>
      <w:r w:rsidR="00410DF2" w:rsidRPr="00513E07">
        <w:rPr>
          <w:bCs/>
          <w:sz w:val="26"/>
          <w:szCs w:val="26"/>
        </w:rPr>
        <w:t xml:space="preserve"> отношении муниципальных учреждений культуры города Когалыма проведена независимая оценка качества оказания услуг с привл</w:t>
      </w:r>
      <w:r w:rsidRPr="00513E07">
        <w:rPr>
          <w:bCs/>
          <w:sz w:val="26"/>
          <w:szCs w:val="26"/>
        </w:rPr>
        <w:t>ечением независимого оператора (проводится один раз в три года).</w:t>
      </w:r>
    </w:p>
    <w:p w:rsidR="00410DF2" w:rsidRPr="00513E07" w:rsidRDefault="00410DF2" w:rsidP="00410DF2">
      <w:pPr>
        <w:tabs>
          <w:tab w:val="left" w:pos="426"/>
        </w:tabs>
        <w:ind w:firstLine="709"/>
        <w:jc w:val="both"/>
        <w:rPr>
          <w:bCs/>
          <w:sz w:val="26"/>
          <w:szCs w:val="26"/>
        </w:rPr>
      </w:pPr>
      <w:r w:rsidRPr="00513E07">
        <w:rPr>
          <w:bCs/>
          <w:sz w:val="26"/>
          <w:szCs w:val="26"/>
        </w:rPr>
        <w:t>Независимой оценке подверглись 3 учреждения культуры: Муниципальное автономное учреждение «Культурно-досуговый комплекс «АРТ-Праздник», Муниципальное бюджетное учреждение «Централизованная библиотечная система», Муниципальное бюджетное учреждение «Музейно-выставочный центр».</w:t>
      </w:r>
    </w:p>
    <w:p w:rsidR="00410DF2" w:rsidRPr="00513E07" w:rsidRDefault="00410DF2" w:rsidP="00410DF2">
      <w:pPr>
        <w:tabs>
          <w:tab w:val="left" w:pos="426"/>
        </w:tabs>
        <w:ind w:firstLine="709"/>
        <w:jc w:val="both"/>
        <w:rPr>
          <w:sz w:val="26"/>
          <w:szCs w:val="26"/>
        </w:rPr>
      </w:pPr>
      <w:r w:rsidRPr="00513E07">
        <w:rPr>
          <w:bCs/>
          <w:sz w:val="26"/>
          <w:szCs w:val="26"/>
        </w:rPr>
        <w:t xml:space="preserve">В качестве независимого оператора выступило </w:t>
      </w:r>
      <w:r w:rsidRPr="00513E07">
        <w:rPr>
          <w:sz w:val="26"/>
          <w:szCs w:val="26"/>
        </w:rPr>
        <w:t>Федеральное государственное бюджетное образовательное учреждение высшего образования «Нижневартовский государственный университет».</w:t>
      </w:r>
    </w:p>
    <w:p w:rsidR="00410DF2" w:rsidRPr="00513E07" w:rsidRDefault="00410DF2" w:rsidP="00410DF2">
      <w:pPr>
        <w:pStyle w:val="a8"/>
        <w:spacing w:before="0" w:beforeAutospacing="0" w:after="0" w:afterAutospacing="0"/>
        <w:ind w:firstLine="709"/>
        <w:jc w:val="both"/>
        <w:rPr>
          <w:sz w:val="26"/>
          <w:szCs w:val="26"/>
        </w:rPr>
      </w:pPr>
      <w:r w:rsidRPr="00513E07">
        <w:rPr>
          <w:sz w:val="26"/>
          <w:szCs w:val="26"/>
        </w:rPr>
        <w:t>Независимая оценка качества оказания муниципальных услуг осуществлялась по следующим показателям:</w:t>
      </w:r>
    </w:p>
    <w:p w:rsidR="00410DF2" w:rsidRPr="00513E07" w:rsidRDefault="00410DF2" w:rsidP="00410DF2">
      <w:pPr>
        <w:pStyle w:val="a8"/>
        <w:spacing w:before="0" w:beforeAutospacing="0" w:after="0" w:afterAutospacing="0"/>
        <w:ind w:firstLine="709"/>
        <w:jc w:val="both"/>
        <w:rPr>
          <w:sz w:val="26"/>
          <w:szCs w:val="26"/>
        </w:rPr>
      </w:pPr>
      <w:r w:rsidRPr="00513E07">
        <w:rPr>
          <w:sz w:val="26"/>
          <w:szCs w:val="26"/>
        </w:rPr>
        <w:t>- открытость и доступность информации об организации культуры;</w:t>
      </w:r>
    </w:p>
    <w:p w:rsidR="00410DF2" w:rsidRPr="00513E07" w:rsidRDefault="00410DF2" w:rsidP="00410DF2">
      <w:pPr>
        <w:pStyle w:val="a8"/>
        <w:spacing w:before="0" w:beforeAutospacing="0" w:after="0" w:afterAutospacing="0"/>
        <w:ind w:firstLine="709"/>
        <w:jc w:val="both"/>
        <w:rPr>
          <w:sz w:val="26"/>
          <w:szCs w:val="26"/>
        </w:rPr>
      </w:pPr>
      <w:r w:rsidRPr="00513E07">
        <w:rPr>
          <w:sz w:val="26"/>
          <w:szCs w:val="26"/>
        </w:rPr>
        <w:t>- комфортность условия предоставления услуг и доступности их получения;</w:t>
      </w:r>
    </w:p>
    <w:p w:rsidR="00410DF2" w:rsidRPr="00513E07" w:rsidRDefault="00410DF2" w:rsidP="00410DF2">
      <w:pPr>
        <w:pStyle w:val="a8"/>
        <w:spacing w:before="0" w:beforeAutospacing="0" w:after="0" w:afterAutospacing="0"/>
        <w:ind w:firstLine="709"/>
        <w:jc w:val="both"/>
        <w:rPr>
          <w:sz w:val="26"/>
          <w:szCs w:val="26"/>
        </w:rPr>
      </w:pPr>
      <w:r w:rsidRPr="00513E07">
        <w:rPr>
          <w:sz w:val="26"/>
          <w:szCs w:val="26"/>
        </w:rPr>
        <w:t>- время ожидания предоставления услуг;</w:t>
      </w:r>
    </w:p>
    <w:p w:rsidR="00410DF2" w:rsidRPr="00513E07" w:rsidRDefault="00410DF2" w:rsidP="00410DF2">
      <w:pPr>
        <w:pStyle w:val="a8"/>
        <w:spacing w:before="0" w:beforeAutospacing="0" w:after="0" w:afterAutospacing="0"/>
        <w:ind w:firstLine="709"/>
        <w:jc w:val="both"/>
        <w:rPr>
          <w:sz w:val="26"/>
          <w:szCs w:val="26"/>
        </w:rPr>
      </w:pPr>
      <w:r w:rsidRPr="00513E07">
        <w:rPr>
          <w:sz w:val="26"/>
          <w:szCs w:val="26"/>
        </w:rPr>
        <w:t>-доброжелательность, вежливость и компетентность работников организации культуры;</w:t>
      </w:r>
    </w:p>
    <w:p w:rsidR="00410DF2" w:rsidRPr="00513E07" w:rsidRDefault="00410DF2" w:rsidP="00410DF2">
      <w:pPr>
        <w:pStyle w:val="a8"/>
        <w:spacing w:before="0" w:beforeAutospacing="0" w:after="0" w:afterAutospacing="0"/>
        <w:ind w:firstLine="709"/>
        <w:jc w:val="both"/>
        <w:rPr>
          <w:sz w:val="26"/>
          <w:szCs w:val="26"/>
        </w:rPr>
      </w:pPr>
      <w:r w:rsidRPr="00513E07">
        <w:rPr>
          <w:sz w:val="26"/>
          <w:szCs w:val="26"/>
        </w:rPr>
        <w:t>- удовлетворенность качеством оказания услуг;</w:t>
      </w:r>
    </w:p>
    <w:p w:rsidR="00410DF2" w:rsidRPr="00513E07" w:rsidRDefault="00410DF2" w:rsidP="00410DF2">
      <w:pPr>
        <w:pStyle w:val="a9"/>
        <w:tabs>
          <w:tab w:val="left" w:pos="851"/>
        </w:tabs>
        <w:ind w:left="0" w:firstLine="709"/>
        <w:jc w:val="both"/>
        <w:rPr>
          <w:rFonts w:ascii="Times New Roman" w:hAnsi="Times New Roman"/>
          <w:bCs/>
          <w:sz w:val="26"/>
          <w:szCs w:val="26"/>
        </w:rPr>
      </w:pPr>
      <w:r w:rsidRPr="00513E07">
        <w:rPr>
          <w:rFonts w:ascii="Times New Roman" w:hAnsi="Times New Roman"/>
          <w:sz w:val="26"/>
          <w:szCs w:val="26"/>
        </w:rPr>
        <w:t xml:space="preserve">По первому показателю оценивалась возможность доступа к информации об учреждении и его деятельности, размещенной на официальном сайте учреждения и на его территории. </w:t>
      </w:r>
      <w:r w:rsidRPr="00513E07">
        <w:rPr>
          <w:rStyle w:val="afd"/>
          <w:rFonts w:ascii="Times New Roman" w:hAnsi="Times New Roman"/>
          <w:sz w:val="26"/>
          <w:szCs w:val="26"/>
        </w:rPr>
        <w:t xml:space="preserve">По остальным показателям проводилось </w:t>
      </w:r>
      <w:r w:rsidRPr="00513E07">
        <w:rPr>
          <w:rStyle w:val="afd"/>
          <w:rFonts w:ascii="Times New Roman" w:eastAsia="Calibri" w:hAnsi="Times New Roman"/>
          <w:sz w:val="26"/>
          <w:szCs w:val="26"/>
        </w:rPr>
        <w:t xml:space="preserve">изучение мнения получателей услуг посредством Интернет-канала, личного опроса, опроса по телефону, опроса по электронной почте. </w:t>
      </w:r>
    </w:p>
    <w:p w:rsidR="00410DF2" w:rsidRPr="00513E07" w:rsidRDefault="00410DF2" w:rsidP="00410DF2">
      <w:pPr>
        <w:tabs>
          <w:tab w:val="left" w:pos="426"/>
        </w:tabs>
        <w:ind w:firstLine="709"/>
        <w:jc w:val="both"/>
        <w:rPr>
          <w:sz w:val="26"/>
          <w:szCs w:val="26"/>
        </w:rPr>
      </w:pPr>
      <w:r w:rsidRPr="00513E07">
        <w:rPr>
          <w:bCs/>
          <w:sz w:val="26"/>
          <w:szCs w:val="26"/>
        </w:rPr>
        <w:t xml:space="preserve">Результаты независимой оценки были рассмотрены на заседании Общественного совета по культуре при Администрации города Когалыма, по итогам которого муниципальным учреждениям культуры даны рекомендации по </w:t>
      </w:r>
      <w:r w:rsidRPr="00513E07">
        <w:rPr>
          <w:sz w:val="26"/>
          <w:szCs w:val="26"/>
        </w:rPr>
        <w:t>разработке Плана мероприятий для повышения качества услуг.</w:t>
      </w:r>
    </w:p>
    <w:p w:rsidR="00410DF2" w:rsidRPr="00513E07" w:rsidRDefault="00410DF2" w:rsidP="00410DF2">
      <w:pPr>
        <w:tabs>
          <w:tab w:val="left" w:pos="426"/>
        </w:tabs>
        <w:ind w:firstLine="709"/>
        <w:jc w:val="both"/>
        <w:rPr>
          <w:sz w:val="26"/>
          <w:szCs w:val="26"/>
        </w:rPr>
      </w:pPr>
      <w:r w:rsidRPr="00513E07">
        <w:rPr>
          <w:sz w:val="26"/>
          <w:szCs w:val="26"/>
        </w:rPr>
        <w:t xml:space="preserve">Информация о результатах независимой оценки размещена на официальном сайте Администрации города Когалыма, официальных сайтах учреждений культуры и официальном сайте для размещения информации о государственных и муниципальных учреждениях </w:t>
      </w:r>
      <w:r w:rsidRPr="00513E07">
        <w:rPr>
          <w:sz w:val="26"/>
          <w:szCs w:val="26"/>
          <w:lang w:val="en-US"/>
        </w:rPr>
        <w:t>bus</w:t>
      </w:r>
      <w:r w:rsidRPr="00513E07">
        <w:rPr>
          <w:sz w:val="26"/>
          <w:szCs w:val="26"/>
        </w:rPr>
        <w:t>.</w:t>
      </w:r>
      <w:r w:rsidRPr="00513E07">
        <w:rPr>
          <w:sz w:val="26"/>
          <w:szCs w:val="26"/>
          <w:lang w:val="en-US"/>
        </w:rPr>
        <w:t>gov</w:t>
      </w:r>
      <w:r w:rsidRPr="00513E07">
        <w:rPr>
          <w:sz w:val="26"/>
          <w:szCs w:val="26"/>
        </w:rPr>
        <w:t>.</w:t>
      </w:r>
      <w:r w:rsidRPr="00513E07">
        <w:rPr>
          <w:sz w:val="26"/>
          <w:szCs w:val="26"/>
          <w:lang w:val="en-US"/>
        </w:rPr>
        <w:t>ru</w:t>
      </w:r>
      <w:r w:rsidRPr="00513E07">
        <w:rPr>
          <w:sz w:val="26"/>
          <w:szCs w:val="26"/>
        </w:rPr>
        <w:t xml:space="preserve">. </w:t>
      </w:r>
    </w:p>
    <w:p w:rsidR="00823440" w:rsidRDefault="00823440" w:rsidP="00823440">
      <w:pPr>
        <w:ind w:firstLine="708"/>
        <w:jc w:val="both"/>
        <w:rPr>
          <w:sz w:val="26"/>
          <w:szCs w:val="26"/>
        </w:rPr>
      </w:pPr>
    </w:p>
    <w:p w:rsidR="00823440" w:rsidRPr="00DF753E" w:rsidRDefault="00823440" w:rsidP="00823440">
      <w:pPr>
        <w:ind w:firstLine="709"/>
        <w:jc w:val="both"/>
        <w:rPr>
          <w:sz w:val="26"/>
          <w:szCs w:val="26"/>
        </w:rPr>
      </w:pPr>
      <w:r w:rsidRPr="00DF753E">
        <w:rPr>
          <w:sz w:val="26"/>
          <w:szCs w:val="26"/>
        </w:rPr>
        <w:t>В 2017 проведена независимая оценка качества оказания услуг</w:t>
      </w:r>
      <w:r>
        <w:rPr>
          <w:sz w:val="26"/>
          <w:szCs w:val="26"/>
        </w:rPr>
        <w:t xml:space="preserve"> во всех 7 общеобразовательных организациях</w:t>
      </w:r>
      <w:r w:rsidRPr="00DF753E">
        <w:rPr>
          <w:sz w:val="26"/>
          <w:szCs w:val="26"/>
        </w:rPr>
        <w:t xml:space="preserve"> города Когалыма</w:t>
      </w:r>
      <w:r>
        <w:rPr>
          <w:sz w:val="26"/>
          <w:szCs w:val="26"/>
        </w:rPr>
        <w:t xml:space="preserve"> (проводится один раз в три года)</w:t>
      </w:r>
      <w:r w:rsidRPr="00DF753E">
        <w:rPr>
          <w:sz w:val="26"/>
          <w:szCs w:val="26"/>
        </w:rPr>
        <w:t xml:space="preserve">. Организацией-оператором независимой оценки качества образовательной деятельности в 2017 году </w:t>
      </w:r>
      <w:r>
        <w:rPr>
          <w:sz w:val="26"/>
          <w:szCs w:val="26"/>
        </w:rPr>
        <w:t xml:space="preserve">выступило </w:t>
      </w:r>
      <w:r w:rsidRPr="00DF753E">
        <w:rPr>
          <w:sz w:val="26"/>
          <w:szCs w:val="26"/>
        </w:rPr>
        <w:t xml:space="preserve">Федеральное государственное бюджетное образовательное учреждение высшего образования «Нижневартовский государственный университет». </w:t>
      </w:r>
    </w:p>
    <w:p w:rsidR="00823440" w:rsidRPr="0095623A" w:rsidRDefault="00823440" w:rsidP="00823440">
      <w:pPr>
        <w:pStyle w:val="a8"/>
        <w:spacing w:before="0" w:beforeAutospacing="0" w:after="0" w:afterAutospacing="0"/>
        <w:ind w:firstLine="709"/>
        <w:jc w:val="both"/>
        <w:rPr>
          <w:sz w:val="26"/>
          <w:szCs w:val="26"/>
        </w:rPr>
      </w:pPr>
      <w:r w:rsidRPr="0095623A">
        <w:rPr>
          <w:sz w:val="26"/>
          <w:szCs w:val="26"/>
        </w:rPr>
        <w:t>Независимая оценка качества оказания муниципальных услуг осуществлялась по следующим критериям:</w:t>
      </w:r>
    </w:p>
    <w:p w:rsidR="00823440" w:rsidRPr="00DF753E" w:rsidRDefault="00823440" w:rsidP="00823440">
      <w:pPr>
        <w:numPr>
          <w:ilvl w:val="0"/>
          <w:numId w:val="26"/>
        </w:numPr>
        <w:tabs>
          <w:tab w:val="left" w:pos="1080"/>
        </w:tabs>
        <w:ind w:left="0" w:firstLine="709"/>
        <w:contextualSpacing/>
        <w:jc w:val="both"/>
        <w:rPr>
          <w:rFonts w:eastAsia="Calibri"/>
          <w:sz w:val="26"/>
          <w:szCs w:val="26"/>
        </w:rPr>
      </w:pPr>
      <w:r w:rsidRPr="00DF753E">
        <w:rPr>
          <w:rFonts w:eastAsia="Calibri"/>
          <w:sz w:val="26"/>
          <w:szCs w:val="26"/>
        </w:rPr>
        <w:t xml:space="preserve">критерий 1 «Открытость и доступность информации об организации, осуществляющей образовательную деятельность (далее – организация)»; </w:t>
      </w:r>
    </w:p>
    <w:p w:rsidR="00823440" w:rsidRPr="00DF753E" w:rsidRDefault="00823440" w:rsidP="00823440">
      <w:pPr>
        <w:numPr>
          <w:ilvl w:val="0"/>
          <w:numId w:val="26"/>
        </w:numPr>
        <w:tabs>
          <w:tab w:val="left" w:pos="1080"/>
        </w:tabs>
        <w:ind w:left="0" w:firstLine="709"/>
        <w:contextualSpacing/>
        <w:jc w:val="both"/>
        <w:rPr>
          <w:rFonts w:eastAsia="Calibri"/>
          <w:sz w:val="26"/>
          <w:szCs w:val="26"/>
        </w:rPr>
      </w:pPr>
      <w:r w:rsidRPr="00DF753E">
        <w:rPr>
          <w:rFonts w:eastAsia="Calibri"/>
          <w:sz w:val="26"/>
          <w:szCs w:val="26"/>
        </w:rPr>
        <w:t xml:space="preserve">критерий 2 «Комфортность условий осуществления образовательной деятельности»; </w:t>
      </w:r>
    </w:p>
    <w:p w:rsidR="00823440" w:rsidRPr="00DF753E" w:rsidRDefault="00823440" w:rsidP="00823440">
      <w:pPr>
        <w:numPr>
          <w:ilvl w:val="0"/>
          <w:numId w:val="26"/>
        </w:numPr>
        <w:tabs>
          <w:tab w:val="left" w:pos="1080"/>
        </w:tabs>
        <w:ind w:left="0" w:firstLine="709"/>
        <w:contextualSpacing/>
        <w:jc w:val="both"/>
        <w:rPr>
          <w:rFonts w:eastAsia="Calibri"/>
          <w:sz w:val="26"/>
          <w:szCs w:val="26"/>
        </w:rPr>
      </w:pPr>
      <w:r w:rsidRPr="00DF753E">
        <w:rPr>
          <w:rFonts w:eastAsia="Calibri"/>
          <w:sz w:val="26"/>
          <w:szCs w:val="26"/>
        </w:rPr>
        <w:t xml:space="preserve">критерий 3 «Доброжелательность, вежливость и компетентность работников»; </w:t>
      </w:r>
    </w:p>
    <w:p w:rsidR="00823440" w:rsidRPr="00DF753E" w:rsidRDefault="00823440" w:rsidP="00823440">
      <w:pPr>
        <w:numPr>
          <w:ilvl w:val="0"/>
          <w:numId w:val="26"/>
        </w:numPr>
        <w:tabs>
          <w:tab w:val="left" w:pos="1080"/>
        </w:tabs>
        <w:ind w:left="0" w:firstLine="709"/>
        <w:contextualSpacing/>
        <w:jc w:val="both"/>
        <w:rPr>
          <w:rFonts w:eastAsia="Calibri"/>
          <w:sz w:val="26"/>
          <w:szCs w:val="26"/>
        </w:rPr>
      </w:pPr>
      <w:r w:rsidRPr="00DF753E">
        <w:rPr>
          <w:rFonts w:eastAsia="Calibri"/>
          <w:sz w:val="26"/>
          <w:szCs w:val="26"/>
        </w:rPr>
        <w:t xml:space="preserve">критерий 4 «Удовлетворенность качеством образовательной деятельности организации»; </w:t>
      </w:r>
    </w:p>
    <w:p w:rsidR="00823440" w:rsidRPr="00DF753E" w:rsidRDefault="00823440" w:rsidP="00823440">
      <w:pPr>
        <w:numPr>
          <w:ilvl w:val="0"/>
          <w:numId w:val="26"/>
        </w:numPr>
        <w:tabs>
          <w:tab w:val="left" w:pos="1080"/>
        </w:tabs>
        <w:ind w:left="0" w:firstLine="709"/>
        <w:contextualSpacing/>
        <w:jc w:val="both"/>
        <w:rPr>
          <w:rFonts w:eastAsia="Calibri"/>
          <w:sz w:val="26"/>
          <w:szCs w:val="26"/>
        </w:rPr>
      </w:pPr>
      <w:r w:rsidRPr="00DF753E">
        <w:rPr>
          <w:rFonts w:eastAsia="Calibri"/>
          <w:sz w:val="26"/>
          <w:szCs w:val="26"/>
        </w:rPr>
        <w:t>критерий 5 «Потенциал развития организации»,</w:t>
      </w:r>
      <w:r w:rsidRPr="00DF753E">
        <w:rPr>
          <w:rFonts w:eastAsia="Calibri"/>
        </w:rPr>
        <w:t xml:space="preserve"> </w:t>
      </w:r>
      <w:r w:rsidRPr="00DF753E">
        <w:rPr>
          <w:rFonts w:eastAsia="Calibri"/>
          <w:sz w:val="26"/>
          <w:szCs w:val="26"/>
        </w:rPr>
        <w:t>отражающий «пользовательский» подход в предоставлении образовательных услуг – созданные условия для индивидуальной работы с обучающимися и доступность взаимодействия для получателей образовательных услуг.</w:t>
      </w:r>
    </w:p>
    <w:p w:rsidR="00823440" w:rsidRPr="00DF753E" w:rsidRDefault="00823440" w:rsidP="00823440">
      <w:pPr>
        <w:tabs>
          <w:tab w:val="left" w:pos="1080"/>
        </w:tabs>
        <w:ind w:firstLine="709"/>
        <w:jc w:val="both"/>
        <w:rPr>
          <w:sz w:val="26"/>
        </w:rPr>
      </w:pPr>
      <w:r w:rsidRPr="00DF753E">
        <w:rPr>
          <w:sz w:val="26"/>
        </w:rPr>
        <w:t xml:space="preserve">Независимая оценка качества образовательной деятельности организаций, осуществляющих образовательную деятельность, осуществляется на основе общедоступной информации. Общедоступной является информация, размещенная на официальном сайте образовательной организации, а также при необходимости информация, предоставляемая оператору (организации, осуществляющей сбор, обобщение и анализ информации) Управлением образования Администрации города Когалыма. </w:t>
      </w:r>
    </w:p>
    <w:p w:rsidR="00823440" w:rsidRPr="00DF753E" w:rsidRDefault="00823440" w:rsidP="00823440">
      <w:pPr>
        <w:tabs>
          <w:tab w:val="left" w:pos="1080"/>
        </w:tabs>
        <w:ind w:firstLine="709"/>
        <w:jc w:val="both"/>
        <w:rPr>
          <w:sz w:val="26"/>
        </w:rPr>
      </w:pPr>
      <w:r>
        <w:rPr>
          <w:sz w:val="26"/>
        </w:rPr>
        <w:t>Основные источники информации</w:t>
      </w:r>
      <w:r w:rsidRPr="00DF753E">
        <w:rPr>
          <w:sz w:val="26"/>
        </w:rPr>
        <w:t xml:space="preserve">: </w:t>
      </w:r>
    </w:p>
    <w:p w:rsidR="00823440" w:rsidRPr="00DF753E" w:rsidRDefault="00823440" w:rsidP="00823440">
      <w:pPr>
        <w:numPr>
          <w:ilvl w:val="0"/>
          <w:numId w:val="27"/>
        </w:numPr>
        <w:tabs>
          <w:tab w:val="left" w:pos="1080"/>
        </w:tabs>
        <w:ind w:left="0" w:firstLine="709"/>
        <w:contextualSpacing/>
        <w:jc w:val="both"/>
        <w:rPr>
          <w:rFonts w:eastAsia="Calibri"/>
          <w:sz w:val="26"/>
        </w:rPr>
      </w:pPr>
      <w:r>
        <w:rPr>
          <w:rFonts w:eastAsia="Calibri"/>
          <w:sz w:val="26"/>
        </w:rPr>
        <w:t>формы ОО-1, ОО-2</w:t>
      </w:r>
      <w:r w:rsidRPr="00DF753E">
        <w:rPr>
          <w:rFonts w:eastAsia="Calibri"/>
          <w:sz w:val="26"/>
        </w:rPr>
        <w:t>;</w:t>
      </w:r>
    </w:p>
    <w:p w:rsidR="00823440" w:rsidRPr="00DF753E" w:rsidRDefault="00823440" w:rsidP="00823440">
      <w:pPr>
        <w:numPr>
          <w:ilvl w:val="0"/>
          <w:numId w:val="27"/>
        </w:numPr>
        <w:tabs>
          <w:tab w:val="left" w:pos="1080"/>
        </w:tabs>
        <w:ind w:left="0" w:firstLine="709"/>
        <w:contextualSpacing/>
        <w:jc w:val="both"/>
        <w:rPr>
          <w:rFonts w:eastAsia="Calibri"/>
          <w:sz w:val="26"/>
        </w:rPr>
      </w:pPr>
      <w:r w:rsidRPr="00DF753E">
        <w:rPr>
          <w:rFonts w:eastAsia="Calibri"/>
          <w:sz w:val="26"/>
        </w:rPr>
        <w:t xml:space="preserve">отчет о </w:t>
      </w:r>
      <w:proofErr w:type="spellStart"/>
      <w:r w:rsidRPr="00DF753E">
        <w:rPr>
          <w:rFonts w:eastAsia="Calibri"/>
          <w:sz w:val="26"/>
        </w:rPr>
        <w:t>самообследовании</w:t>
      </w:r>
      <w:proofErr w:type="spellEnd"/>
      <w:r w:rsidRPr="00DF753E">
        <w:rPr>
          <w:rFonts w:eastAsia="Calibri"/>
          <w:sz w:val="26"/>
        </w:rPr>
        <w:t xml:space="preserve"> организации, размещенный на официальном сайте организации в сети «Интернет»; </w:t>
      </w:r>
    </w:p>
    <w:p w:rsidR="00823440" w:rsidRPr="00DF753E" w:rsidRDefault="00823440" w:rsidP="00823440">
      <w:pPr>
        <w:numPr>
          <w:ilvl w:val="0"/>
          <w:numId w:val="27"/>
        </w:numPr>
        <w:tabs>
          <w:tab w:val="left" w:pos="1080"/>
        </w:tabs>
        <w:ind w:left="0" w:firstLine="709"/>
        <w:contextualSpacing/>
        <w:jc w:val="both"/>
        <w:rPr>
          <w:rFonts w:eastAsia="Calibri"/>
          <w:sz w:val="26"/>
        </w:rPr>
      </w:pPr>
      <w:r w:rsidRPr="00DF753E">
        <w:rPr>
          <w:rFonts w:eastAsia="Calibri"/>
          <w:sz w:val="26"/>
        </w:rPr>
        <w:t xml:space="preserve">результаты анкетирования родителей, обучающихся и педагогов организации; </w:t>
      </w:r>
    </w:p>
    <w:p w:rsidR="00823440" w:rsidRPr="00DF753E" w:rsidRDefault="00823440" w:rsidP="00823440">
      <w:pPr>
        <w:numPr>
          <w:ilvl w:val="0"/>
          <w:numId w:val="27"/>
        </w:numPr>
        <w:tabs>
          <w:tab w:val="left" w:pos="1080"/>
        </w:tabs>
        <w:ind w:left="0" w:firstLine="709"/>
        <w:contextualSpacing/>
        <w:jc w:val="both"/>
        <w:rPr>
          <w:rFonts w:eastAsia="Calibri"/>
          <w:sz w:val="26"/>
        </w:rPr>
      </w:pPr>
      <w:r w:rsidRPr="00DF753E">
        <w:rPr>
          <w:rFonts w:eastAsia="Calibri"/>
          <w:sz w:val="26"/>
        </w:rPr>
        <w:t xml:space="preserve">официальный сайт организации в сети «Интернет»; </w:t>
      </w:r>
    </w:p>
    <w:p w:rsidR="00823440" w:rsidRPr="00DF753E" w:rsidRDefault="00823440" w:rsidP="00823440">
      <w:pPr>
        <w:numPr>
          <w:ilvl w:val="0"/>
          <w:numId w:val="27"/>
        </w:numPr>
        <w:tabs>
          <w:tab w:val="left" w:pos="1080"/>
        </w:tabs>
        <w:ind w:left="0" w:firstLine="709"/>
        <w:contextualSpacing/>
        <w:jc w:val="both"/>
        <w:rPr>
          <w:rFonts w:eastAsia="Calibri"/>
          <w:sz w:val="26"/>
        </w:rPr>
      </w:pPr>
      <w:r w:rsidRPr="00DF753E">
        <w:rPr>
          <w:rFonts w:eastAsia="Calibri"/>
          <w:sz w:val="26"/>
        </w:rPr>
        <w:t xml:space="preserve">информация об образовательной организации, размещенная на официальном сайте в сети «Интернет» www.bus.gov.ru; </w:t>
      </w:r>
    </w:p>
    <w:p w:rsidR="00823440" w:rsidRDefault="00823440" w:rsidP="00823440">
      <w:pPr>
        <w:numPr>
          <w:ilvl w:val="0"/>
          <w:numId w:val="27"/>
        </w:numPr>
        <w:tabs>
          <w:tab w:val="left" w:pos="1080"/>
        </w:tabs>
        <w:ind w:left="0" w:firstLine="709"/>
        <w:contextualSpacing/>
        <w:jc w:val="both"/>
        <w:rPr>
          <w:rFonts w:eastAsia="Calibri"/>
          <w:sz w:val="26"/>
        </w:rPr>
      </w:pPr>
      <w:r w:rsidRPr="00DF753E">
        <w:rPr>
          <w:rFonts w:eastAsia="Calibri"/>
          <w:sz w:val="26"/>
        </w:rPr>
        <w:t xml:space="preserve">результаты «контрольных закупок» в организации. </w:t>
      </w:r>
    </w:p>
    <w:p w:rsidR="00823440" w:rsidRDefault="00823440" w:rsidP="00823440">
      <w:pPr>
        <w:tabs>
          <w:tab w:val="left" w:pos="1080"/>
        </w:tabs>
        <w:contextualSpacing/>
        <w:jc w:val="both"/>
        <w:rPr>
          <w:rFonts w:eastAsia="Calibri"/>
          <w:sz w:val="26"/>
        </w:rPr>
      </w:pPr>
    </w:p>
    <w:p w:rsidR="00823440" w:rsidRPr="00823440" w:rsidRDefault="00823440" w:rsidP="00823440">
      <w:pPr>
        <w:tabs>
          <w:tab w:val="left" w:pos="1080"/>
        </w:tabs>
        <w:ind w:firstLine="709"/>
        <w:contextualSpacing/>
        <w:jc w:val="both"/>
        <w:rPr>
          <w:rFonts w:eastAsia="Calibri"/>
          <w:sz w:val="26"/>
        </w:rPr>
      </w:pPr>
      <w:r w:rsidRPr="00330F4C">
        <w:rPr>
          <w:noProof/>
        </w:rPr>
        <w:drawing>
          <wp:anchor distT="0" distB="0" distL="114300" distR="114300" simplePos="0" relativeHeight="251664896" behindDoc="1" locked="0" layoutInCell="1" allowOverlap="1" wp14:anchorId="12275933" wp14:editId="0A95A61D">
            <wp:simplePos x="0" y="0"/>
            <wp:positionH relativeFrom="column">
              <wp:posOffset>-29845</wp:posOffset>
            </wp:positionH>
            <wp:positionV relativeFrom="paragraph">
              <wp:posOffset>899795</wp:posOffset>
            </wp:positionV>
            <wp:extent cx="5607050" cy="692150"/>
            <wp:effectExtent l="0" t="0" r="0" b="0"/>
            <wp:wrapSquare wrapText="bothSides"/>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07050" cy="692150"/>
                    </a:xfrm>
                    <a:prstGeom prst="rect">
                      <a:avLst/>
                    </a:prstGeom>
                    <a:noFill/>
                    <a:ln>
                      <a:noFill/>
                    </a:ln>
                  </pic:spPr>
                </pic:pic>
              </a:graphicData>
            </a:graphic>
            <wp14:sizeRelH relativeFrom="margin">
              <wp14:pctWidth>0</wp14:pctWidth>
            </wp14:sizeRelH>
          </wp:anchor>
        </w:drawing>
      </w:r>
      <w:r w:rsidRPr="00823440">
        <w:rPr>
          <w:sz w:val="26"/>
          <w:szCs w:val="26"/>
        </w:rPr>
        <w:t>Результаты независимой оценки качества образовательной деятельности рассмотрены совместно с родительской общественностью и разработаны рекомендации по улучшению качества работы предоставления услуг образовательными организациями.</w:t>
      </w:r>
    </w:p>
    <w:p w:rsidR="00823440" w:rsidRDefault="00823440" w:rsidP="00823440">
      <w:pPr>
        <w:ind w:firstLine="709"/>
        <w:jc w:val="both"/>
        <w:rPr>
          <w:sz w:val="26"/>
          <w:szCs w:val="26"/>
        </w:rPr>
      </w:pPr>
    </w:p>
    <w:p w:rsidR="00823440" w:rsidRPr="0095623A" w:rsidRDefault="00823440" w:rsidP="00823440">
      <w:pPr>
        <w:ind w:firstLine="709"/>
        <w:jc w:val="both"/>
        <w:rPr>
          <w:sz w:val="26"/>
          <w:szCs w:val="26"/>
        </w:rPr>
      </w:pPr>
      <w:r w:rsidRPr="0095623A">
        <w:rPr>
          <w:sz w:val="26"/>
          <w:szCs w:val="26"/>
        </w:rPr>
        <w:t>Результаты независимой оценки были рассмотрены на заседании Общественного совета по проведению независимой оценки качества работы организаций, оказывающих социальные услуги в сфере образования города Когалыма при управлении образования Администрации города Когалыма, по итогам которого даны рекомендации по улучшению качества работы предоставления услуг образовательными организациями. Общеобразовательными организациями разработаны Планы мероприятий для повышения качества услуг.</w:t>
      </w:r>
    </w:p>
    <w:p w:rsidR="00823440" w:rsidRDefault="00823440" w:rsidP="00823440">
      <w:pPr>
        <w:ind w:firstLine="709"/>
        <w:jc w:val="both"/>
        <w:rPr>
          <w:sz w:val="26"/>
          <w:szCs w:val="26"/>
        </w:rPr>
      </w:pPr>
      <w:r w:rsidRPr="0095623A">
        <w:rPr>
          <w:sz w:val="26"/>
          <w:szCs w:val="26"/>
        </w:rPr>
        <w:t xml:space="preserve">Информация о результатах независимой оценки размещена на официальных сайтах общеобразовательных организаций и официальном сайте для размещения информации о государственных и муниципальных учреждениях </w:t>
      </w:r>
      <w:r w:rsidRPr="0095623A">
        <w:rPr>
          <w:sz w:val="26"/>
          <w:szCs w:val="26"/>
          <w:lang w:val="en-US"/>
        </w:rPr>
        <w:t>bus</w:t>
      </w:r>
      <w:r w:rsidRPr="0095623A">
        <w:rPr>
          <w:sz w:val="26"/>
          <w:szCs w:val="26"/>
        </w:rPr>
        <w:t>.</w:t>
      </w:r>
      <w:r w:rsidRPr="0095623A">
        <w:rPr>
          <w:sz w:val="26"/>
          <w:szCs w:val="26"/>
          <w:lang w:val="en-US"/>
        </w:rPr>
        <w:t>gov</w:t>
      </w:r>
      <w:r w:rsidRPr="0095623A">
        <w:rPr>
          <w:sz w:val="26"/>
          <w:szCs w:val="26"/>
        </w:rPr>
        <w:t>.</w:t>
      </w:r>
      <w:r w:rsidRPr="0095623A">
        <w:rPr>
          <w:sz w:val="26"/>
          <w:szCs w:val="26"/>
          <w:lang w:val="en-US"/>
        </w:rPr>
        <w:t>ru</w:t>
      </w:r>
      <w:r w:rsidRPr="0095623A">
        <w:rPr>
          <w:sz w:val="26"/>
          <w:szCs w:val="26"/>
        </w:rPr>
        <w:t xml:space="preserve">. </w:t>
      </w:r>
    </w:p>
    <w:p w:rsidR="003A4C88" w:rsidRDefault="003A4C88" w:rsidP="00B30621">
      <w:pPr>
        <w:ind w:firstLine="709"/>
        <w:jc w:val="both"/>
        <w:rPr>
          <w:sz w:val="26"/>
          <w:szCs w:val="26"/>
        </w:rPr>
      </w:pPr>
    </w:p>
    <w:p w:rsidR="00B30621" w:rsidRDefault="00B30621" w:rsidP="00B30621">
      <w:pPr>
        <w:ind w:firstLine="709"/>
        <w:jc w:val="both"/>
        <w:rPr>
          <w:sz w:val="26"/>
          <w:szCs w:val="26"/>
        </w:rPr>
      </w:pPr>
      <w:r w:rsidRPr="00DF753E">
        <w:rPr>
          <w:sz w:val="26"/>
          <w:szCs w:val="26"/>
        </w:rPr>
        <w:t>В 201</w:t>
      </w:r>
      <w:r>
        <w:rPr>
          <w:sz w:val="26"/>
          <w:szCs w:val="26"/>
        </w:rPr>
        <w:t>8</w:t>
      </w:r>
      <w:r w:rsidRPr="00DF753E">
        <w:rPr>
          <w:sz w:val="26"/>
          <w:szCs w:val="26"/>
        </w:rPr>
        <w:t xml:space="preserve"> проведена независимая оценка качества оказания услуг</w:t>
      </w:r>
      <w:r>
        <w:rPr>
          <w:sz w:val="26"/>
          <w:szCs w:val="26"/>
        </w:rPr>
        <w:t xml:space="preserve"> во всех 7 дошкольных образовательных организациях</w:t>
      </w:r>
      <w:r w:rsidRPr="00DF753E">
        <w:rPr>
          <w:sz w:val="26"/>
          <w:szCs w:val="26"/>
        </w:rPr>
        <w:t xml:space="preserve"> города Когалыма.</w:t>
      </w:r>
      <w:r>
        <w:rPr>
          <w:sz w:val="26"/>
          <w:szCs w:val="26"/>
        </w:rPr>
        <w:t xml:space="preserve"> </w:t>
      </w:r>
    </w:p>
    <w:p w:rsidR="00B30621" w:rsidRPr="007121ED" w:rsidRDefault="00B30621" w:rsidP="00B30621">
      <w:pPr>
        <w:ind w:firstLine="709"/>
        <w:jc w:val="both"/>
        <w:rPr>
          <w:sz w:val="26"/>
          <w:szCs w:val="26"/>
        </w:rPr>
      </w:pPr>
      <w:r w:rsidRPr="007121ED">
        <w:rPr>
          <w:sz w:val="26"/>
          <w:szCs w:val="26"/>
        </w:rPr>
        <w:t>Организацией-оператором независимой оценки качества образовательной деятельности в 2018 году выступило Общество с ограниченной ответственностью «Малое инновационное предприятие «Интеллектуальные технологии» (г. Нижневартовск).</w:t>
      </w:r>
    </w:p>
    <w:p w:rsidR="00B30621" w:rsidRPr="007121ED" w:rsidRDefault="00B30621" w:rsidP="00B30621">
      <w:pPr>
        <w:pStyle w:val="a8"/>
        <w:spacing w:before="0" w:beforeAutospacing="0" w:after="0" w:afterAutospacing="0"/>
        <w:ind w:firstLine="709"/>
        <w:jc w:val="both"/>
        <w:rPr>
          <w:sz w:val="26"/>
          <w:szCs w:val="26"/>
        </w:rPr>
      </w:pPr>
      <w:r w:rsidRPr="007121ED">
        <w:rPr>
          <w:sz w:val="26"/>
          <w:szCs w:val="26"/>
        </w:rPr>
        <w:t>Независимая оценка качества оказания муниципальных услуг</w:t>
      </w:r>
      <w:r>
        <w:rPr>
          <w:sz w:val="26"/>
          <w:szCs w:val="26"/>
        </w:rPr>
        <w:t xml:space="preserve"> в отношении дошкольных образовательных организаций</w:t>
      </w:r>
      <w:r w:rsidRPr="007121ED">
        <w:rPr>
          <w:sz w:val="26"/>
          <w:szCs w:val="26"/>
        </w:rPr>
        <w:t xml:space="preserve"> осуществлялась по следующим критериям:</w:t>
      </w:r>
    </w:p>
    <w:p w:rsidR="00B30621" w:rsidRPr="00DF753E" w:rsidRDefault="00B30621" w:rsidP="00B30621">
      <w:pPr>
        <w:numPr>
          <w:ilvl w:val="0"/>
          <w:numId w:val="26"/>
        </w:numPr>
        <w:tabs>
          <w:tab w:val="left" w:pos="1080"/>
        </w:tabs>
        <w:ind w:left="0" w:firstLine="709"/>
        <w:contextualSpacing/>
        <w:jc w:val="both"/>
        <w:rPr>
          <w:rFonts w:eastAsia="Calibri"/>
          <w:sz w:val="26"/>
          <w:szCs w:val="26"/>
        </w:rPr>
      </w:pPr>
      <w:r w:rsidRPr="00DF753E">
        <w:rPr>
          <w:rFonts w:eastAsia="Calibri"/>
          <w:sz w:val="26"/>
          <w:szCs w:val="26"/>
        </w:rPr>
        <w:t xml:space="preserve">критерий 1 «Открытость и доступность информации об организации, осуществляющей образовательную деятельность (далее – организация)»; </w:t>
      </w:r>
    </w:p>
    <w:p w:rsidR="00B30621" w:rsidRPr="00DF753E" w:rsidRDefault="00B30621" w:rsidP="00B30621">
      <w:pPr>
        <w:numPr>
          <w:ilvl w:val="0"/>
          <w:numId w:val="26"/>
        </w:numPr>
        <w:tabs>
          <w:tab w:val="left" w:pos="1080"/>
        </w:tabs>
        <w:ind w:left="0" w:firstLine="709"/>
        <w:contextualSpacing/>
        <w:jc w:val="both"/>
        <w:rPr>
          <w:rFonts w:eastAsia="Calibri"/>
          <w:sz w:val="26"/>
          <w:szCs w:val="26"/>
        </w:rPr>
      </w:pPr>
      <w:r w:rsidRPr="00DF753E">
        <w:rPr>
          <w:rFonts w:eastAsia="Calibri"/>
          <w:sz w:val="26"/>
          <w:szCs w:val="26"/>
        </w:rPr>
        <w:t xml:space="preserve">критерий 2 «Комфортность условий осуществления образовательной деятельности»; </w:t>
      </w:r>
    </w:p>
    <w:p w:rsidR="00B30621" w:rsidRPr="00DF753E" w:rsidRDefault="00B30621" w:rsidP="00B30621">
      <w:pPr>
        <w:numPr>
          <w:ilvl w:val="0"/>
          <w:numId w:val="26"/>
        </w:numPr>
        <w:tabs>
          <w:tab w:val="left" w:pos="1080"/>
        </w:tabs>
        <w:ind w:left="0" w:firstLine="709"/>
        <w:contextualSpacing/>
        <w:jc w:val="both"/>
        <w:rPr>
          <w:rFonts w:eastAsia="Calibri"/>
          <w:sz w:val="26"/>
          <w:szCs w:val="26"/>
        </w:rPr>
      </w:pPr>
      <w:r w:rsidRPr="00DF753E">
        <w:rPr>
          <w:rFonts w:eastAsia="Calibri"/>
          <w:sz w:val="26"/>
          <w:szCs w:val="26"/>
        </w:rPr>
        <w:t xml:space="preserve">критерий 3 «Доброжелательность, вежливость и компетентность работников»; </w:t>
      </w:r>
    </w:p>
    <w:p w:rsidR="00B30621" w:rsidRPr="00DF753E" w:rsidRDefault="00B30621" w:rsidP="00B30621">
      <w:pPr>
        <w:numPr>
          <w:ilvl w:val="0"/>
          <w:numId w:val="26"/>
        </w:numPr>
        <w:tabs>
          <w:tab w:val="left" w:pos="1080"/>
        </w:tabs>
        <w:ind w:left="0" w:firstLine="709"/>
        <w:contextualSpacing/>
        <w:jc w:val="both"/>
        <w:rPr>
          <w:rFonts w:eastAsia="Calibri"/>
          <w:sz w:val="26"/>
          <w:szCs w:val="26"/>
        </w:rPr>
      </w:pPr>
      <w:r w:rsidRPr="00DF753E">
        <w:rPr>
          <w:rFonts w:eastAsia="Calibri"/>
          <w:sz w:val="26"/>
          <w:szCs w:val="26"/>
        </w:rPr>
        <w:t>критерий 4 «Удовлетворенность качеством образовател</w:t>
      </w:r>
      <w:r>
        <w:rPr>
          <w:rFonts w:eastAsia="Calibri"/>
          <w:sz w:val="26"/>
          <w:szCs w:val="26"/>
        </w:rPr>
        <w:t>ьной деятельности организации».</w:t>
      </w:r>
    </w:p>
    <w:p w:rsidR="00B30621" w:rsidRPr="007121ED" w:rsidRDefault="00B30621" w:rsidP="00B30621">
      <w:pPr>
        <w:pStyle w:val="a9"/>
        <w:ind w:left="0" w:firstLine="709"/>
        <w:jc w:val="both"/>
        <w:rPr>
          <w:rFonts w:ascii="Times New Roman" w:hAnsi="Times New Roman"/>
          <w:sz w:val="26"/>
          <w:szCs w:val="26"/>
        </w:rPr>
      </w:pPr>
      <w:r w:rsidRPr="007121ED">
        <w:rPr>
          <w:rFonts w:ascii="Times New Roman" w:hAnsi="Times New Roman"/>
          <w:sz w:val="26"/>
          <w:szCs w:val="26"/>
        </w:rPr>
        <w:t xml:space="preserve">Для формирования </w:t>
      </w:r>
      <w:r w:rsidRPr="007121ED">
        <w:rPr>
          <w:rFonts w:ascii="Times New Roman" w:hAnsi="Times New Roman"/>
          <w:b/>
          <w:sz w:val="26"/>
          <w:szCs w:val="26"/>
        </w:rPr>
        <w:t xml:space="preserve">системы показателей </w:t>
      </w:r>
      <w:r w:rsidRPr="007121ED">
        <w:rPr>
          <w:rFonts w:ascii="Times New Roman" w:hAnsi="Times New Roman"/>
          <w:sz w:val="26"/>
          <w:szCs w:val="26"/>
        </w:rPr>
        <w:t xml:space="preserve">организаций были использованы следующие основные источники данных: </w:t>
      </w:r>
    </w:p>
    <w:p w:rsidR="00B30621" w:rsidRPr="007121ED" w:rsidRDefault="00B30621" w:rsidP="00B30621">
      <w:pPr>
        <w:pStyle w:val="a9"/>
        <w:numPr>
          <w:ilvl w:val="0"/>
          <w:numId w:val="28"/>
        </w:numPr>
        <w:tabs>
          <w:tab w:val="left" w:pos="993"/>
        </w:tabs>
        <w:ind w:left="0" w:firstLine="709"/>
        <w:jc w:val="both"/>
        <w:rPr>
          <w:rFonts w:ascii="Times New Roman" w:hAnsi="Times New Roman"/>
          <w:sz w:val="26"/>
          <w:szCs w:val="26"/>
          <w:lang w:eastAsia="ru-RU"/>
        </w:rPr>
      </w:pPr>
      <w:r w:rsidRPr="007121ED">
        <w:rPr>
          <w:rFonts w:ascii="Times New Roman" w:hAnsi="Times New Roman"/>
          <w:sz w:val="26"/>
          <w:szCs w:val="26"/>
          <w:lang w:eastAsia="ru-RU"/>
        </w:rPr>
        <w:t xml:space="preserve">информация с официальных сайтов организаций </w:t>
      </w:r>
      <w:r w:rsidRPr="007121ED">
        <w:rPr>
          <w:rFonts w:ascii="Times New Roman" w:hAnsi="Times New Roman"/>
          <w:sz w:val="26"/>
          <w:szCs w:val="26"/>
        </w:rPr>
        <w:t>по состоянию на сентябрь 2018 года</w:t>
      </w:r>
      <w:r w:rsidRPr="007121ED">
        <w:rPr>
          <w:rFonts w:ascii="Times New Roman" w:hAnsi="Times New Roman"/>
          <w:sz w:val="26"/>
          <w:szCs w:val="26"/>
          <w:lang w:eastAsia="ru-RU"/>
        </w:rPr>
        <w:t>;</w:t>
      </w:r>
    </w:p>
    <w:p w:rsidR="00B30621" w:rsidRPr="007121ED" w:rsidRDefault="00B30621" w:rsidP="00B30621">
      <w:pPr>
        <w:pStyle w:val="a9"/>
        <w:numPr>
          <w:ilvl w:val="0"/>
          <w:numId w:val="28"/>
        </w:numPr>
        <w:tabs>
          <w:tab w:val="left" w:pos="993"/>
        </w:tabs>
        <w:ind w:left="0" w:firstLine="709"/>
        <w:jc w:val="both"/>
        <w:rPr>
          <w:rFonts w:ascii="Times New Roman" w:hAnsi="Times New Roman"/>
          <w:sz w:val="26"/>
          <w:szCs w:val="26"/>
          <w:lang w:eastAsia="ru-RU"/>
        </w:rPr>
      </w:pPr>
      <w:r w:rsidRPr="007121ED">
        <w:rPr>
          <w:rFonts w:ascii="Times New Roman" w:hAnsi="Times New Roman"/>
          <w:sz w:val="26"/>
          <w:szCs w:val="26"/>
          <w:lang w:eastAsia="ru-RU"/>
        </w:rPr>
        <w:t>информация об образовательных организациях, размещенная на официальном сайте www.bus.gov.ru по состоянию на сентябрь 2018 года;</w:t>
      </w:r>
    </w:p>
    <w:p w:rsidR="00B30621" w:rsidRPr="007121ED" w:rsidRDefault="00B30621" w:rsidP="00B30621">
      <w:pPr>
        <w:pStyle w:val="a9"/>
        <w:numPr>
          <w:ilvl w:val="0"/>
          <w:numId w:val="28"/>
        </w:numPr>
        <w:tabs>
          <w:tab w:val="left" w:pos="993"/>
        </w:tabs>
        <w:ind w:left="0" w:firstLine="709"/>
        <w:jc w:val="both"/>
        <w:rPr>
          <w:rFonts w:ascii="Times New Roman" w:hAnsi="Times New Roman"/>
          <w:sz w:val="26"/>
          <w:szCs w:val="26"/>
          <w:lang w:eastAsia="ru-RU"/>
        </w:rPr>
      </w:pPr>
      <w:r w:rsidRPr="007121ED">
        <w:rPr>
          <w:rFonts w:ascii="Times New Roman" w:hAnsi="Times New Roman"/>
          <w:sz w:val="26"/>
          <w:szCs w:val="26"/>
          <w:lang w:eastAsia="ru-RU"/>
        </w:rPr>
        <w:t xml:space="preserve">отчеты о </w:t>
      </w:r>
      <w:proofErr w:type="spellStart"/>
      <w:r w:rsidRPr="007121ED">
        <w:rPr>
          <w:rFonts w:ascii="Times New Roman" w:hAnsi="Times New Roman"/>
          <w:sz w:val="26"/>
          <w:szCs w:val="26"/>
          <w:lang w:eastAsia="ru-RU"/>
        </w:rPr>
        <w:t>самообследовании</w:t>
      </w:r>
      <w:proofErr w:type="spellEnd"/>
      <w:r w:rsidRPr="007121ED">
        <w:rPr>
          <w:rFonts w:ascii="Times New Roman" w:hAnsi="Times New Roman"/>
          <w:sz w:val="26"/>
          <w:szCs w:val="26"/>
          <w:lang w:eastAsia="ru-RU"/>
        </w:rPr>
        <w:t xml:space="preserve"> организаций за 2017 год, размещенные на официальном сайте организации не позднее 20.04.2018 года; </w:t>
      </w:r>
    </w:p>
    <w:p w:rsidR="00B30621" w:rsidRPr="007121ED" w:rsidRDefault="00B30621" w:rsidP="00B30621">
      <w:pPr>
        <w:pStyle w:val="a9"/>
        <w:numPr>
          <w:ilvl w:val="0"/>
          <w:numId w:val="28"/>
        </w:numPr>
        <w:tabs>
          <w:tab w:val="left" w:pos="993"/>
        </w:tabs>
        <w:ind w:left="0" w:firstLine="709"/>
        <w:jc w:val="both"/>
        <w:rPr>
          <w:rFonts w:ascii="Times New Roman" w:hAnsi="Times New Roman"/>
          <w:sz w:val="26"/>
          <w:szCs w:val="26"/>
          <w:lang w:eastAsia="ru-RU"/>
        </w:rPr>
      </w:pPr>
      <w:r w:rsidRPr="007121ED">
        <w:rPr>
          <w:rFonts w:ascii="Times New Roman" w:hAnsi="Times New Roman"/>
          <w:sz w:val="26"/>
          <w:szCs w:val="26"/>
          <w:lang w:eastAsia="ru-RU"/>
        </w:rPr>
        <w:t>публичные доклады организаций за 2017-2018 учебный год, размещенные на официальном сайте организации не позднее 1 августа 2018 года;</w:t>
      </w:r>
    </w:p>
    <w:p w:rsidR="00B30621" w:rsidRPr="007121ED" w:rsidRDefault="00B30621" w:rsidP="00B30621">
      <w:pPr>
        <w:pStyle w:val="a9"/>
        <w:numPr>
          <w:ilvl w:val="0"/>
          <w:numId w:val="28"/>
        </w:numPr>
        <w:tabs>
          <w:tab w:val="left" w:pos="993"/>
        </w:tabs>
        <w:ind w:left="0" w:firstLine="709"/>
        <w:jc w:val="both"/>
        <w:rPr>
          <w:rFonts w:ascii="Times New Roman" w:hAnsi="Times New Roman"/>
          <w:sz w:val="26"/>
          <w:szCs w:val="26"/>
          <w:lang w:eastAsia="ru-RU"/>
        </w:rPr>
      </w:pPr>
      <w:r w:rsidRPr="007121ED">
        <w:rPr>
          <w:rFonts w:ascii="Times New Roman" w:hAnsi="Times New Roman"/>
          <w:sz w:val="26"/>
          <w:szCs w:val="26"/>
          <w:lang w:eastAsia="ru-RU"/>
        </w:rPr>
        <w:t>результаты анкетирования родителей, обучающихся и педагогов организаций по состоянию на сентябрь 2018 года.</w:t>
      </w:r>
    </w:p>
    <w:p w:rsidR="00B30621" w:rsidRPr="007121ED" w:rsidRDefault="00B30621" w:rsidP="00B30621">
      <w:pPr>
        <w:pStyle w:val="a9"/>
        <w:numPr>
          <w:ilvl w:val="0"/>
          <w:numId w:val="28"/>
        </w:numPr>
        <w:tabs>
          <w:tab w:val="left" w:pos="993"/>
        </w:tabs>
        <w:ind w:left="0" w:firstLine="709"/>
        <w:jc w:val="both"/>
        <w:rPr>
          <w:rFonts w:ascii="Times New Roman" w:hAnsi="Times New Roman"/>
          <w:sz w:val="26"/>
          <w:szCs w:val="26"/>
          <w:lang w:eastAsia="ru-RU"/>
        </w:rPr>
      </w:pPr>
      <w:r w:rsidRPr="007121ED">
        <w:rPr>
          <w:rFonts w:ascii="Times New Roman" w:hAnsi="Times New Roman"/>
          <w:sz w:val="26"/>
          <w:szCs w:val="26"/>
          <w:lang w:eastAsia="ru-RU"/>
        </w:rPr>
        <w:t>форма № 1-ДО, содержащая сведения об учреждении дополнительного образования детей за 2017 год;</w:t>
      </w:r>
    </w:p>
    <w:p w:rsidR="00B30621" w:rsidRDefault="00B30621" w:rsidP="00B30621">
      <w:pPr>
        <w:pStyle w:val="a9"/>
        <w:numPr>
          <w:ilvl w:val="0"/>
          <w:numId w:val="28"/>
        </w:numPr>
        <w:tabs>
          <w:tab w:val="left" w:pos="993"/>
        </w:tabs>
        <w:ind w:left="0" w:firstLine="709"/>
        <w:jc w:val="both"/>
        <w:rPr>
          <w:rFonts w:ascii="Times New Roman" w:hAnsi="Times New Roman"/>
          <w:sz w:val="26"/>
          <w:szCs w:val="26"/>
          <w:lang w:eastAsia="ru-RU"/>
        </w:rPr>
      </w:pPr>
      <w:r w:rsidRPr="007121ED">
        <w:rPr>
          <w:rFonts w:ascii="Times New Roman" w:hAnsi="Times New Roman"/>
          <w:sz w:val="26"/>
          <w:szCs w:val="26"/>
          <w:lang w:eastAsia="ru-RU"/>
        </w:rPr>
        <w:t>форма № 85-К, содержащая сведения о деятельности организации, осуществляющей образовательную деятельность по образовательным программам дошкольного образования, присмотр и уход за детьми, за 2017 год.</w:t>
      </w:r>
    </w:p>
    <w:p w:rsidR="00B30621" w:rsidRPr="00AC477E" w:rsidRDefault="00B30621" w:rsidP="00B30621">
      <w:pPr>
        <w:pStyle w:val="a9"/>
        <w:tabs>
          <w:tab w:val="left" w:pos="993"/>
        </w:tabs>
        <w:ind w:left="0" w:firstLine="709"/>
        <w:jc w:val="both"/>
        <w:rPr>
          <w:rFonts w:ascii="Times New Roman" w:hAnsi="Times New Roman"/>
          <w:sz w:val="26"/>
          <w:szCs w:val="26"/>
          <w:lang w:eastAsia="ru-RU"/>
        </w:rPr>
      </w:pPr>
      <w:r w:rsidRPr="00AC477E">
        <w:rPr>
          <w:rFonts w:ascii="Times New Roman" w:hAnsi="Times New Roman"/>
          <w:sz w:val="26"/>
          <w:szCs w:val="26"/>
        </w:rPr>
        <w:t>Результаты независимой оценки качества образовательной деятельности представлены в таблице:</w:t>
      </w:r>
    </w:p>
    <w:p w:rsidR="00B30621" w:rsidRDefault="00B30621" w:rsidP="00B30621">
      <w:pPr>
        <w:tabs>
          <w:tab w:val="left" w:pos="1065"/>
        </w:tabs>
        <w:ind w:firstLine="709"/>
        <w:rPr>
          <w:sz w:val="26"/>
          <w:szCs w:val="26"/>
        </w:rPr>
      </w:pPr>
    </w:p>
    <w:tbl>
      <w:tblPr>
        <w:tblStyle w:val="afb"/>
        <w:tblW w:w="8897" w:type="dxa"/>
        <w:tblLayout w:type="fixed"/>
        <w:tblLook w:val="04A0" w:firstRow="1" w:lastRow="0" w:firstColumn="1" w:lastColumn="0" w:noHBand="0" w:noVBand="1"/>
      </w:tblPr>
      <w:tblGrid>
        <w:gridCol w:w="1101"/>
        <w:gridCol w:w="992"/>
        <w:gridCol w:w="1134"/>
        <w:gridCol w:w="1417"/>
        <w:gridCol w:w="993"/>
        <w:gridCol w:w="1134"/>
        <w:gridCol w:w="1134"/>
        <w:gridCol w:w="992"/>
      </w:tblGrid>
      <w:tr w:rsidR="00B30621" w:rsidTr="00873F12">
        <w:tc>
          <w:tcPr>
            <w:tcW w:w="1101" w:type="dxa"/>
          </w:tcPr>
          <w:p w:rsidR="00873F12" w:rsidRDefault="00B30621" w:rsidP="00B30621">
            <w:pPr>
              <w:tabs>
                <w:tab w:val="left" w:pos="1065"/>
              </w:tabs>
              <w:jc w:val="center"/>
            </w:pPr>
            <w:proofErr w:type="spellStart"/>
            <w:r w:rsidRPr="00234A81">
              <w:t>Описа</w:t>
            </w:r>
            <w:proofErr w:type="spellEnd"/>
            <w:r w:rsidR="00873F12">
              <w:t>-</w:t>
            </w:r>
          </w:p>
          <w:p w:rsidR="00B30621" w:rsidRPr="00234A81" w:rsidRDefault="00B30621" w:rsidP="00B30621">
            <w:pPr>
              <w:tabs>
                <w:tab w:val="left" w:pos="1065"/>
              </w:tabs>
              <w:jc w:val="center"/>
            </w:pPr>
            <w:proofErr w:type="spellStart"/>
            <w:r w:rsidRPr="00234A81">
              <w:t>ние</w:t>
            </w:r>
            <w:proofErr w:type="spellEnd"/>
          </w:p>
        </w:tc>
        <w:tc>
          <w:tcPr>
            <w:tcW w:w="992" w:type="dxa"/>
          </w:tcPr>
          <w:p w:rsidR="00B30621" w:rsidRPr="00234A81" w:rsidRDefault="00B30621" w:rsidP="00B30621">
            <w:pPr>
              <w:tabs>
                <w:tab w:val="left" w:pos="1065"/>
              </w:tabs>
            </w:pPr>
            <w:r w:rsidRPr="00234A81">
              <w:t>Сказка</w:t>
            </w:r>
          </w:p>
        </w:tc>
        <w:tc>
          <w:tcPr>
            <w:tcW w:w="1134" w:type="dxa"/>
          </w:tcPr>
          <w:p w:rsidR="00873F12" w:rsidRDefault="00B30621" w:rsidP="00B30621">
            <w:pPr>
              <w:tabs>
                <w:tab w:val="left" w:pos="1065"/>
              </w:tabs>
            </w:pPr>
            <w:proofErr w:type="spellStart"/>
            <w:r w:rsidRPr="00234A81">
              <w:t>Бурати</w:t>
            </w:r>
            <w:proofErr w:type="spellEnd"/>
            <w:r w:rsidR="00873F12">
              <w:t>-</w:t>
            </w:r>
          </w:p>
          <w:p w:rsidR="00B30621" w:rsidRPr="00234A81" w:rsidRDefault="00B30621" w:rsidP="00B30621">
            <w:pPr>
              <w:tabs>
                <w:tab w:val="left" w:pos="1065"/>
              </w:tabs>
            </w:pPr>
            <w:r w:rsidRPr="00234A81">
              <w:t>но</w:t>
            </w:r>
          </w:p>
        </w:tc>
        <w:tc>
          <w:tcPr>
            <w:tcW w:w="1417" w:type="dxa"/>
          </w:tcPr>
          <w:p w:rsidR="00B30621" w:rsidRPr="00234A81" w:rsidRDefault="00B30621" w:rsidP="00B30621">
            <w:pPr>
              <w:tabs>
                <w:tab w:val="left" w:pos="1065"/>
              </w:tabs>
            </w:pPr>
            <w:r w:rsidRPr="00234A81">
              <w:t>Чебурашка</w:t>
            </w:r>
          </w:p>
        </w:tc>
        <w:tc>
          <w:tcPr>
            <w:tcW w:w="993" w:type="dxa"/>
          </w:tcPr>
          <w:p w:rsidR="00B30621" w:rsidRPr="00234A81" w:rsidRDefault="00B30621" w:rsidP="00B30621">
            <w:pPr>
              <w:tabs>
                <w:tab w:val="left" w:pos="1065"/>
              </w:tabs>
            </w:pPr>
            <w:proofErr w:type="spellStart"/>
            <w:r w:rsidRPr="00234A81">
              <w:t>Колоко</w:t>
            </w:r>
            <w:r w:rsidR="00873F12">
              <w:t>-</w:t>
            </w:r>
            <w:r w:rsidRPr="00234A81">
              <w:t>льчик</w:t>
            </w:r>
            <w:proofErr w:type="spellEnd"/>
          </w:p>
        </w:tc>
        <w:tc>
          <w:tcPr>
            <w:tcW w:w="1134" w:type="dxa"/>
          </w:tcPr>
          <w:p w:rsidR="00B30621" w:rsidRPr="00234A81" w:rsidRDefault="00B30621" w:rsidP="00B30621">
            <w:pPr>
              <w:tabs>
                <w:tab w:val="left" w:pos="1065"/>
              </w:tabs>
            </w:pPr>
            <w:r w:rsidRPr="00234A81">
              <w:t>Золушка</w:t>
            </w:r>
          </w:p>
        </w:tc>
        <w:tc>
          <w:tcPr>
            <w:tcW w:w="1134" w:type="dxa"/>
          </w:tcPr>
          <w:p w:rsidR="00B30621" w:rsidRPr="00234A81" w:rsidRDefault="00B30621" w:rsidP="00B30621">
            <w:pPr>
              <w:tabs>
                <w:tab w:val="left" w:pos="1065"/>
              </w:tabs>
            </w:pPr>
            <w:r w:rsidRPr="00234A81">
              <w:t>Березка</w:t>
            </w:r>
          </w:p>
        </w:tc>
        <w:tc>
          <w:tcPr>
            <w:tcW w:w="992" w:type="dxa"/>
          </w:tcPr>
          <w:p w:rsidR="0089080B" w:rsidRDefault="00B30621" w:rsidP="00B30621">
            <w:pPr>
              <w:tabs>
                <w:tab w:val="left" w:pos="1065"/>
              </w:tabs>
            </w:pPr>
            <w:r w:rsidRPr="00234A81">
              <w:t>Цветик-</w:t>
            </w:r>
            <w:proofErr w:type="spellStart"/>
            <w:r w:rsidRPr="00234A81">
              <w:t>семиц</w:t>
            </w:r>
            <w:proofErr w:type="spellEnd"/>
          </w:p>
          <w:p w:rsidR="00B30621" w:rsidRPr="00234A81" w:rsidRDefault="0089080B" w:rsidP="00B30621">
            <w:pPr>
              <w:tabs>
                <w:tab w:val="left" w:pos="1065"/>
              </w:tabs>
            </w:pPr>
            <w:r>
              <w:t>-</w:t>
            </w:r>
            <w:proofErr w:type="spellStart"/>
            <w:r w:rsidR="00B30621" w:rsidRPr="00234A81">
              <w:t>ветик</w:t>
            </w:r>
            <w:proofErr w:type="spellEnd"/>
          </w:p>
        </w:tc>
      </w:tr>
      <w:tr w:rsidR="00B30621" w:rsidTr="00873F12">
        <w:tc>
          <w:tcPr>
            <w:tcW w:w="1101" w:type="dxa"/>
          </w:tcPr>
          <w:p w:rsidR="00B30621" w:rsidRPr="00234A81" w:rsidRDefault="00B30621" w:rsidP="00B30621">
            <w:pPr>
              <w:tabs>
                <w:tab w:val="left" w:pos="1065"/>
              </w:tabs>
            </w:pPr>
            <w:r w:rsidRPr="00234A81">
              <w:t>Рейтинг</w:t>
            </w:r>
          </w:p>
        </w:tc>
        <w:tc>
          <w:tcPr>
            <w:tcW w:w="992" w:type="dxa"/>
          </w:tcPr>
          <w:p w:rsidR="00B30621" w:rsidRPr="00234A81" w:rsidRDefault="00B30621" w:rsidP="00B30621">
            <w:pPr>
              <w:tabs>
                <w:tab w:val="left" w:pos="1065"/>
              </w:tabs>
            </w:pPr>
            <w:r w:rsidRPr="00234A81">
              <w:t>123</w:t>
            </w:r>
          </w:p>
        </w:tc>
        <w:tc>
          <w:tcPr>
            <w:tcW w:w="1134" w:type="dxa"/>
          </w:tcPr>
          <w:p w:rsidR="00B30621" w:rsidRPr="00234A81" w:rsidRDefault="00B30621" w:rsidP="00B30621">
            <w:pPr>
              <w:tabs>
                <w:tab w:val="left" w:pos="1065"/>
              </w:tabs>
            </w:pPr>
            <w:r w:rsidRPr="00234A81">
              <w:t>14</w:t>
            </w:r>
          </w:p>
        </w:tc>
        <w:tc>
          <w:tcPr>
            <w:tcW w:w="1417" w:type="dxa"/>
          </w:tcPr>
          <w:p w:rsidR="00B30621" w:rsidRPr="00234A81" w:rsidRDefault="00B30621" w:rsidP="00B30621">
            <w:pPr>
              <w:tabs>
                <w:tab w:val="left" w:pos="1065"/>
              </w:tabs>
            </w:pPr>
            <w:r w:rsidRPr="00234A81">
              <w:t>64</w:t>
            </w:r>
          </w:p>
        </w:tc>
        <w:tc>
          <w:tcPr>
            <w:tcW w:w="993" w:type="dxa"/>
          </w:tcPr>
          <w:p w:rsidR="00B30621" w:rsidRPr="00234A81" w:rsidRDefault="00B30621" w:rsidP="00B30621">
            <w:pPr>
              <w:tabs>
                <w:tab w:val="left" w:pos="1065"/>
              </w:tabs>
            </w:pPr>
            <w:r w:rsidRPr="00234A81">
              <w:t>69</w:t>
            </w:r>
          </w:p>
        </w:tc>
        <w:tc>
          <w:tcPr>
            <w:tcW w:w="1134" w:type="dxa"/>
          </w:tcPr>
          <w:p w:rsidR="00B30621" w:rsidRPr="00234A81" w:rsidRDefault="00B30621" w:rsidP="00B30621">
            <w:pPr>
              <w:tabs>
                <w:tab w:val="left" w:pos="1065"/>
              </w:tabs>
            </w:pPr>
            <w:r w:rsidRPr="00234A81">
              <w:t>49</w:t>
            </w:r>
          </w:p>
        </w:tc>
        <w:tc>
          <w:tcPr>
            <w:tcW w:w="1134" w:type="dxa"/>
          </w:tcPr>
          <w:p w:rsidR="00B30621" w:rsidRPr="00234A81" w:rsidRDefault="00B30621" w:rsidP="00B30621">
            <w:pPr>
              <w:tabs>
                <w:tab w:val="left" w:pos="1065"/>
              </w:tabs>
            </w:pPr>
            <w:r w:rsidRPr="00234A81">
              <w:t>110</w:t>
            </w:r>
          </w:p>
        </w:tc>
        <w:tc>
          <w:tcPr>
            <w:tcW w:w="992" w:type="dxa"/>
          </w:tcPr>
          <w:p w:rsidR="00B30621" w:rsidRPr="00234A81" w:rsidRDefault="00B30621" w:rsidP="00B30621">
            <w:pPr>
              <w:tabs>
                <w:tab w:val="left" w:pos="1065"/>
              </w:tabs>
            </w:pPr>
            <w:r w:rsidRPr="00234A81">
              <w:t>131</w:t>
            </w:r>
          </w:p>
        </w:tc>
      </w:tr>
      <w:tr w:rsidR="00B30621" w:rsidTr="00873F12">
        <w:tc>
          <w:tcPr>
            <w:tcW w:w="1101" w:type="dxa"/>
          </w:tcPr>
          <w:p w:rsidR="00B30621" w:rsidRPr="00234A81" w:rsidRDefault="00B30621" w:rsidP="00B30621">
            <w:pPr>
              <w:tabs>
                <w:tab w:val="left" w:pos="1065"/>
              </w:tabs>
            </w:pPr>
            <w:r w:rsidRPr="00234A81">
              <w:t>Балл</w:t>
            </w:r>
          </w:p>
        </w:tc>
        <w:tc>
          <w:tcPr>
            <w:tcW w:w="992" w:type="dxa"/>
          </w:tcPr>
          <w:p w:rsidR="00B30621" w:rsidRPr="00234A81" w:rsidRDefault="00B30621" w:rsidP="00B30621">
            <w:pPr>
              <w:tabs>
                <w:tab w:val="left" w:pos="1065"/>
              </w:tabs>
            </w:pPr>
            <w:r w:rsidRPr="00234A81">
              <w:t>129,86</w:t>
            </w:r>
          </w:p>
        </w:tc>
        <w:tc>
          <w:tcPr>
            <w:tcW w:w="1134" w:type="dxa"/>
          </w:tcPr>
          <w:p w:rsidR="00B30621" w:rsidRPr="00234A81" w:rsidRDefault="00B30621" w:rsidP="00B30621">
            <w:pPr>
              <w:tabs>
                <w:tab w:val="left" w:pos="1065"/>
              </w:tabs>
            </w:pPr>
            <w:r w:rsidRPr="00234A81">
              <w:t>138,93</w:t>
            </w:r>
          </w:p>
        </w:tc>
        <w:tc>
          <w:tcPr>
            <w:tcW w:w="1417" w:type="dxa"/>
          </w:tcPr>
          <w:p w:rsidR="00B30621" w:rsidRPr="00234A81" w:rsidRDefault="00B30621" w:rsidP="00B30621">
            <w:pPr>
              <w:tabs>
                <w:tab w:val="left" w:pos="1065"/>
              </w:tabs>
            </w:pPr>
            <w:r w:rsidRPr="00234A81">
              <w:t>134,60</w:t>
            </w:r>
          </w:p>
        </w:tc>
        <w:tc>
          <w:tcPr>
            <w:tcW w:w="993" w:type="dxa"/>
          </w:tcPr>
          <w:p w:rsidR="00B30621" w:rsidRPr="00234A81" w:rsidRDefault="00B30621" w:rsidP="00B30621">
            <w:pPr>
              <w:tabs>
                <w:tab w:val="left" w:pos="1065"/>
              </w:tabs>
            </w:pPr>
            <w:r w:rsidRPr="00234A81">
              <w:t>134,46</w:t>
            </w:r>
          </w:p>
        </w:tc>
        <w:tc>
          <w:tcPr>
            <w:tcW w:w="1134" w:type="dxa"/>
          </w:tcPr>
          <w:p w:rsidR="00B30621" w:rsidRPr="00234A81" w:rsidRDefault="00B30621" w:rsidP="00B30621">
            <w:pPr>
              <w:tabs>
                <w:tab w:val="left" w:pos="1065"/>
              </w:tabs>
            </w:pPr>
            <w:r w:rsidRPr="00234A81">
              <w:t>135,46</w:t>
            </w:r>
          </w:p>
        </w:tc>
        <w:tc>
          <w:tcPr>
            <w:tcW w:w="1134" w:type="dxa"/>
          </w:tcPr>
          <w:p w:rsidR="00B30621" w:rsidRPr="00234A81" w:rsidRDefault="00B30621" w:rsidP="00B30621">
            <w:pPr>
              <w:tabs>
                <w:tab w:val="left" w:pos="1065"/>
              </w:tabs>
            </w:pPr>
            <w:r w:rsidRPr="00234A81">
              <w:t>130,62</w:t>
            </w:r>
          </w:p>
        </w:tc>
        <w:tc>
          <w:tcPr>
            <w:tcW w:w="992" w:type="dxa"/>
          </w:tcPr>
          <w:p w:rsidR="00B30621" w:rsidRPr="00234A81" w:rsidRDefault="00B30621" w:rsidP="00B30621">
            <w:pPr>
              <w:tabs>
                <w:tab w:val="left" w:pos="1065"/>
              </w:tabs>
            </w:pPr>
            <w:r w:rsidRPr="00234A81">
              <w:t>129,39</w:t>
            </w:r>
          </w:p>
        </w:tc>
      </w:tr>
    </w:tbl>
    <w:p w:rsidR="00B30621" w:rsidRDefault="00B30621" w:rsidP="00B30621">
      <w:pPr>
        <w:tabs>
          <w:tab w:val="left" w:pos="1065"/>
        </w:tabs>
        <w:ind w:firstLine="709"/>
      </w:pPr>
    </w:p>
    <w:p w:rsidR="00B30621" w:rsidRPr="00AC477E" w:rsidRDefault="00B30621" w:rsidP="00B30621">
      <w:pPr>
        <w:ind w:firstLine="709"/>
        <w:jc w:val="both"/>
        <w:rPr>
          <w:sz w:val="26"/>
          <w:szCs w:val="26"/>
        </w:rPr>
      </w:pPr>
      <w:r w:rsidRPr="00AC477E">
        <w:rPr>
          <w:sz w:val="26"/>
          <w:szCs w:val="26"/>
        </w:rPr>
        <w:t>Средняя сумма баллов составила 129,25.</w:t>
      </w:r>
    </w:p>
    <w:p w:rsidR="00B30621" w:rsidRPr="0095623A" w:rsidRDefault="00B30621" w:rsidP="00B30621">
      <w:pPr>
        <w:ind w:firstLine="709"/>
        <w:jc w:val="both"/>
        <w:rPr>
          <w:sz w:val="26"/>
          <w:szCs w:val="26"/>
        </w:rPr>
      </w:pPr>
      <w:r w:rsidRPr="0095623A">
        <w:rPr>
          <w:sz w:val="26"/>
          <w:szCs w:val="26"/>
        </w:rPr>
        <w:t xml:space="preserve">Информация о результатах независимой оценки размещена на официальных сайтах общеобразовательных организаций и официальном сайте для размещения информации о государственных и муниципальных учреждениях </w:t>
      </w:r>
      <w:r w:rsidRPr="0095623A">
        <w:rPr>
          <w:sz w:val="26"/>
          <w:szCs w:val="26"/>
          <w:lang w:val="en-US"/>
        </w:rPr>
        <w:t>bus</w:t>
      </w:r>
      <w:r w:rsidRPr="0095623A">
        <w:rPr>
          <w:sz w:val="26"/>
          <w:szCs w:val="26"/>
        </w:rPr>
        <w:t>.</w:t>
      </w:r>
      <w:r w:rsidRPr="0095623A">
        <w:rPr>
          <w:sz w:val="26"/>
          <w:szCs w:val="26"/>
          <w:lang w:val="en-US"/>
        </w:rPr>
        <w:t>gov</w:t>
      </w:r>
      <w:r w:rsidRPr="0095623A">
        <w:rPr>
          <w:sz w:val="26"/>
          <w:szCs w:val="26"/>
        </w:rPr>
        <w:t>.</w:t>
      </w:r>
      <w:r w:rsidRPr="0095623A">
        <w:rPr>
          <w:sz w:val="26"/>
          <w:szCs w:val="26"/>
          <w:lang w:val="en-US"/>
        </w:rPr>
        <w:t>ru</w:t>
      </w:r>
      <w:r w:rsidRPr="0095623A">
        <w:rPr>
          <w:sz w:val="26"/>
          <w:szCs w:val="26"/>
        </w:rPr>
        <w:t xml:space="preserve">. </w:t>
      </w:r>
    </w:p>
    <w:p w:rsidR="00B30621" w:rsidRPr="0095623A" w:rsidRDefault="00B30621" w:rsidP="00823440">
      <w:pPr>
        <w:ind w:firstLine="709"/>
        <w:jc w:val="both"/>
        <w:rPr>
          <w:sz w:val="26"/>
          <w:szCs w:val="26"/>
        </w:rPr>
      </w:pPr>
    </w:p>
    <w:p w:rsidR="004D74C4" w:rsidRPr="004D74C4" w:rsidRDefault="004D74C4" w:rsidP="00823440">
      <w:pPr>
        <w:pStyle w:val="a8"/>
        <w:shd w:val="clear" w:color="auto" w:fill="FFFFFF"/>
        <w:spacing w:before="0" w:beforeAutospacing="0" w:after="0" w:afterAutospacing="0"/>
        <w:ind w:firstLine="709"/>
        <w:jc w:val="both"/>
        <w:rPr>
          <w:sz w:val="26"/>
          <w:szCs w:val="26"/>
        </w:rPr>
      </w:pPr>
      <w:r>
        <w:rPr>
          <w:sz w:val="26"/>
          <w:szCs w:val="26"/>
        </w:rPr>
        <w:t xml:space="preserve">Результаты независимой оценки качества </w:t>
      </w:r>
      <w:r w:rsidRPr="004D74C4">
        <w:rPr>
          <w:sz w:val="26"/>
          <w:szCs w:val="26"/>
        </w:rPr>
        <w:t>условий оказания услуг организациями</w:t>
      </w:r>
      <w:r>
        <w:rPr>
          <w:sz w:val="26"/>
          <w:szCs w:val="26"/>
        </w:rPr>
        <w:t xml:space="preserve"> учитываются руководителем организации при дальнейшей организации деятельности учреждения в целях повышения качества оказываемых услуг.</w:t>
      </w:r>
    </w:p>
    <w:p w:rsidR="004D74C4" w:rsidRDefault="004D74C4" w:rsidP="00BD53C1">
      <w:pPr>
        <w:ind w:firstLine="709"/>
        <w:jc w:val="both"/>
        <w:rPr>
          <w:sz w:val="26"/>
          <w:szCs w:val="26"/>
        </w:rPr>
      </w:pPr>
    </w:p>
    <w:p w:rsidR="00D66C7F" w:rsidRPr="001438EC" w:rsidRDefault="00D66C7F" w:rsidP="009542A9">
      <w:pPr>
        <w:pStyle w:val="13"/>
        <w:tabs>
          <w:tab w:val="left" w:pos="567"/>
        </w:tabs>
        <w:ind w:firstLine="709"/>
        <w:jc w:val="both"/>
        <w:outlineLvl w:val="0"/>
        <w:rPr>
          <w:b/>
          <w:sz w:val="26"/>
          <w:szCs w:val="26"/>
        </w:rPr>
      </w:pPr>
      <w:bookmarkStart w:id="140" w:name="_Toc1406748"/>
      <w:r w:rsidRPr="001438EC">
        <w:rPr>
          <w:b/>
          <w:sz w:val="26"/>
          <w:szCs w:val="26"/>
        </w:rPr>
        <w:t>13. Осуществление мероприятий по отлову и содержанию безнадзорных животных, обитающих на территории городского округа</w:t>
      </w:r>
      <w:bookmarkEnd w:id="140"/>
    </w:p>
    <w:p w:rsidR="00D66C7F" w:rsidRPr="00EF4A26" w:rsidRDefault="00D66C7F" w:rsidP="00587A68">
      <w:pPr>
        <w:pStyle w:val="13"/>
        <w:tabs>
          <w:tab w:val="left" w:pos="567"/>
        </w:tabs>
        <w:jc w:val="both"/>
        <w:outlineLvl w:val="1"/>
        <w:rPr>
          <w:color w:val="C00000"/>
          <w:sz w:val="26"/>
          <w:szCs w:val="26"/>
          <w:highlight w:val="green"/>
        </w:rPr>
      </w:pPr>
    </w:p>
    <w:p w:rsidR="00C0594C" w:rsidRPr="00AB5A61" w:rsidRDefault="00C0594C" w:rsidP="00C0594C">
      <w:pPr>
        <w:shd w:val="clear" w:color="auto" w:fill="FFFFFF"/>
        <w:ind w:firstLine="709"/>
        <w:contextualSpacing/>
        <w:jc w:val="both"/>
        <w:rPr>
          <w:sz w:val="26"/>
          <w:szCs w:val="26"/>
        </w:rPr>
      </w:pPr>
      <w:r w:rsidRPr="004A2F77">
        <w:rPr>
          <w:sz w:val="26"/>
          <w:szCs w:val="26"/>
        </w:rPr>
        <w:t>В соответствии с законом Ханты-Мансийского автономного округа - Югры от 05.04.2013 № 29-оз «О наделении органов местного самоуправления муниципальных образований Ханты-Мансийского автономного округа – Югры отдельным государственным полномочием Ханты-Мансийского автономного округа – Югры по проведению мероприятий по предупреждению и ликвидации болезней животных, их лечению, защите населения от болезней, общих для человека и животных», а также пунктом 2 постановления Администрации города Когалыма от 26.09.2013 №2761 «Об определении уполномоченного органа по осуществлению отдельного государственного полномочия Ханты-Мансийского автономного округа - Югры по проведению мероприятий по предупреждению и ликвидации болезней животных, их лечению, защите населения от болезней, общих для человека и животных на территории города Когалыма» обязанности по осуществлению отдельного государственного полномочия Ханты-Мансийского автономного округа - Югры (осуществление отлова, транспортировки, учета, содержания, умерщвления, утилизации безнадзорных и бродячих животных) возложены на муниципальное казённое учреждение «Управление жилищно-коммунального хозяйства города Когалыма» (</w:t>
      </w:r>
      <w:r w:rsidRPr="00AB5A61">
        <w:rPr>
          <w:sz w:val="26"/>
          <w:szCs w:val="26"/>
        </w:rPr>
        <w:t>далее - МКУ «УЖКХ города Когалыма»).</w:t>
      </w:r>
    </w:p>
    <w:p w:rsidR="00C0594C" w:rsidRPr="00AB5A61" w:rsidRDefault="00C0594C" w:rsidP="00C0594C">
      <w:pPr>
        <w:shd w:val="clear" w:color="auto" w:fill="FFFFFF"/>
        <w:ind w:firstLine="709"/>
        <w:contextualSpacing/>
        <w:jc w:val="both"/>
        <w:rPr>
          <w:sz w:val="26"/>
          <w:szCs w:val="26"/>
        </w:rPr>
      </w:pPr>
      <w:r w:rsidRPr="00AB5A61">
        <w:rPr>
          <w:sz w:val="26"/>
          <w:szCs w:val="26"/>
        </w:rPr>
        <w:t xml:space="preserve">На реализацию подпрограммы «Обеспечение стабильной благополучной эпизоотической обстановки в городе Когалыме и защита населения от болезней общих для человека и животных», в рамках </w:t>
      </w:r>
      <w:r>
        <w:rPr>
          <w:sz w:val="26"/>
          <w:szCs w:val="26"/>
        </w:rPr>
        <w:t xml:space="preserve">муниципальной </w:t>
      </w:r>
      <w:r w:rsidRPr="00AB5A61">
        <w:rPr>
          <w:sz w:val="26"/>
          <w:szCs w:val="26"/>
        </w:rPr>
        <w:t xml:space="preserve">программы, доведены лимиты в размере 2 136,5 тыс. рублей, что на 9,0 тыс. рублей больше предыдущего года (2017 год – 2 127,2 тыс. рублей). </w:t>
      </w:r>
    </w:p>
    <w:p w:rsidR="00C0594C" w:rsidRPr="00AB5A61" w:rsidRDefault="00C0594C" w:rsidP="00C0594C">
      <w:pPr>
        <w:shd w:val="clear" w:color="auto" w:fill="FFFFFF"/>
        <w:ind w:firstLine="709"/>
        <w:contextualSpacing/>
        <w:jc w:val="both"/>
        <w:rPr>
          <w:sz w:val="26"/>
          <w:szCs w:val="26"/>
        </w:rPr>
      </w:pPr>
      <w:r w:rsidRPr="00AB5A61">
        <w:rPr>
          <w:sz w:val="26"/>
          <w:szCs w:val="26"/>
        </w:rPr>
        <w:t>Мероприятия реализуются путем заключения договоров (контрактов) МКУ «</w:t>
      </w:r>
      <w:r>
        <w:rPr>
          <w:sz w:val="26"/>
          <w:szCs w:val="26"/>
        </w:rPr>
        <w:t>УЖКХ города Когалыма»</w:t>
      </w:r>
      <w:r w:rsidRPr="00AB5A61">
        <w:rPr>
          <w:sz w:val="26"/>
          <w:szCs w:val="26"/>
        </w:rPr>
        <w:t xml:space="preserve"> на оказание услуг по отлову, транспортировке, содержанию, учету, умерщвлению и утилизации безнадзорных и бродячих домашних животных. </w:t>
      </w:r>
    </w:p>
    <w:p w:rsidR="00C0594C" w:rsidRPr="001E46E2" w:rsidRDefault="00C0594C" w:rsidP="00C0594C">
      <w:pPr>
        <w:shd w:val="clear" w:color="auto" w:fill="FFFFFF"/>
        <w:ind w:firstLine="709"/>
        <w:contextualSpacing/>
        <w:jc w:val="both"/>
        <w:rPr>
          <w:sz w:val="26"/>
          <w:szCs w:val="26"/>
        </w:rPr>
      </w:pPr>
      <w:r w:rsidRPr="00AB5A61">
        <w:rPr>
          <w:sz w:val="26"/>
          <w:szCs w:val="26"/>
        </w:rPr>
        <w:t xml:space="preserve">За отчетный период отловлено 855 голов бездомных </w:t>
      </w:r>
      <w:r w:rsidRPr="004A2F77">
        <w:rPr>
          <w:sz w:val="26"/>
          <w:szCs w:val="26"/>
        </w:rPr>
        <w:t>бродячих собак</w:t>
      </w:r>
      <w:r>
        <w:rPr>
          <w:sz w:val="26"/>
          <w:szCs w:val="26"/>
        </w:rPr>
        <w:t xml:space="preserve">, </w:t>
      </w:r>
      <w:r w:rsidRPr="001E46E2">
        <w:rPr>
          <w:sz w:val="26"/>
          <w:szCs w:val="26"/>
        </w:rPr>
        <w:t xml:space="preserve">что </w:t>
      </w:r>
      <w:r>
        <w:rPr>
          <w:sz w:val="26"/>
          <w:szCs w:val="26"/>
        </w:rPr>
        <w:t xml:space="preserve">на 140 голов меньше </w:t>
      </w:r>
      <w:r w:rsidRPr="001E46E2">
        <w:rPr>
          <w:sz w:val="26"/>
          <w:szCs w:val="26"/>
        </w:rPr>
        <w:t xml:space="preserve">предыдущего года (2017 год – </w:t>
      </w:r>
      <w:r>
        <w:rPr>
          <w:sz w:val="26"/>
          <w:szCs w:val="26"/>
        </w:rPr>
        <w:t>995 голов</w:t>
      </w:r>
      <w:r w:rsidRPr="001E46E2">
        <w:rPr>
          <w:sz w:val="26"/>
          <w:szCs w:val="26"/>
        </w:rPr>
        <w:t>)</w:t>
      </w:r>
      <w:r>
        <w:rPr>
          <w:sz w:val="26"/>
          <w:szCs w:val="26"/>
        </w:rPr>
        <w:t xml:space="preserve">, в связи, с чем освоение финансовых средств составило </w:t>
      </w:r>
      <w:r w:rsidRPr="001E46E2">
        <w:rPr>
          <w:sz w:val="26"/>
          <w:szCs w:val="26"/>
        </w:rPr>
        <w:t>86,3% (или 1 844,3 тыс</w:t>
      </w:r>
      <w:r>
        <w:rPr>
          <w:sz w:val="26"/>
          <w:szCs w:val="26"/>
        </w:rPr>
        <w:t>.</w:t>
      </w:r>
      <w:r w:rsidRPr="001E46E2">
        <w:rPr>
          <w:sz w:val="26"/>
          <w:szCs w:val="26"/>
        </w:rPr>
        <w:t xml:space="preserve"> рублей). </w:t>
      </w:r>
    </w:p>
    <w:p w:rsidR="00C0594C" w:rsidRDefault="00C0594C" w:rsidP="00C0594C">
      <w:pPr>
        <w:shd w:val="clear" w:color="auto" w:fill="FFFFFF"/>
        <w:ind w:firstLine="709"/>
        <w:contextualSpacing/>
        <w:jc w:val="both"/>
        <w:rPr>
          <w:sz w:val="26"/>
          <w:szCs w:val="26"/>
        </w:rPr>
      </w:pPr>
      <w:r w:rsidRPr="004A2F77">
        <w:rPr>
          <w:sz w:val="26"/>
          <w:szCs w:val="26"/>
        </w:rPr>
        <w:t xml:space="preserve">Контроль за выполнением мероприятий осуществляют </w:t>
      </w:r>
      <w:r>
        <w:rPr>
          <w:sz w:val="26"/>
          <w:szCs w:val="26"/>
        </w:rPr>
        <w:t xml:space="preserve">работники МКУ «УЖКХ города Когалыма» путём проведения проверок, </w:t>
      </w:r>
      <w:r w:rsidRPr="00BF2230">
        <w:rPr>
          <w:sz w:val="26"/>
          <w:szCs w:val="26"/>
        </w:rPr>
        <w:t>наход</w:t>
      </w:r>
      <w:r>
        <w:rPr>
          <w:sz w:val="26"/>
          <w:szCs w:val="26"/>
        </w:rPr>
        <w:t>ящихся</w:t>
      </w:r>
      <w:r w:rsidRPr="00BF2230">
        <w:rPr>
          <w:sz w:val="26"/>
          <w:szCs w:val="26"/>
        </w:rPr>
        <w:t xml:space="preserve"> на содержании в ветеринарной клинике «Айболит» безнадзорных и бродячих животных</w:t>
      </w:r>
      <w:r>
        <w:rPr>
          <w:sz w:val="26"/>
          <w:szCs w:val="26"/>
        </w:rPr>
        <w:t>,</w:t>
      </w:r>
      <w:r w:rsidRPr="00BF2230">
        <w:rPr>
          <w:sz w:val="26"/>
          <w:szCs w:val="26"/>
        </w:rPr>
        <w:t xml:space="preserve"> отловленных согласно муниципального контракта</w:t>
      </w:r>
      <w:r>
        <w:rPr>
          <w:sz w:val="26"/>
          <w:szCs w:val="26"/>
        </w:rPr>
        <w:t xml:space="preserve">, а также </w:t>
      </w:r>
      <w:proofErr w:type="spellStart"/>
      <w:r>
        <w:rPr>
          <w:sz w:val="26"/>
          <w:szCs w:val="26"/>
        </w:rPr>
        <w:t>фотофиксации</w:t>
      </w:r>
      <w:proofErr w:type="spellEnd"/>
      <w:r>
        <w:rPr>
          <w:sz w:val="26"/>
          <w:szCs w:val="26"/>
        </w:rPr>
        <w:t xml:space="preserve"> </w:t>
      </w:r>
      <w:r w:rsidRPr="00BF2230">
        <w:rPr>
          <w:sz w:val="26"/>
          <w:szCs w:val="26"/>
        </w:rPr>
        <w:t>отловленных безнадзорных и бродячих животных</w:t>
      </w:r>
      <w:r>
        <w:rPr>
          <w:sz w:val="26"/>
          <w:szCs w:val="26"/>
        </w:rPr>
        <w:t xml:space="preserve"> с последующим размещением информации на официальном сайте Администрации города Когалыма.</w:t>
      </w:r>
    </w:p>
    <w:p w:rsidR="00C0594C" w:rsidRDefault="00C0594C" w:rsidP="00C0594C">
      <w:pPr>
        <w:shd w:val="clear" w:color="auto" w:fill="FFFFFF"/>
        <w:ind w:firstLine="709"/>
        <w:contextualSpacing/>
        <w:jc w:val="both"/>
        <w:rPr>
          <w:sz w:val="26"/>
          <w:szCs w:val="26"/>
        </w:rPr>
      </w:pPr>
    </w:p>
    <w:p w:rsidR="00F949B9" w:rsidRPr="00F86C06" w:rsidRDefault="00F949B9" w:rsidP="009542A9">
      <w:pPr>
        <w:pStyle w:val="13"/>
        <w:tabs>
          <w:tab w:val="left" w:pos="567"/>
        </w:tabs>
        <w:ind w:firstLine="709"/>
        <w:jc w:val="both"/>
        <w:outlineLvl w:val="0"/>
        <w:rPr>
          <w:b/>
          <w:sz w:val="26"/>
          <w:szCs w:val="26"/>
        </w:rPr>
      </w:pPr>
      <w:bookmarkStart w:id="141" w:name="_Toc1406749"/>
      <w:r w:rsidRPr="00F84E6E">
        <w:rPr>
          <w:b/>
          <w:sz w:val="26"/>
          <w:szCs w:val="26"/>
        </w:rPr>
        <w:t>14. Осуществление мероприятий в сфере профилактики правонарушений, предусмотренных Федеральным законом «Об основах системы профилактики правонарушений в Российской Федерации»</w:t>
      </w:r>
      <w:bookmarkEnd w:id="141"/>
    </w:p>
    <w:p w:rsidR="00F949B9" w:rsidRPr="00F86C06" w:rsidRDefault="00F949B9" w:rsidP="00F949B9">
      <w:pPr>
        <w:pStyle w:val="13"/>
        <w:tabs>
          <w:tab w:val="left" w:pos="567"/>
        </w:tabs>
        <w:jc w:val="both"/>
        <w:outlineLvl w:val="0"/>
        <w:rPr>
          <w:b/>
          <w:sz w:val="26"/>
          <w:szCs w:val="26"/>
        </w:rPr>
      </w:pPr>
    </w:p>
    <w:p w:rsidR="00F949B9" w:rsidRPr="00F86C06" w:rsidRDefault="00F949B9" w:rsidP="00F949B9">
      <w:pPr>
        <w:pStyle w:val="a8"/>
        <w:shd w:val="clear" w:color="auto" w:fill="FFFFFF"/>
        <w:spacing w:before="0" w:beforeAutospacing="0" w:after="0" w:afterAutospacing="0"/>
        <w:ind w:firstLine="709"/>
        <w:jc w:val="both"/>
        <w:rPr>
          <w:sz w:val="26"/>
          <w:szCs w:val="26"/>
        </w:rPr>
      </w:pPr>
      <w:r w:rsidRPr="00F86C06">
        <w:rPr>
          <w:sz w:val="26"/>
          <w:szCs w:val="26"/>
        </w:rPr>
        <w:t xml:space="preserve">Стратегической целью в сфере профилактики правонарушений является повышение уровня безопасности граждан, укрепление законности и правопорядка путем оптимизации взаимодействия всех субъектов профилактики, консолидации усилий органов местного самоуправления, правоохранительных органов, общественных объединений и населения в борьбе с правонарушениями, преступностью, терроризмом, незаконным оборотом наркотических средств и иными противоправными действиями. </w:t>
      </w:r>
    </w:p>
    <w:p w:rsidR="00F949B9" w:rsidRPr="00F86C06" w:rsidRDefault="00F949B9" w:rsidP="00F949B9">
      <w:pPr>
        <w:pStyle w:val="a8"/>
        <w:shd w:val="clear" w:color="auto" w:fill="FFFFFF"/>
        <w:spacing w:before="0" w:beforeAutospacing="0" w:after="0" w:afterAutospacing="0"/>
        <w:ind w:firstLine="709"/>
        <w:jc w:val="both"/>
        <w:rPr>
          <w:sz w:val="26"/>
          <w:szCs w:val="26"/>
        </w:rPr>
      </w:pPr>
      <w:r w:rsidRPr="00F86C06">
        <w:rPr>
          <w:sz w:val="26"/>
          <w:szCs w:val="26"/>
        </w:rPr>
        <w:t xml:space="preserve">Эффективным механизмом по профилактике правонарушений в Администрации города Когалыма является программно-целевой метод планирования деятельности по профилактике правонарушений с четким определением целей и задач, выбором перечня скоординированных мероприятий по устранению причин и условий, способствующих возможному росту числа правонарушений на территории города. </w:t>
      </w:r>
    </w:p>
    <w:p w:rsidR="00F949B9" w:rsidRPr="00F86C06" w:rsidRDefault="00F949B9" w:rsidP="00F949B9">
      <w:pPr>
        <w:pStyle w:val="a8"/>
        <w:shd w:val="clear" w:color="auto" w:fill="FFFFFF"/>
        <w:spacing w:before="0" w:beforeAutospacing="0" w:after="0" w:afterAutospacing="0"/>
        <w:ind w:firstLine="709"/>
        <w:jc w:val="both"/>
        <w:rPr>
          <w:color w:val="C00000"/>
          <w:sz w:val="26"/>
          <w:szCs w:val="26"/>
        </w:rPr>
      </w:pPr>
      <w:r w:rsidRPr="00F86C06">
        <w:rPr>
          <w:sz w:val="26"/>
          <w:szCs w:val="26"/>
        </w:rPr>
        <w:t>Органы местного самоуправления, участковые уполномоченные ОМВД РФ по городу Когалыму составляют основу системы субъектов профилактики правонарушений по месту жительства населения и нахождения объектов профилактического воздействия. Сформирована и совершенствуется многоуровневая система профилактики преступлений и иных правонарушений с максимальным использованием возможностей органов муниципальной власти и местного самоуправления, правоохранительных структур, институтов гражданского общества и населения.</w:t>
      </w:r>
    </w:p>
    <w:p w:rsidR="00F949B9" w:rsidRPr="00F86C06" w:rsidRDefault="00F949B9" w:rsidP="00F949B9">
      <w:pPr>
        <w:ind w:firstLine="709"/>
        <w:jc w:val="both"/>
        <w:rPr>
          <w:sz w:val="26"/>
          <w:szCs w:val="26"/>
        </w:rPr>
      </w:pPr>
      <w:r w:rsidRPr="00F86C06">
        <w:rPr>
          <w:sz w:val="26"/>
          <w:szCs w:val="26"/>
        </w:rPr>
        <w:t xml:space="preserve">В соответствии с постановлением Администрации города Когалыма от 09.03.2017 №446 «О создании комиссии по профилактике правонарушений в городе Когалыме» утверждена комиссия по профилактике правонарушений в городе Когалыме (далее - Комиссия). </w:t>
      </w:r>
    </w:p>
    <w:p w:rsidR="00F949B9" w:rsidRDefault="00F949B9" w:rsidP="00F949B9">
      <w:pPr>
        <w:ind w:firstLine="709"/>
        <w:jc w:val="both"/>
        <w:rPr>
          <w:sz w:val="26"/>
          <w:szCs w:val="26"/>
        </w:rPr>
      </w:pPr>
      <w:r w:rsidRPr="00F86C06">
        <w:rPr>
          <w:sz w:val="26"/>
          <w:szCs w:val="26"/>
        </w:rPr>
        <w:t>Деятельность Комиссии осуществляется в соответствии с планом работы Комиссии и проводится не реже одного раза в квартал. В текущем году было проведено четыре заседания Комиссии, на которых было рассмотрено 23 вопроса и принято 23 решения.</w:t>
      </w:r>
    </w:p>
    <w:p w:rsidR="00B70B63" w:rsidRDefault="00B70B63" w:rsidP="00F949B9">
      <w:pPr>
        <w:ind w:firstLine="709"/>
        <w:jc w:val="both"/>
        <w:rPr>
          <w:sz w:val="26"/>
          <w:szCs w:val="26"/>
        </w:rPr>
      </w:pPr>
      <w:r w:rsidRPr="00B70B63">
        <w:rPr>
          <w:sz w:val="26"/>
          <w:szCs w:val="26"/>
        </w:rPr>
        <w:t>Обеспечено взаимодействие лиц, участвующих в сфере профилактики правонарушений, на территории города, а также в целях реализации Федерального закона от 23.06.2016 №182-ФЗ «Об основах системы профилактики правонарушений в Российской Федерации» Комиссией сформирован и опубликован на официальном сайте Администрации города Когалыма общий План мероприятий города Когалыма в сфере профилактики правонарушений.</w:t>
      </w:r>
    </w:p>
    <w:p w:rsidR="00B70B63" w:rsidRPr="00F86C06" w:rsidRDefault="00B70B63" w:rsidP="00F949B9">
      <w:pPr>
        <w:ind w:firstLine="709"/>
        <w:jc w:val="both"/>
        <w:rPr>
          <w:sz w:val="26"/>
          <w:szCs w:val="26"/>
        </w:rPr>
      </w:pPr>
      <w:r w:rsidRPr="00B70B63">
        <w:rPr>
          <w:sz w:val="26"/>
          <w:szCs w:val="26"/>
        </w:rPr>
        <w:t>Во взаимодействии с ОМВД России по городу Когалыму, Комиссией разработаны и опубликованы информационные материалы о том, как не стать жертвой мошенников, жертвой грабежа, как обезопасить имущество, а также информация о наиболее распространенных видах мошенничеств, видах дистанционных преступлений, интернет мошенничеств и фальшивомонетчества.</w:t>
      </w:r>
    </w:p>
    <w:p w:rsidR="00F949B9" w:rsidRPr="00F86C06" w:rsidRDefault="00F949B9" w:rsidP="00F949B9">
      <w:pPr>
        <w:ind w:firstLine="709"/>
        <w:jc w:val="both"/>
        <w:rPr>
          <w:sz w:val="26"/>
          <w:szCs w:val="26"/>
        </w:rPr>
      </w:pPr>
      <w:r w:rsidRPr="00F86C06">
        <w:rPr>
          <w:sz w:val="26"/>
          <w:szCs w:val="26"/>
        </w:rPr>
        <w:t xml:space="preserve">В соответствии с Указом Президента Российской Федерации координация работы по отслеживанию и борьбе с незаконным ввозом, производством и сбытом различных товаров, постановлением Администрации города Когалыма от 01.12.2015 №3506 «О создании межведомственной комиссии по противодействию незаконному обороту промышленной продукции в городе Когалыме» утверждена Межведомственная комиссия по противодействию незаконному обороту промышленной продукции в городе Когалыме (далее - Комиссия). </w:t>
      </w:r>
    </w:p>
    <w:p w:rsidR="00F949B9" w:rsidRPr="00F86C06" w:rsidRDefault="00F949B9" w:rsidP="00F949B9">
      <w:pPr>
        <w:ind w:firstLine="709"/>
        <w:jc w:val="both"/>
        <w:rPr>
          <w:sz w:val="26"/>
          <w:szCs w:val="26"/>
        </w:rPr>
      </w:pPr>
      <w:r w:rsidRPr="00F86C06">
        <w:rPr>
          <w:sz w:val="26"/>
          <w:szCs w:val="26"/>
        </w:rPr>
        <w:t xml:space="preserve">Деятельность Комиссии осуществляется в соответствии с планом работы Комиссии. При планировании работы Комиссии членами Комиссии учитывалось, что борьба с незаконным оборотом промышленной продукции является одной из мер поддержки отечественной промышленности, т.к. импорт составляет большую долю в обороте многих отраслей промышленности, что влечет и риски, связанные с нелегальным попаданием импортных товаров на российский рынок. </w:t>
      </w:r>
    </w:p>
    <w:p w:rsidR="00F949B9" w:rsidRDefault="00F949B9" w:rsidP="00F949B9">
      <w:pPr>
        <w:ind w:firstLine="709"/>
        <w:jc w:val="both"/>
        <w:rPr>
          <w:sz w:val="26"/>
          <w:szCs w:val="26"/>
        </w:rPr>
      </w:pPr>
      <w:r w:rsidRPr="00F86C06">
        <w:rPr>
          <w:sz w:val="26"/>
          <w:szCs w:val="26"/>
        </w:rPr>
        <w:t>За 2018 год проведено 4 заседания Комиссии, на которых было рассмотрено 17 вопросов и принято 18 основных решений.</w:t>
      </w:r>
    </w:p>
    <w:p w:rsidR="00FF4AE6" w:rsidRDefault="00FF4AE6" w:rsidP="00F949B9">
      <w:pPr>
        <w:ind w:firstLine="709"/>
        <w:jc w:val="both"/>
        <w:rPr>
          <w:sz w:val="26"/>
          <w:szCs w:val="26"/>
        </w:rPr>
      </w:pPr>
      <w:r w:rsidRPr="00FF4AE6">
        <w:rPr>
          <w:sz w:val="26"/>
          <w:szCs w:val="26"/>
        </w:rPr>
        <w:t>Решения направлены на разработку мер, направленных на противодействие незаконному обороту промышленной продукции на территории города Когалыма, в том числе на профилактику этого оборота, а также на повышение эффективности их реализации.</w:t>
      </w:r>
    </w:p>
    <w:p w:rsidR="00C33CC7" w:rsidRDefault="00C33CC7" w:rsidP="00F949B9">
      <w:pPr>
        <w:ind w:firstLine="709"/>
        <w:jc w:val="both"/>
        <w:rPr>
          <w:sz w:val="26"/>
          <w:szCs w:val="26"/>
        </w:rPr>
      </w:pPr>
    </w:p>
    <w:p w:rsidR="00C33CC7" w:rsidRDefault="00C33CC7" w:rsidP="009542A9">
      <w:pPr>
        <w:pStyle w:val="13"/>
        <w:tabs>
          <w:tab w:val="left" w:pos="567"/>
        </w:tabs>
        <w:ind w:firstLine="709"/>
        <w:jc w:val="both"/>
        <w:outlineLvl w:val="0"/>
        <w:rPr>
          <w:b/>
          <w:sz w:val="26"/>
          <w:szCs w:val="26"/>
        </w:rPr>
      </w:pPr>
      <w:bookmarkStart w:id="142" w:name="_Toc1406750"/>
      <w:r w:rsidRPr="008F1220">
        <w:rPr>
          <w:b/>
          <w:sz w:val="26"/>
          <w:szCs w:val="26"/>
        </w:rPr>
        <w:t>15. Оказани</w:t>
      </w:r>
      <w:r w:rsidR="001B1B9D">
        <w:rPr>
          <w:b/>
          <w:sz w:val="26"/>
          <w:szCs w:val="26"/>
        </w:rPr>
        <w:t>е</w:t>
      </w:r>
      <w:r w:rsidRPr="008F1220">
        <w:rPr>
          <w:b/>
          <w:sz w:val="26"/>
          <w:szCs w:val="26"/>
        </w:rPr>
        <w:t xml:space="preserve"> содействия развитию физической культуры и спорта инвалидов, лиц с </w:t>
      </w:r>
      <w:r w:rsidR="008F1220" w:rsidRPr="008F1220">
        <w:rPr>
          <w:b/>
          <w:sz w:val="26"/>
          <w:szCs w:val="26"/>
        </w:rPr>
        <w:t>ограниченными возможностями здоровья, адаптивной физической культуры и адаптивного спорта.</w:t>
      </w:r>
      <w:bookmarkEnd w:id="142"/>
    </w:p>
    <w:p w:rsidR="008F1220" w:rsidRDefault="008F1220" w:rsidP="001B1B9D">
      <w:pPr>
        <w:jc w:val="both"/>
        <w:rPr>
          <w:b/>
          <w:sz w:val="26"/>
          <w:szCs w:val="26"/>
        </w:rPr>
      </w:pPr>
    </w:p>
    <w:p w:rsidR="00316F8D" w:rsidRPr="00316F8D" w:rsidRDefault="00316F8D" w:rsidP="001B1B9D">
      <w:pPr>
        <w:ind w:firstLine="709"/>
        <w:jc w:val="both"/>
        <w:rPr>
          <w:sz w:val="26"/>
          <w:szCs w:val="26"/>
        </w:rPr>
      </w:pPr>
      <w:r w:rsidRPr="00316F8D">
        <w:rPr>
          <w:sz w:val="26"/>
          <w:szCs w:val="26"/>
        </w:rPr>
        <w:t xml:space="preserve">В городе </w:t>
      </w:r>
      <w:r w:rsidR="001B1B9D">
        <w:rPr>
          <w:sz w:val="26"/>
          <w:szCs w:val="26"/>
        </w:rPr>
        <w:t xml:space="preserve">Когалыме </w:t>
      </w:r>
      <w:r w:rsidRPr="00316F8D">
        <w:rPr>
          <w:sz w:val="26"/>
          <w:szCs w:val="26"/>
        </w:rPr>
        <w:t xml:space="preserve">продолжается работа по развитию физической культуры и спорта среди лиц с ограниченными физическими возможностями. </w:t>
      </w:r>
    </w:p>
    <w:p w:rsidR="00316F8D" w:rsidRPr="00316F8D" w:rsidRDefault="00316F8D" w:rsidP="001B1B9D">
      <w:pPr>
        <w:ind w:firstLine="709"/>
        <w:jc w:val="both"/>
        <w:rPr>
          <w:sz w:val="26"/>
          <w:szCs w:val="26"/>
        </w:rPr>
      </w:pPr>
      <w:r w:rsidRPr="00316F8D">
        <w:rPr>
          <w:sz w:val="26"/>
          <w:szCs w:val="26"/>
        </w:rPr>
        <w:t xml:space="preserve">Реабилитация лиц с ограниченными возможностями здоровья осуществляется путем создания условий для регулярных занятий физической культурой и спортом в МАУ «Дворец спорта» и </w:t>
      </w:r>
      <w:r w:rsidR="001B1B9D">
        <w:rPr>
          <w:sz w:val="26"/>
          <w:szCs w:val="26"/>
        </w:rPr>
        <w:t>бюджетном учреждении</w:t>
      </w:r>
      <w:r w:rsidRPr="00316F8D">
        <w:rPr>
          <w:sz w:val="26"/>
          <w:szCs w:val="26"/>
        </w:rPr>
        <w:t xml:space="preserve"> </w:t>
      </w:r>
      <w:r w:rsidR="001B1B9D">
        <w:rPr>
          <w:sz w:val="26"/>
          <w:szCs w:val="26"/>
        </w:rPr>
        <w:t>Ханты-Ман</w:t>
      </w:r>
      <w:r w:rsidR="003C4E0F">
        <w:rPr>
          <w:sz w:val="26"/>
          <w:szCs w:val="26"/>
        </w:rPr>
        <w:t>с</w:t>
      </w:r>
      <w:r w:rsidR="001B1B9D">
        <w:rPr>
          <w:sz w:val="26"/>
          <w:szCs w:val="26"/>
        </w:rPr>
        <w:t xml:space="preserve">ийского автономного округа </w:t>
      </w:r>
      <w:r w:rsidRPr="00316F8D">
        <w:rPr>
          <w:sz w:val="26"/>
          <w:szCs w:val="26"/>
        </w:rPr>
        <w:t>-</w:t>
      </w:r>
      <w:r w:rsidR="001B1B9D">
        <w:rPr>
          <w:sz w:val="26"/>
          <w:szCs w:val="26"/>
        </w:rPr>
        <w:t xml:space="preserve"> </w:t>
      </w:r>
      <w:r w:rsidRPr="00316F8D">
        <w:rPr>
          <w:sz w:val="26"/>
          <w:szCs w:val="26"/>
        </w:rPr>
        <w:t>Югры «Комплексный центр социального обслуживания населения».</w:t>
      </w:r>
    </w:p>
    <w:p w:rsidR="00316F8D" w:rsidRPr="00316F8D" w:rsidRDefault="00316F8D" w:rsidP="00316F8D">
      <w:pPr>
        <w:ind w:firstLine="709"/>
        <w:jc w:val="both"/>
        <w:rPr>
          <w:sz w:val="26"/>
          <w:szCs w:val="26"/>
        </w:rPr>
      </w:pPr>
      <w:r w:rsidRPr="00316F8D">
        <w:rPr>
          <w:sz w:val="26"/>
          <w:szCs w:val="26"/>
        </w:rPr>
        <w:t>Для указанной категории людей на базах учреждений имеется необходимое оборудование и инвентарь. Занятия организованны на бесплатной основе.</w:t>
      </w:r>
    </w:p>
    <w:p w:rsidR="00EB0194" w:rsidRPr="00D66092" w:rsidRDefault="00EB0194" w:rsidP="00EB0194">
      <w:pPr>
        <w:ind w:firstLine="709"/>
        <w:jc w:val="both"/>
        <w:rPr>
          <w:sz w:val="26"/>
          <w:szCs w:val="26"/>
        </w:rPr>
      </w:pPr>
      <w:r w:rsidRPr="00D66092">
        <w:rPr>
          <w:sz w:val="26"/>
          <w:szCs w:val="26"/>
        </w:rPr>
        <w:t xml:space="preserve">В МАУ «Дворец спорта» продолжается работа среди лиц с ограниченными возможностями. Организована работа с группами по трем направлениям: </w:t>
      </w:r>
    </w:p>
    <w:p w:rsidR="00EB0194" w:rsidRPr="00D66092" w:rsidRDefault="00EB0194" w:rsidP="00EB0194">
      <w:pPr>
        <w:ind w:firstLine="709"/>
        <w:jc w:val="both"/>
        <w:rPr>
          <w:sz w:val="26"/>
          <w:szCs w:val="26"/>
        </w:rPr>
      </w:pPr>
      <w:r w:rsidRPr="00D66092">
        <w:rPr>
          <w:sz w:val="26"/>
          <w:szCs w:val="26"/>
        </w:rPr>
        <w:t xml:space="preserve">- </w:t>
      </w:r>
      <w:proofErr w:type="spellStart"/>
      <w:r w:rsidRPr="00D66092">
        <w:rPr>
          <w:sz w:val="26"/>
          <w:szCs w:val="26"/>
        </w:rPr>
        <w:t>реабилитационно</w:t>
      </w:r>
      <w:proofErr w:type="spellEnd"/>
      <w:r w:rsidRPr="00D66092">
        <w:rPr>
          <w:sz w:val="26"/>
          <w:szCs w:val="26"/>
        </w:rPr>
        <w:t xml:space="preserve"> – оздоровительные для людей с временными ограничениями физических возможностей после перенесенных травм и заболеваний;</w:t>
      </w:r>
    </w:p>
    <w:p w:rsidR="00EB0194" w:rsidRPr="00D66092" w:rsidRDefault="00EB0194" w:rsidP="00EB0194">
      <w:pPr>
        <w:ind w:firstLine="709"/>
        <w:jc w:val="both"/>
        <w:rPr>
          <w:sz w:val="26"/>
          <w:szCs w:val="26"/>
        </w:rPr>
      </w:pPr>
      <w:r w:rsidRPr="00D66092">
        <w:rPr>
          <w:sz w:val="26"/>
          <w:szCs w:val="26"/>
        </w:rPr>
        <w:t xml:space="preserve">- </w:t>
      </w:r>
      <w:proofErr w:type="spellStart"/>
      <w:r w:rsidRPr="00D66092">
        <w:rPr>
          <w:sz w:val="26"/>
          <w:szCs w:val="26"/>
        </w:rPr>
        <w:t>коррекционно</w:t>
      </w:r>
      <w:proofErr w:type="spellEnd"/>
      <w:r w:rsidRPr="00D66092">
        <w:rPr>
          <w:sz w:val="26"/>
          <w:szCs w:val="26"/>
        </w:rPr>
        <w:t xml:space="preserve"> – оздоровительное, для лиц с тяжелыми нарушениями физического и психического развития;</w:t>
      </w:r>
    </w:p>
    <w:p w:rsidR="00EB0194" w:rsidRPr="00D66092" w:rsidRDefault="00EB0194" w:rsidP="00EB0194">
      <w:pPr>
        <w:ind w:firstLine="709"/>
        <w:jc w:val="both"/>
        <w:rPr>
          <w:sz w:val="26"/>
          <w:szCs w:val="26"/>
        </w:rPr>
      </w:pPr>
      <w:r w:rsidRPr="00D66092">
        <w:rPr>
          <w:sz w:val="26"/>
          <w:szCs w:val="26"/>
        </w:rPr>
        <w:t xml:space="preserve">- спортивно-оздоровительные с перспективой спортивной специализации в избранном виде спорта. </w:t>
      </w:r>
    </w:p>
    <w:p w:rsidR="00EB0194" w:rsidRPr="00D66092" w:rsidRDefault="00EB0194" w:rsidP="00EB0194">
      <w:pPr>
        <w:ind w:firstLine="709"/>
        <w:jc w:val="both"/>
        <w:rPr>
          <w:sz w:val="26"/>
          <w:szCs w:val="26"/>
        </w:rPr>
      </w:pPr>
      <w:r w:rsidRPr="00D66092">
        <w:rPr>
          <w:sz w:val="26"/>
          <w:szCs w:val="26"/>
        </w:rPr>
        <w:t>Всего занимающихся в группах адаптивной физической культуры 50 человек.</w:t>
      </w:r>
    </w:p>
    <w:p w:rsidR="00EB0194" w:rsidRPr="00D66092" w:rsidRDefault="00EB0194" w:rsidP="00EB0194">
      <w:pPr>
        <w:ind w:firstLine="709"/>
        <w:jc w:val="both"/>
        <w:rPr>
          <w:sz w:val="26"/>
          <w:szCs w:val="26"/>
        </w:rPr>
      </w:pPr>
      <w:r w:rsidRPr="00D66092">
        <w:rPr>
          <w:sz w:val="26"/>
          <w:szCs w:val="26"/>
        </w:rPr>
        <w:t>Занятия в группах адаптивной физической культуры бесплатные.</w:t>
      </w:r>
    </w:p>
    <w:p w:rsidR="00EB0194" w:rsidRPr="00D66092" w:rsidRDefault="00EB0194" w:rsidP="00EB0194">
      <w:pPr>
        <w:ind w:firstLine="709"/>
        <w:jc w:val="both"/>
        <w:rPr>
          <w:sz w:val="26"/>
          <w:szCs w:val="26"/>
        </w:rPr>
      </w:pPr>
      <w:r w:rsidRPr="00D66092">
        <w:rPr>
          <w:sz w:val="26"/>
          <w:szCs w:val="26"/>
        </w:rPr>
        <w:t xml:space="preserve">На базе БУ ХМАО-Югры Центр социальной помощи семье и детям «Радуга Надежды» сформированы 3 </w:t>
      </w:r>
      <w:r w:rsidR="00C84BCD">
        <w:rPr>
          <w:sz w:val="26"/>
          <w:szCs w:val="26"/>
        </w:rPr>
        <w:t xml:space="preserve">детские </w:t>
      </w:r>
      <w:r w:rsidRPr="00D66092">
        <w:rPr>
          <w:sz w:val="26"/>
          <w:szCs w:val="26"/>
        </w:rPr>
        <w:t xml:space="preserve">группы по 5 человек </w:t>
      </w:r>
      <w:r w:rsidR="00C84BCD">
        <w:rPr>
          <w:sz w:val="26"/>
          <w:szCs w:val="26"/>
        </w:rPr>
        <w:t xml:space="preserve">с </w:t>
      </w:r>
      <w:r w:rsidR="00C84BCD" w:rsidRPr="00C84BCD">
        <w:rPr>
          <w:sz w:val="26"/>
          <w:szCs w:val="26"/>
        </w:rPr>
        <w:t>интеллектуальными расстройствами здоровья</w:t>
      </w:r>
      <w:r w:rsidR="00C84BCD" w:rsidRPr="00D66092">
        <w:rPr>
          <w:sz w:val="26"/>
          <w:szCs w:val="26"/>
        </w:rPr>
        <w:t xml:space="preserve"> </w:t>
      </w:r>
      <w:r w:rsidR="00C84BCD">
        <w:rPr>
          <w:sz w:val="26"/>
          <w:szCs w:val="26"/>
        </w:rPr>
        <w:t>для занятий настольным теннисом.</w:t>
      </w:r>
      <w:r w:rsidRPr="00D66092">
        <w:rPr>
          <w:sz w:val="26"/>
          <w:szCs w:val="26"/>
        </w:rPr>
        <w:t xml:space="preserve"> </w:t>
      </w:r>
      <w:r w:rsidR="00C84BCD">
        <w:rPr>
          <w:sz w:val="26"/>
          <w:szCs w:val="26"/>
        </w:rPr>
        <w:t>С</w:t>
      </w:r>
      <w:r w:rsidRPr="00D66092">
        <w:rPr>
          <w:sz w:val="26"/>
          <w:szCs w:val="26"/>
        </w:rPr>
        <w:t xml:space="preserve"> сентября 2018 года занятия проводятся в спортивном зале центра «Юбилейный».</w:t>
      </w:r>
    </w:p>
    <w:p w:rsidR="00EB0194" w:rsidRPr="00D66092" w:rsidRDefault="00EB0194" w:rsidP="00EB0194">
      <w:pPr>
        <w:ind w:firstLine="709"/>
        <w:jc w:val="both"/>
        <w:rPr>
          <w:sz w:val="26"/>
          <w:szCs w:val="26"/>
        </w:rPr>
      </w:pPr>
      <w:r w:rsidRPr="00D66092">
        <w:rPr>
          <w:sz w:val="26"/>
          <w:szCs w:val="26"/>
        </w:rPr>
        <w:t>Два специалиста прошли курсы подготовки инструкторов по программе «Лыжи мечты. Ролики» в «Центре инвалидного спорта».</w:t>
      </w:r>
    </w:p>
    <w:p w:rsidR="00EB0194" w:rsidRDefault="00EB0194" w:rsidP="00EB0194">
      <w:pPr>
        <w:ind w:firstLine="709"/>
        <w:jc w:val="both"/>
        <w:rPr>
          <w:sz w:val="26"/>
          <w:szCs w:val="26"/>
        </w:rPr>
      </w:pPr>
      <w:r w:rsidRPr="00D66092">
        <w:rPr>
          <w:sz w:val="26"/>
          <w:szCs w:val="26"/>
        </w:rPr>
        <w:t xml:space="preserve">Для лиц с ограниченными физическими возможностями организуются и проводятся городские соревнования по видам спорта: плавание, теннис, стрельба пулевая, </w:t>
      </w:r>
      <w:proofErr w:type="spellStart"/>
      <w:r w:rsidRPr="00D66092">
        <w:rPr>
          <w:sz w:val="26"/>
          <w:szCs w:val="26"/>
        </w:rPr>
        <w:t>дартс</w:t>
      </w:r>
      <w:proofErr w:type="spellEnd"/>
      <w:r w:rsidRPr="00D66092">
        <w:rPr>
          <w:sz w:val="26"/>
          <w:szCs w:val="26"/>
        </w:rPr>
        <w:t>. Сборная команда города среди лиц с ограниченными физическими возможностями активно участвует в городских и окружных соревнованиях.</w:t>
      </w:r>
    </w:p>
    <w:p w:rsidR="00C84BCD" w:rsidRPr="00C84BCD" w:rsidRDefault="00C84BCD" w:rsidP="00C84BCD">
      <w:pPr>
        <w:ind w:firstLine="709"/>
        <w:jc w:val="both"/>
        <w:rPr>
          <w:sz w:val="26"/>
          <w:szCs w:val="26"/>
        </w:rPr>
      </w:pPr>
      <w:r w:rsidRPr="00C84BCD">
        <w:rPr>
          <w:sz w:val="26"/>
          <w:szCs w:val="26"/>
        </w:rPr>
        <w:t>Сборные команды города прин</w:t>
      </w:r>
      <w:r>
        <w:rPr>
          <w:sz w:val="26"/>
          <w:szCs w:val="26"/>
        </w:rPr>
        <w:t>яли участие в ряде соревнований.</w:t>
      </w:r>
    </w:p>
    <w:p w:rsidR="00C84BCD" w:rsidRDefault="00C84BCD" w:rsidP="00C84BCD">
      <w:pPr>
        <w:ind w:firstLine="709"/>
        <w:jc w:val="both"/>
        <w:rPr>
          <w:sz w:val="26"/>
          <w:szCs w:val="26"/>
        </w:rPr>
      </w:pPr>
      <w:r w:rsidRPr="00C84BCD">
        <w:rPr>
          <w:sz w:val="26"/>
          <w:szCs w:val="26"/>
        </w:rPr>
        <w:t>Чемпионат и Первенство ХМАО</w:t>
      </w:r>
      <w:r>
        <w:rPr>
          <w:sz w:val="26"/>
          <w:szCs w:val="26"/>
        </w:rPr>
        <w:t xml:space="preserve"> </w:t>
      </w:r>
      <w:r w:rsidRPr="00C84BCD">
        <w:rPr>
          <w:sz w:val="26"/>
          <w:szCs w:val="26"/>
        </w:rPr>
        <w:t>-</w:t>
      </w:r>
      <w:r>
        <w:rPr>
          <w:sz w:val="26"/>
          <w:szCs w:val="26"/>
        </w:rPr>
        <w:t xml:space="preserve"> </w:t>
      </w:r>
      <w:r w:rsidRPr="00C84BCD">
        <w:rPr>
          <w:sz w:val="26"/>
          <w:szCs w:val="26"/>
        </w:rPr>
        <w:t xml:space="preserve">Югры по пауэрлифтингу, в зачёт </w:t>
      </w:r>
      <w:proofErr w:type="spellStart"/>
      <w:r w:rsidRPr="00C84BCD">
        <w:rPr>
          <w:sz w:val="26"/>
          <w:szCs w:val="26"/>
        </w:rPr>
        <w:t>Параспартакиады</w:t>
      </w:r>
      <w:proofErr w:type="spellEnd"/>
      <w:r w:rsidRPr="00C84BCD">
        <w:rPr>
          <w:sz w:val="26"/>
          <w:szCs w:val="26"/>
        </w:rPr>
        <w:t xml:space="preserve">: </w:t>
      </w:r>
    </w:p>
    <w:p w:rsidR="00C84BCD" w:rsidRDefault="00C84BCD" w:rsidP="00C84BCD">
      <w:pPr>
        <w:ind w:firstLine="709"/>
        <w:jc w:val="both"/>
        <w:rPr>
          <w:sz w:val="26"/>
          <w:szCs w:val="26"/>
        </w:rPr>
      </w:pPr>
      <w:r w:rsidRPr="00C84BCD">
        <w:rPr>
          <w:sz w:val="26"/>
          <w:szCs w:val="26"/>
        </w:rPr>
        <w:t>1 мес</w:t>
      </w:r>
      <w:r>
        <w:rPr>
          <w:sz w:val="26"/>
          <w:szCs w:val="26"/>
        </w:rPr>
        <w:t>то - Киселёва Диана, Рева Артём;</w:t>
      </w:r>
      <w:r w:rsidRPr="00C84BCD">
        <w:rPr>
          <w:sz w:val="26"/>
          <w:szCs w:val="26"/>
        </w:rPr>
        <w:t xml:space="preserve"> </w:t>
      </w:r>
    </w:p>
    <w:p w:rsidR="00C84BCD" w:rsidRPr="00C84BCD" w:rsidRDefault="00C84BCD" w:rsidP="00C84BCD">
      <w:pPr>
        <w:ind w:firstLine="709"/>
        <w:jc w:val="both"/>
        <w:rPr>
          <w:sz w:val="26"/>
          <w:szCs w:val="26"/>
        </w:rPr>
      </w:pPr>
      <w:r w:rsidRPr="00C84BCD">
        <w:rPr>
          <w:sz w:val="26"/>
          <w:szCs w:val="26"/>
        </w:rPr>
        <w:t xml:space="preserve">2 место- </w:t>
      </w:r>
      <w:proofErr w:type="spellStart"/>
      <w:r w:rsidRPr="00C84BCD">
        <w:rPr>
          <w:sz w:val="26"/>
          <w:szCs w:val="26"/>
        </w:rPr>
        <w:t>Бабинец</w:t>
      </w:r>
      <w:proofErr w:type="spellEnd"/>
      <w:r w:rsidRPr="00C84BCD">
        <w:rPr>
          <w:sz w:val="26"/>
          <w:szCs w:val="26"/>
        </w:rPr>
        <w:t xml:space="preserve"> Диана.</w:t>
      </w:r>
    </w:p>
    <w:p w:rsidR="00C84BCD" w:rsidRDefault="00C84BCD" w:rsidP="00C84BCD">
      <w:pPr>
        <w:ind w:firstLine="709"/>
        <w:jc w:val="both"/>
        <w:rPr>
          <w:sz w:val="26"/>
          <w:szCs w:val="26"/>
        </w:rPr>
      </w:pPr>
    </w:p>
    <w:p w:rsidR="00C84BCD" w:rsidRDefault="00C84BCD" w:rsidP="00C84BCD">
      <w:pPr>
        <w:ind w:firstLine="709"/>
        <w:jc w:val="both"/>
        <w:rPr>
          <w:sz w:val="26"/>
          <w:szCs w:val="26"/>
        </w:rPr>
      </w:pPr>
      <w:r w:rsidRPr="00C84BCD">
        <w:rPr>
          <w:sz w:val="26"/>
          <w:szCs w:val="26"/>
        </w:rPr>
        <w:t>Первенство ХМАО</w:t>
      </w:r>
      <w:r>
        <w:rPr>
          <w:sz w:val="26"/>
          <w:szCs w:val="26"/>
        </w:rPr>
        <w:t xml:space="preserve"> </w:t>
      </w:r>
      <w:r w:rsidRPr="00C84BCD">
        <w:rPr>
          <w:sz w:val="26"/>
          <w:szCs w:val="26"/>
        </w:rPr>
        <w:t>-</w:t>
      </w:r>
      <w:r>
        <w:rPr>
          <w:sz w:val="26"/>
          <w:szCs w:val="26"/>
        </w:rPr>
        <w:t xml:space="preserve"> </w:t>
      </w:r>
      <w:r w:rsidRPr="00C84BCD">
        <w:rPr>
          <w:sz w:val="26"/>
          <w:szCs w:val="26"/>
        </w:rPr>
        <w:t xml:space="preserve">Югры по плаванию в зачёт </w:t>
      </w:r>
      <w:proofErr w:type="spellStart"/>
      <w:r w:rsidRPr="00C84BCD">
        <w:rPr>
          <w:sz w:val="26"/>
          <w:szCs w:val="26"/>
        </w:rPr>
        <w:t>Параспартакиады</w:t>
      </w:r>
      <w:proofErr w:type="spellEnd"/>
      <w:r w:rsidRPr="00C84BCD">
        <w:rPr>
          <w:sz w:val="26"/>
          <w:szCs w:val="26"/>
        </w:rPr>
        <w:t>:</w:t>
      </w:r>
    </w:p>
    <w:p w:rsidR="00C84BCD" w:rsidRPr="00C84BCD" w:rsidRDefault="00C84BCD" w:rsidP="00C84BCD">
      <w:pPr>
        <w:ind w:firstLine="709"/>
        <w:jc w:val="both"/>
        <w:rPr>
          <w:sz w:val="26"/>
          <w:szCs w:val="26"/>
        </w:rPr>
      </w:pPr>
      <w:r w:rsidRPr="001302F6">
        <w:rPr>
          <w:sz w:val="26"/>
          <w:szCs w:val="26"/>
        </w:rPr>
        <w:t>2 место на дистанциях 50 метров на спине</w:t>
      </w:r>
      <w:r w:rsidR="001302F6" w:rsidRPr="001302F6">
        <w:rPr>
          <w:sz w:val="26"/>
          <w:szCs w:val="26"/>
        </w:rPr>
        <w:t xml:space="preserve"> и на 100 метров вольным стилем </w:t>
      </w:r>
      <w:proofErr w:type="spellStart"/>
      <w:r w:rsidR="001302F6" w:rsidRPr="001302F6">
        <w:rPr>
          <w:sz w:val="26"/>
          <w:szCs w:val="26"/>
        </w:rPr>
        <w:t>Дзябко</w:t>
      </w:r>
      <w:proofErr w:type="spellEnd"/>
      <w:r w:rsidR="001302F6" w:rsidRPr="001302F6">
        <w:rPr>
          <w:sz w:val="26"/>
          <w:szCs w:val="26"/>
        </w:rPr>
        <w:t xml:space="preserve"> Владислав.</w:t>
      </w:r>
    </w:p>
    <w:p w:rsidR="00C84BCD" w:rsidRDefault="00C84BCD" w:rsidP="00C84BCD">
      <w:pPr>
        <w:ind w:firstLine="709"/>
        <w:jc w:val="both"/>
        <w:rPr>
          <w:sz w:val="26"/>
          <w:szCs w:val="26"/>
        </w:rPr>
      </w:pPr>
    </w:p>
    <w:p w:rsidR="00C84BCD" w:rsidRDefault="00C84BCD" w:rsidP="00C84BCD">
      <w:pPr>
        <w:ind w:firstLine="709"/>
        <w:jc w:val="both"/>
        <w:rPr>
          <w:sz w:val="26"/>
          <w:szCs w:val="26"/>
        </w:rPr>
      </w:pPr>
      <w:r w:rsidRPr="00C84BCD">
        <w:rPr>
          <w:sz w:val="26"/>
          <w:szCs w:val="26"/>
        </w:rPr>
        <w:t xml:space="preserve">Чемпионат и первенство округа по легкой атлетике в зачет </w:t>
      </w:r>
      <w:proofErr w:type="spellStart"/>
      <w:r w:rsidRPr="00C84BCD">
        <w:rPr>
          <w:sz w:val="26"/>
          <w:szCs w:val="26"/>
        </w:rPr>
        <w:t>Параспартакиады</w:t>
      </w:r>
      <w:proofErr w:type="spellEnd"/>
      <w:r w:rsidRPr="00C84BCD">
        <w:rPr>
          <w:sz w:val="26"/>
          <w:szCs w:val="26"/>
        </w:rPr>
        <w:t xml:space="preserve"> ХМАО</w:t>
      </w:r>
      <w:r>
        <w:rPr>
          <w:sz w:val="26"/>
          <w:szCs w:val="26"/>
        </w:rPr>
        <w:t xml:space="preserve"> </w:t>
      </w:r>
      <w:r w:rsidRPr="00C84BCD">
        <w:rPr>
          <w:sz w:val="26"/>
          <w:szCs w:val="26"/>
        </w:rPr>
        <w:t>-</w:t>
      </w:r>
      <w:r>
        <w:rPr>
          <w:sz w:val="26"/>
          <w:szCs w:val="26"/>
        </w:rPr>
        <w:t xml:space="preserve"> </w:t>
      </w:r>
      <w:r w:rsidRPr="00C84BCD">
        <w:rPr>
          <w:sz w:val="26"/>
          <w:szCs w:val="26"/>
        </w:rPr>
        <w:t>Югры:</w:t>
      </w:r>
    </w:p>
    <w:p w:rsidR="00C84BCD" w:rsidRPr="00C84BCD" w:rsidRDefault="00C84BCD" w:rsidP="00C84BCD">
      <w:pPr>
        <w:ind w:firstLine="709"/>
        <w:jc w:val="both"/>
        <w:rPr>
          <w:sz w:val="26"/>
          <w:szCs w:val="26"/>
        </w:rPr>
      </w:pPr>
      <w:r w:rsidRPr="00C84BCD">
        <w:rPr>
          <w:sz w:val="26"/>
          <w:szCs w:val="26"/>
        </w:rPr>
        <w:t xml:space="preserve">3 место – </w:t>
      </w:r>
      <w:proofErr w:type="spellStart"/>
      <w:r w:rsidRPr="00C84BCD">
        <w:rPr>
          <w:sz w:val="26"/>
          <w:szCs w:val="26"/>
        </w:rPr>
        <w:t>Фесик</w:t>
      </w:r>
      <w:proofErr w:type="spellEnd"/>
      <w:r w:rsidRPr="00C84BCD">
        <w:rPr>
          <w:sz w:val="26"/>
          <w:szCs w:val="26"/>
        </w:rPr>
        <w:t xml:space="preserve"> Анатолий (прыжки).</w:t>
      </w:r>
    </w:p>
    <w:p w:rsidR="00C84BCD" w:rsidRDefault="00C84BCD" w:rsidP="00C84BCD">
      <w:pPr>
        <w:ind w:firstLine="709"/>
        <w:jc w:val="both"/>
        <w:rPr>
          <w:sz w:val="26"/>
          <w:szCs w:val="26"/>
        </w:rPr>
      </w:pPr>
    </w:p>
    <w:p w:rsidR="00C84BCD" w:rsidRPr="00C84BCD" w:rsidRDefault="00C84BCD" w:rsidP="00C84BCD">
      <w:pPr>
        <w:ind w:firstLine="709"/>
        <w:jc w:val="both"/>
        <w:rPr>
          <w:sz w:val="26"/>
          <w:szCs w:val="26"/>
        </w:rPr>
      </w:pPr>
      <w:r w:rsidRPr="00C84BCD">
        <w:rPr>
          <w:sz w:val="26"/>
          <w:szCs w:val="26"/>
        </w:rPr>
        <w:t>ХХI Спартакиада ХМАО-Ю</w:t>
      </w:r>
      <w:r>
        <w:rPr>
          <w:sz w:val="26"/>
          <w:szCs w:val="26"/>
        </w:rPr>
        <w:t>гры среди людей с инвалидностью по следующим видам спорта:</w:t>
      </w:r>
    </w:p>
    <w:p w:rsidR="00C84BCD" w:rsidRPr="00C84BCD" w:rsidRDefault="00C84BCD" w:rsidP="00C84BCD">
      <w:pPr>
        <w:ind w:firstLine="709"/>
        <w:jc w:val="both"/>
        <w:rPr>
          <w:sz w:val="26"/>
          <w:szCs w:val="26"/>
        </w:rPr>
      </w:pPr>
      <w:r>
        <w:rPr>
          <w:sz w:val="26"/>
          <w:szCs w:val="26"/>
        </w:rPr>
        <w:t xml:space="preserve">- </w:t>
      </w:r>
      <w:r w:rsidRPr="00C84BCD">
        <w:rPr>
          <w:sz w:val="26"/>
          <w:szCs w:val="26"/>
        </w:rPr>
        <w:t xml:space="preserve">пауэрлифтинг - Рева Артём 1 место, </w:t>
      </w:r>
      <w:proofErr w:type="spellStart"/>
      <w:r w:rsidRPr="00C84BCD">
        <w:rPr>
          <w:sz w:val="26"/>
          <w:szCs w:val="26"/>
        </w:rPr>
        <w:t>Фесик</w:t>
      </w:r>
      <w:proofErr w:type="spellEnd"/>
      <w:r w:rsidRPr="00C84BCD">
        <w:rPr>
          <w:sz w:val="26"/>
          <w:szCs w:val="26"/>
        </w:rPr>
        <w:t xml:space="preserve"> Анатолий 3 место</w:t>
      </w:r>
      <w:r>
        <w:rPr>
          <w:sz w:val="26"/>
          <w:szCs w:val="26"/>
        </w:rPr>
        <w:t>;</w:t>
      </w:r>
    </w:p>
    <w:p w:rsidR="00C84BCD" w:rsidRPr="00C84BCD" w:rsidRDefault="00C84BCD" w:rsidP="00C84BCD">
      <w:pPr>
        <w:ind w:firstLine="709"/>
        <w:jc w:val="both"/>
        <w:rPr>
          <w:sz w:val="26"/>
          <w:szCs w:val="26"/>
        </w:rPr>
      </w:pPr>
      <w:r>
        <w:rPr>
          <w:sz w:val="26"/>
          <w:szCs w:val="26"/>
        </w:rPr>
        <w:t>- лёгкая атлетика</w:t>
      </w:r>
      <w:r w:rsidRPr="00C84BCD">
        <w:rPr>
          <w:sz w:val="26"/>
          <w:szCs w:val="26"/>
        </w:rPr>
        <w:t xml:space="preserve">: </w:t>
      </w:r>
      <w:proofErr w:type="spellStart"/>
      <w:r w:rsidRPr="00C84BCD">
        <w:rPr>
          <w:sz w:val="26"/>
          <w:szCs w:val="26"/>
        </w:rPr>
        <w:t>Азанов</w:t>
      </w:r>
      <w:proofErr w:type="spellEnd"/>
      <w:r w:rsidRPr="00C84BCD">
        <w:rPr>
          <w:sz w:val="26"/>
          <w:szCs w:val="26"/>
        </w:rPr>
        <w:t xml:space="preserve"> Максим 1 место,</w:t>
      </w:r>
      <w:r>
        <w:rPr>
          <w:sz w:val="26"/>
          <w:szCs w:val="26"/>
        </w:rPr>
        <w:t xml:space="preserve"> </w:t>
      </w:r>
      <w:proofErr w:type="spellStart"/>
      <w:r w:rsidRPr="00C84BCD">
        <w:rPr>
          <w:sz w:val="26"/>
          <w:szCs w:val="26"/>
        </w:rPr>
        <w:t>Бабинец</w:t>
      </w:r>
      <w:proofErr w:type="spellEnd"/>
      <w:r w:rsidRPr="00C84BCD">
        <w:rPr>
          <w:sz w:val="26"/>
          <w:szCs w:val="26"/>
        </w:rPr>
        <w:t xml:space="preserve"> Диана 2 место, </w:t>
      </w:r>
      <w:proofErr w:type="spellStart"/>
      <w:r w:rsidRPr="00C84BCD">
        <w:rPr>
          <w:sz w:val="26"/>
          <w:szCs w:val="26"/>
        </w:rPr>
        <w:t>Шавров</w:t>
      </w:r>
      <w:proofErr w:type="spellEnd"/>
      <w:r w:rsidRPr="00C84BCD">
        <w:rPr>
          <w:sz w:val="26"/>
          <w:szCs w:val="26"/>
        </w:rPr>
        <w:t xml:space="preserve"> Сергей 2 и 3 место</w:t>
      </w:r>
      <w:r>
        <w:rPr>
          <w:sz w:val="26"/>
          <w:szCs w:val="26"/>
        </w:rPr>
        <w:t>;</w:t>
      </w:r>
    </w:p>
    <w:p w:rsidR="00C84BCD" w:rsidRPr="00C84BCD" w:rsidRDefault="00C84BCD" w:rsidP="00C84BCD">
      <w:pPr>
        <w:ind w:firstLine="709"/>
        <w:jc w:val="both"/>
        <w:rPr>
          <w:sz w:val="26"/>
          <w:szCs w:val="26"/>
        </w:rPr>
      </w:pPr>
      <w:r>
        <w:rPr>
          <w:sz w:val="26"/>
          <w:szCs w:val="26"/>
        </w:rPr>
        <w:t xml:space="preserve">- </w:t>
      </w:r>
      <w:r w:rsidRPr="00C84BCD">
        <w:rPr>
          <w:sz w:val="26"/>
          <w:szCs w:val="26"/>
        </w:rPr>
        <w:t>плавание: Молчанов Егор 3 место</w:t>
      </w:r>
      <w:r>
        <w:rPr>
          <w:sz w:val="26"/>
          <w:szCs w:val="26"/>
        </w:rPr>
        <w:t>;</w:t>
      </w:r>
    </w:p>
    <w:p w:rsidR="00C84BCD" w:rsidRDefault="00C84BCD" w:rsidP="00C84BCD">
      <w:pPr>
        <w:ind w:firstLine="709"/>
        <w:jc w:val="both"/>
        <w:rPr>
          <w:sz w:val="26"/>
          <w:szCs w:val="26"/>
        </w:rPr>
      </w:pPr>
      <w:r>
        <w:rPr>
          <w:sz w:val="26"/>
          <w:szCs w:val="26"/>
        </w:rPr>
        <w:t>- т</w:t>
      </w:r>
      <w:r w:rsidRPr="00C84BCD">
        <w:rPr>
          <w:sz w:val="26"/>
          <w:szCs w:val="26"/>
        </w:rPr>
        <w:t>еннис : Молчанов Егор 3 место.</w:t>
      </w:r>
    </w:p>
    <w:p w:rsidR="00C84BCD" w:rsidRDefault="00C84BCD" w:rsidP="00316F8D">
      <w:pPr>
        <w:ind w:firstLine="709"/>
        <w:jc w:val="both"/>
        <w:rPr>
          <w:sz w:val="26"/>
          <w:szCs w:val="26"/>
        </w:rPr>
      </w:pPr>
    </w:p>
    <w:p w:rsidR="00316F8D" w:rsidRPr="00316F8D" w:rsidRDefault="00316F8D" w:rsidP="00316F8D">
      <w:pPr>
        <w:ind w:firstLine="709"/>
        <w:jc w:val="both"/>
        <w:rPr>
          <w:sz w:val="26"/>
          <w:szCs w:val="26"/>
        </w:rPr>
      </w:pPr>
      <w:r w:rsidRPr="00316F8D">
        <w:rPr>
          <w:sz w:val="26"/>
          <w:szCs w:val="26"/>
        </w:rPr>
        <w:t>Для создания более комфортных условий лицам с ограниченными возможностями здоровья при поддержке депутатов Думы Тюменской области и Думы ХМАО-Югры приобретено специализированное транспортное средство для перевозки спортсменов к месту проведения соревнований и тренировочных занятий.</w:t>
      </w:r>
    </w:p>
    <w:p w:rsidR="008F1220" w:rsidRDefault="00CE282F" w:rsidP="00CE282F">
      <w:pPr>
        <w:ind w:firstLine="709"/>
        <w:jc w:val="both"/>
        <w:rPr>
          <w:sz w:val="26"/>
          <w:szCs w:val="26"/>
        </w:rPr>
      </w:pPr>
      <w:r w:rsidRPr="00CE282F">
        <w:rPr>
          <w:sz w:val="26"/>
          <w:szCs w:val="26"/>
        </w:rPr>
        <w:t>Всего</w:t>
      </w:r>
      <w:r w:rsidR="00EB0194">
        <w:rPr>
          <w:sz w:val="26"/>
          <w:szCs w:val="26"/>
        </w:rPr>
        <w:t xml:space="preserve"> в городе Когалыме</w:t>
      </w:r>
      <w:r w:rsidRPr="00CE282F">
        <w:rPr>
          <w:sz w:val="26"/>
          <w:szCs w:val="26"/>
        </w:rPr>
        <w:t xml:space="preserve"> количество лиц с ограниченными физическими возможностями</w:t>
      </w:r>
      <w:r w:rsidR="00667645">
        <w:rPr>
          <w:sz w:val="26"/>
          <w:szCs w:val="26"/>
        </w:rPr>
        <w:t>,</w:t>
      </w:r>
      <w:r w:rsidR="00EB0194">
        <w:rPr>
          <w:sz w:val="26"/>
          <w:szCs w:val="26"/>
        </w:rPr>
        <w:t xml:space="preserve"> </w:t>
      </w:r>
      <w:r w:rsidR="00EB0194" w:rsidRPr="00EB0194">
        <w:rPr>
          <w:sz w:val="26"/>
          <w:szCs w:val="26"/>
        </w:rPr>
        <w:t xml:space="preserve">занимающихся </w:t>
      </w:r>
      <w:r w:rsidRPr="00CE282F">
        <w:rPr>
          <w:sz w:val="26"/>
          <w:szCs w:val="26"/>
        </w:rPr>
        <w:t>в 2018 году</w:t>
      </w:r>
      <w:r w:rsidR="00EB0194">
        <w:rPr>
          <w:sz w:val="26"/>
          <w:szCs w:val="26"/>
        </w:rPr>
        <w:t xml:space="preserve"> физической культурой и спортом</w:t>
      </w:r>
      <w:r w:rsidR="00667645">
        <w:rPr>
          <w:sz w:val="26"/>
          <w:szCs w:val="26"/>
        </w:rPr>
        <w:t>,</w:t>
      </w:r>
      <w:r w:rsidR="00EB0194">
        <w:rPr>
          <w:sz w:val="26"/>
          <w:szCs w:val="26"/>
        </w:rPr>
        <w:t xml:space="preserve"> </w:t>
      </w:r>
      <w:r w:rsidRPr="00CE282F">
        <w:rPr>
          <w:sz w:val="26"/>
          <w:szCs w:val="26"/>
        </w:rPr>
        <w:t>составило 341 человек.</w:t>
      </w:r>
    </w:p>
    <w:p w:rsidR="00F849B8" w:rsidRDefault="00F849B8" w:rsidP="00CE282F">
      <w:pPr>
        <w:ind w:firstLine="709"/>
        <w:jc w:val="both"/>
        <w:rPr>
          <w:sz w:val="26"/>
          <w:szCs w:val="26"/>
        </w:rPr>
      </w:pPr>
    </w:p>
    <w:p w:rsidR="00F849B8" w:rsidRPr="00F849B8" w:rsidRDefault="00F849B8" w:rsidP="00F849B8">
      <w:pPr>
        <w:pStyle w:val="13"/>
        <w:tabs>
          <w:tab w:val="left" w:pos="567"/>
        </w:tabs>
        <w:ind w:firstLine="709"/>
        <w:jc w:val="both"/>
        <w:outlineLvl w:val="0"/>
        <w:rPr>
          <w:b/>
          <w:sz w:val="26"/>
          <w:szCs w:val="26"/>
        </w:rPr>
      </w:pPr>
      <w:bookmarkStart w:id="143" w:name="_Toc1406751"/>
      <w:r>
        <w:rPr>
          <w:b/>
          <w:sz w:val="26"/>
          <w:szCs w:val="26"/>
        </w:rPr>
        <w:t>16. О</w:t>
      </w:r>
      <w:r w:rsidRPr="00F849B8">
        <w:rPr>
          <w:b/>
          <w:sz w:val="26"/>
          <w:szCs w:val="26"/>
        </w:rPr>
        <w:t>существление мероприятий по защите прав потребителей, предусмотренных Законом Российской Федерации от 7 февраля 1992 года №2300-1 «О защите прав потребителей».</w:t>
      </w:r>
      <w:bookmarkEnd w:id="143"/>
    </w:p>
    <w:p w:rsidR="00F849B8" w:rsidRPr="00F849B8" w:rsidRDefault="00F849B8" w:rsidP="00F849B8">
      <w:pPr>
        <w:ind w:firstLine="709"/>
        <w:jc w:val="both"/>
        <w:rPr>
          <w:sz w:val="26"/>
          <w:szCs w:val="26"/>
        </w:rPr>
      </w:pPr>
    </w:p>
    <w:p w:rsidR="00F849B8" w:rsidRDefault="00F849B8" w:rsidP="00F849B8">
      <w:pPr>
        <w:ind w:firstLine="708"/>
        <w:jc w:val="both"/>
        <w:rPr>
          <w:sz w:val="26"/>
          <w:szCs w:val="26"/>
        </w:rPr>
      </w:pPr>
      <w:r w:rsidRPr="003F62C4">
        <w:rPr>
          <w:sz w:val="26"/>
          <w:szCs w:val="26"/>
        </w:rPr>
        <w:t xml:space="preserve">Согласно решения Думы города Когалыма от 28.12.2009 №458-ГД «О внесении изменений в структуру Администрации города Когалыма» с 01.03.2010 года деятельность по защите прав потребителей осуществляет отдел потребительского рынка и развития предпринимательства управления экономики Администрации города Когалыма. </w:t>
      </w:r>
    </w:p>
    <w:p w:rsidR="00F849B8" w:rsidRPr="003F62C4" w:rsidRDefault="00F849B8" w:rsidP="00F849B8">
      <w:pPr>
        <w:ind w:firstLine="708"/>
        <w:jc w:val="both"/>
        <w:rPr>
          <w:sz w:val="26"/>
          <w:szCs w:val="26"/>
        </w:rPr>
      </w:pPr>
      <w:r w:rsidRPr="003F62C4">
        <w:rPr>
          <w:sz w:val="26"/>
          <w:szCs w:val="26"/>
        </w:rPr>
        <w:t xml:space="preserve">Главный специалист отдела рассматривает заявления и обращения граждан по вопросам законодательства по защите прав потребителей, проводит консультирование и разъяснительную работу с потребителями, продавцами, исполнителями услуг, работ, составляет претензии для предъявления требования к продавцу или изготовителю, оказывает консультационную помощь в реализации потребителями права на судебную защиту. </w:t>
      </w:r>
    </w:p>
    <w:p w:rsidR="00F849B8" w:rsidRPr="003F62C4" w:rsidRDefault="00F849B8" w:rsidP="00F849B8">
      <w:pPr>
        <w:ind w:firstLine="708"/>
        <w:jc w:val="both"/>
        <w:rPr>
          <w:sz w:val="26"/>
          <w:szCs w:val="26"/>
        </w:rPr>
      </w:pPr>
      <w:r w:rsidRPr="003F62C4">
        <w:rPr>
          <w:sz w:val="26"/>
          <w:szCs w:val="26"/>
        </w:rPr>
        <w:t xml:space="preserve">За 2018 год в отдел потребительского рынка и развития предпринимательства управления экономики Администрации города Когалыма поступило 58 обращений граждан города по вопросам защиты их прав. Предпочтение граждане города отдают устным обращениям по телефону либо приходят на личный приём к специалисту. </w:t>
      </w:r>
    </w:p>
    <w:p w:rsidR="000C6566" w:rsidRDefault="00F849B8" w:rsidP="00F849B8">
      <w:pPr>
        <w:ind w:firstLine="708"/>
        <w:jc w:val="both"/>
        <w:rPr>
          <w:sz w:val="26"/>
          <w:szCs w:val="26"/>
        </w:rPr>
      </w:pPr>
      <w:r w:rsidRPr="003F62C4">
        <w:rPr>
          <w:sz w:val="26"/>
          <w:szCs w:val="26"/>
        </w:rPr>
        <w:t xml:space="preserve">Динамика обращений граждан в предыдущие годы указывает на то, что с 2009 года появилась тенденция к ежегодному снижению количества обращений по вопросам защиты прав потребителей. В сравнении с 2017 годом, количество обращений </w:t>
      </w:r>
      <w:r w:rsidR="000C6566">
        <w:rPr>
          <w:sz w:val="26"/>
          <w:szCs w:val="26"/>
        </w:rPr>
        <w:t>потребителей снизилось на 14,7%.</w:t>
      </w:r>
    </w:p>
    <w:p w:rsidR="00F849B8" w:rsidRPr="003F62C4" w:rsidRDefault="000C6566" w:rsidP="00F849B8">
      <w:pPr>
        <w:ind w:firstLine="708"/>
        <w:jc w:val="both"/>
        <w:rPr>
          <w:sz w:val="26"/>
          <w:szCs w:val="26"/>
        </w:rPr>
      </w:pPr>
      <w:r w:rsidRPr="008C2CE8">
        <w:rPr>
          <w:sz w:val="26"/>
          <w:szCs w:val="26"/>
        </w:rPr>
        <w:t>Данное снижение объясняется изменением действующего законодательства</w:t>
      </w:r>
      <w:r w:rsidR="008C2CE8" w:rsidRPr="008C2CE8">
        <w:rPr>
          <w:sz w:val="26"/>
          <w:szCs w:val="26"/>
        </w:rPr>
        <w:t>,</w:t>
      </w:r>
      <w:r w:rsidRPr="008C2CE8">
        <w:rPr>
          <w:sz w:val="26"/>
          <w:szCs w:val="26"/>
        </w:rPr>
        <w:t xml:space="preserve"> согласно которому</w:t>
      </w:r>
      <w:r w:rsidR="008C2CE8" w:rsidRPr="008C2CE8">
        <w:rPr>
          <w:sz w:val="26"/>
          <w:szCs w:val="26"/>
        </w:rPr>
        <w:t>,</w:t>
      </w:r>
      <w:r w:rsidRPr="008C2CE8">
        <w:rPr>
          <w:sz w:val="26"/>
          <w:szCs w:val="26"/>
        </w:rPr>
        <w:t xml:space="preserve"> прежде чем обратиться в органы власти или уполномоченные органы </w:t>
      </w:r>
      <w:r w:rsidR="008C2CE8" w:rsidRPr="008C2CE8">
        <w:rPr>
          <w:sz w:val="26"/>
          <w:szCs w:val="26"/>
        </w:rPr>
        <w:t>в сфере защиты прав потребителей, гражданин</w:t>
      </w:r>
      <w:r w:rsidRPr="008C2CE8">
        <w:rPr>
          <w:sz w:val="26"/>
          <w:szCs w:val="26"/>
        </w:rPr>
        <w:t xml:space="preserve"> обязан обратиться за решением своей проблемы по месту получения товара или услуги. </w:t>
      </w:r>
      <w:r w:rsidR="008C2CE8" w:rsidRPr="008C2CE8">
        <w:rPr>
          <w:sz w:val="26"/>
          <w:szCs w:val="26"/>
        </w:rPr>
        <w:t xml:space="preserve">Также в результате проводимой планомерной работы по просвещению населения в области защиты прав потребителей растёт грамотность населения. </w:t>
      </w:r>
      <w:r w:rsidRPr="008C2CE8">
        <w:rPr>
          <w:sz w:val="26"/>
          <w:szCs w:val="26"/>
        </w:rPr>
        <w:t xml:space="preserve">Кроме того, расширяются возможности подачи обращений </w:t>
      </w:r>
      <w:r w:rsidR="008C2CE8" w:rsidRPr="008C2CE8">
        <w:rPr>
          <w:sz w:val="26"/>
          <w:szCs w:val="26"/>
        </w:rPr>
        <w:t>граждан через</w:t>
      </w:r>
      <w:r w:rsidRPr="008C2CE8">
        <w:rPr>
          <w:sz w:val="26"/>
          <w:szCs w:val="26"/>
        </w:rPr>
        <w:t xml:space="preserve"> электронны</w:t>
      </w:r>
      <w:r w:rsidR="008C2CE8" w:rsidRPr="008C2CE8">
        <w:rPr>
          <w:sz w:val="26"/>
          <w:szCs w:val="26"/>
        </w:rPr>
        <w:t>е</w:t>
      </w:r>
      <w:r w:rsidRPr="008C2CE8">
        <w:rPr>
          <w:sz w:val="26"/>
          <w:szCs w:val="26"/>
        </w:rPr>
        <w:t xml:space="preserve"> сервис</w:t>
      </w:r>
      <w:r w:rsidR="008C2CE8" w:rsidRPr="008C2CE8">
        <w:rPr>
          <w:sz w:val="26"/>
          <w:szCs w:val="26"/>
        </w:rPr>
        <w:t>ы</w:t>
      </w:r>
      <w:r w:rsidRPr="008C2CE8">
        <w:rPr>
          <w:sz w:val="26"/>
          <w:szCs w:val="26"/>
        </w:rPr>
        <w:t xml:space="preserve"> напрямую в уполномоченные органы. </w:t>
      </w:r>
    </w:p>
    <w:p w:rsidR="00F849B8" w:rsidRPr="003F62C4" w:rsidRDefault="00F849B8" w:rsidP="00F849B8">
      <w:pPr>
        <w:ind w:firstLine="708"/>
        <w:jc w:val="both"/>
        <w:rPr>
          <w:sz w:val="26"/>
          <w:szCs w:val="26"/>
        </w:rPr>
      </w:pPr>
      <w:r w:rsidRPr="003F62C4">
        <w:rPr>
          <w:sz w:val="26"/>
          <w:szCs w:val="26"/>
        </w:rPr>
        <w:t xml:space="preserve">Обратившимся гражданам разъясняются права и обязанности сторон, оказывается непосредственная помощь в составлении претензий. Практика показывает, что зачастую только при письменном предъявлении претензии к продавцу (исполнителю) решаются многие конфликтные ситуации, возникающие между потребителями и продавцами (исполнителями) и обеспечивается досудебное урегулирование спорных правоотношений между потребителями и продавцами (исполнителями). </w:t>
      </w:r>
    </w:p>
    <w:p w:rsidR="00F849B8" w:rsidRPr="003F62C4" w:rsidRDefault="00F849B8" w:rsidP="00F849B8">
      <w:pPr>
        <w:ind w:firstLine="709"/>
        <w:jc w:val="both"/>
        <w:rPr>
          <w:sz w:val="26"/>
          <w:szCs w:val="26"/>
        </w:rPr>
      </w:pPr>
      <w:r w:rsidRPr="003F62C4">
        <w:rPr>
          <w:sz w:val="26"/>
          <w:szCs w:val="26"/>
        </w:rPr>
        <w:t>За 2018 год оказана помощь в составлении 20 претензий в письменном виде для предъявления продавцам.</w:t>
      </w:r>
    </w:p>
    <w:p w:rsidR="00F849B8" w:rsidRPr="003F62C4" w:rsidRDefault="00F849B8" w:rsidP="00F849B8">
      <w:pPr>
        <w:tabs>
          <w:tab w:val="left" w:pos="520"/>
        </w:tabs>
        <w:ind w:firstLine="709"/>
        <w:jc w:val="both"/>
        <w:rPr>
          <w:sz w:val="26"/>
          <w:szCs w:val="26"/>
        </w:rPr>
      </w:pPr>
      <w:r w:rsidRPr="003F62C4">
        <w:rPr>
          <w:sz w:val="26"/>
          <w:szCs w:val="26"/>
        </w:rPr>
        <w:t>Одним из приоритетных направлений деятельности отдела потребительского рынка и развития предпринимательства является предупреждение и пресечение нарушений законодательства о защите прав потребителей, а также консультирование и проведение разъяснительной работы не только потребителям, но и предпринимателям. Как показала практика, данный способ является действенным и эффективным и способствует досудебному урегулированию конфликтных ситуаций между потребителем и продавцом.</w:t>
      </w:r>
    </w:p>
    <w:p w:rsidR="00F849B8" w:rsidRDefault="00F849B8" w:rsidP="00F849B8">
      <w:pPr>
        <w:ind w:firstLine="708"/>
        <w:jc w:val="both"/>
        <w:rPr>
          <w:sz w:val="26"/>
          <w:szCs w:val="26"/>
        </w:rPr>
      </w:pPr>
      <w:r w:rsidRPr="00131354">
        <w:rPr>
          <w:sz w:val="26"/>
          <w:szCs w:val="26"/>
        </w:rPr>
        <w:t>Одним из основных мероприятий по защите прав потребителей, проводимых органом местного самоуправления, является проведение информационно-разъяснительной работы граждан о правах потребителей и необходимых действиях по реализации и защите этих прав. Размещаются информационные статьи в газете «Когалымский вестник» и на сайте Администрации города Когалыма, проводятся горячие линии, изготавливаются и распространяются информационные буклеты и брошюры.</w:t>
      </w:r>
    </w:p>
    <w:p w:rsidR="008F1220" w:rsidRPr="00F849B8" w:rsidRDefault="008F1220" w:rsidP="00F849B8">
      <w:pPr>
        <w:ind w:firstLine="709"/>
        <w:jc w:val="both"/>
        <w:rPr>
          <w:sz w:val="26"/>
          <w:szCs w:val="26"/>
        </w:rPr>
      </w:pPr>
    </w:p>
    <w:p w:rsidR="00D66C7F" w:rsidRPr="00E616AC" w:rsidRDefault="00D66C7F" w:rsidP="00F15A9D">
      <w:pPr>
        <w:pStyle w:val="13"/>
        <w:tabs>
          <w:tab w:val="left" w:pos="567"/>
        </w:tabs>
        <w:jc w:val="center"/>
        <w:outlineLvl w:val="0"/>
        <w:rPr>
          <w:b/>
          <w:sz w:val="26"/>
          <w:szCs w:val="26"/>
        </w:rPr>
      </w:pPr>
      <w:bookmarkStart w:id="144" w:name="_Toc1406752"/>
      <w:r w:rsidRPr="00E616AC">
        <w:rPr>
          <w:b/>
          <w:sz w:val="26"/>
          <w:szCs w:val="26"/>
        </w:rPr>
        <w:t>ПОДРАЗДЕЛ 1.3.</w:t>
      </w:r>
      <w:bookmarkStart w:id="145" w:name="_Toc352163267"/>
      <w:bookmarkEnd w:id="138"/>
      <w:bookmarkEnd w:id="144"/>
    </w:p>
    <w:p w:rsidR="00D66C7F" w:rsidRPr="00E616AC" w:rsidRDefault="00D66C7F" w:rsidP="006C6180">
      <w:pPr>
        <w:pStyle w:val="13"/>
        <w:tabs>
          <w:tab w:val="left" w:pos="567"/>
        </w:tabs>
        <w:jc w:val="center"/>
        <w:outlineLvl w:val="1"/>
        <w:rPr>
          <w:b/>
          <w:sz w:val="26"/>
          <w:szCs w:val="26"/>
        </w:rPr>
      </w:pPr>
    </w:p>
    <w:p w:rsidR="00D66C7F" w:rsidRPr="00E616AC" w:rsidRDefault="00D66C7F" w:rsidP="00F15A9D">
      <w:pPr>
        <w:pStyle w:val="13"/>
        <w:tabs>
          <w:tab w:val="left" w:pos="567"/>
        </w:tabs>
        <w:jc w:val="center"/>
        <w:outlineLvl w:val="0"/>
        <w:rPr>
          <w:b/>
          <w:sz w:val="26"/>
          <w:szCs w:val="26"/>
        </w:rPr>
      </w:pPr>
      <w:bookmarkStart w:id="146" w:name="_Toc1406753"/>
      <w:r w:rsidRPr="00E616AC">
        <w:rPr>
          <w:b/>
          <w:sz w:val="26"/>
          <w:szCs w:val="26"/>
        </w:rPr>
        <w:t>Организация предоставления муниципальных услуг</w:t>
      </w:r>
      <w:bookmarkEnd w:id="145"/>
      <w:bookmarkEnd w:id="146"/>
    </w:p>
    <w:p w:rsidR="00D66C7F" w:rsidRPr="00E616AC" w:rsidRDefault="00D66C7F" w:rsidP="006D0FB5">
      <w:pPr>
        <w:widowControl w:val="0"/>
        <w:autoSpaceDE w:val="0"/>
        <w:autoSpaceDN w:val="0"/>
        <w:adjustRightInd w:val="0"/>
        <w:ind w:firstLine="709"/>
        <w:jc w:val="both"/>
        <w:rPr>
          <w:sz w:val="26"/>
          <w:szCs w:val="26"/>
        </w:rPr>
      </w:pPr>
    </w:p>
    <w:p w:rsidR="00E616AC" w:rsidRPr="00E616AC" w:rsidRDefault="00E616AC" w:rsidP="00E616AC">
      <w:pPr>
        <w:ind w:firstLine="709"/>
        <w:jc w:val="both"/>
        <w:rPr>
          <w:sz w:val="26"/>
          <w:szCs w:val="26"/>
        </w:rPr>
      </w:pPr>
      <w:r w:rsidRPr="00E616AC">
        <w:rPr>
          <w:sz w:val="26"/>
          <w:szCs w:val="26"/>
        </w:rPr>
        <w:t xml:space="preserve">В 2018 году отдел реализации административной реформы управления экономики продолжил работу по разработке, внесению изменений и дополнений в административные регламенты предоставления муниципальных услуг. </w:t>
      </w:r>
    </w:p>
    <w:p w:rsidR="00E616AC" w:rsidRPr="00E616AC" w:rsidRDefault="00E616AC" w:rsidP="00E616AC">
      <w:pPr>
        <w:ind w:firstLine="709"/>
        <w:jc w:val="both"/>
        <w:rPr>
          <w:sz w:val="26"/>
          <w:szCs w:val="26"/>
          <w:shd w:val="clear" w:color="auto" w:fill="FFFFFF"/>
        </w:rPr>
      </w:pPr>
      <w:r w:rsidRPr="00E616AC">
        <w:rPr>
          <w:sz w:val="26"/>
          <w:szCs w:val="26"/>
          <w:shd w:val="clear" w:color="auto" w:fill="FFFFFF"/>
        </w:rPr>
        <w:t xml:space="preserve">В Администрации города Когалыма все административные регламенты предоставления муниципальных услуг приведены в соответствие с типовыми административными регламентами предоставления муниципальных услуг </w:t>
      </w:r>
      <w:r w:rsidRPr="00E616AC">
        <w:rPr>
          <w:sz w:val="26"/>
          <w:szCs w:val="26"/>
        </w:rPr>
        <w:t>муниципальных образований Ханты-Мансийского автономного округа – Югры.</w:t>
      </w:r>
    </w:p>
    <w:p w:rsidR="00E616AC" w:rsidRPr="00E616AC" w:rsidRDefault="00E616AC" w:rsidP="00E616AC">
      <w:pPr>
        <w:ind w:firstLine="709"/>
        <w:jc w:val="both"/>
        <w:rPr>
          <w:sz w:val="26"/>
          <w:szCs w:val="26"/>
        </w:rPr>
      </w:pPr>
      <w:r w:rsidRPr="00E616AC">
        <w:rPr>
          <w:sz w:val="26"/>
          <w:szCs w:val="26"/>
        </w:rPr>
        <w:t>Разработаны и утверждены 3 новых административных регламент</w:t>
      </w:r>
      <w:r w:rsidR="00531337">
        <w:rPr>
          <w:sz w:val="26"/>
          <w:szCs w:val="26"/>
        </w:rPr>
        <w:t>а</w:t>
      </w:r>
      <w:r w:rsidRPr="00E616AC">
        <w:rPr>
          <w:sz w:val="26"/>
          <w:szCs w:val="26"/>
        </w:rPr>
        <w:t xml:space="preserve"> предоставления муниципальной услуги. Были внесены изменения в 55 административных регламент</w:t>
      </w:r>
      <w:r w:rsidR="00531337">
        <w:rPr>
          <w:sz w:val="26"/>
          <w:szCs w:val="26"/>
        </w:rPr>
        <w:t>ов</w:t>
      </w:r>
      <w:r w:rsidRPr="00E616AC">
        <w:rPr>
          <w:sz w:val="26"/>
          <w:szCs w:val="26"/>
        </w:rPr>
        <w:t xml:space="preserve"> предоставления муниципальных услуг. На конец 2018 года в Администрации города Когалыма утверждены 56 административных регламентов предоставления муниципальных услуг. </w:t>
      </w:r>
    </w:p>
    <w:p w:rsidR="00E616AC" w:rsidRPr="00E616AC" w:rsidRDefault="00E616AC" w:rsidP="00E616AC">
      <w:pPr>
        <w:ind w:firstLine="709"/>
        <w:jc w:val="both"/>
        <w:rPr>
          <w:sz w:val="26"/>
          <w:szCs w:val="26"/>
        </w:rPr>
      </w:pPr>
      <w:r w:rsidRPr="00E616AC">
        <w:rPr>
          <w:sz w:val="26"/>
          <w:szCs w:val="26"/>
        </w:rPr>
        <w:t xml:space="preserve">Также Администрацией города Когалыма в 2018 году вносились изменения в действующие 3 административные регламента осуществления муниципального контроля. </w:t>
      </w:r>
    </w:p>
    <w:p w:rsidR="00E616AC" w:rsidRPr="00E616AC" w:rsidRDefault="00E616AC" w:rsidP="00E616AC">
      <w:pPr>
        <w:ind w:firstLine="709"/>
        <w:jc w:val="both"/>
        <w:rPr>
          <w:sz w:val="26"/>
          <w:szCs w:val="26"/>
        </w:rPr>
      </w:pPr>
      <w:r w:rsidRPr="00E616AC">
        <w:rPr>
          <w:sz w:val="26"/>
          <w:szCs w:val="26"/>
        </w:rPr>
        <w:t xml:space="preserve">Информация обо всех муниципальных услугах, административных регламентах предоставления муниципальных услуг и осуществления муниципального контроля, стандартах качества предоставления муниципальных услуг, услугах, которые являются необходимыми и обязательными для предоставления муниципальных услуг, размещена в региональной информационной системе </w:t>
      </w:r>
      <w:r w:rsidR="00531337">
        <w:rPr>
          <w:sz w:val="26"/>
          <w:szCs w:val="26"/>
        </w:rPr>
        <w:t xml:space="preserve">Ханты-Мансийского автономного округа </w:t>
      </w:r>
      <w:r w:rsidRPr="00E616AC">
        <w:rPr>
          <w:sz w:val="26"/>
          <w:szCs w:val="26"/>
        </w:rPr>
        <w:t>-</w:t>
      </w:r>
      <w:r w:rsidR="00531337">
        <w:rPr>
          <w:sz w:val="26"/>
          <w:szCs w:val="26"/>
        </w:rPr>
        <w:t xml:space="preserve"> </w:t>
      </w:r>
      <w:r w:rsidRPr="00E616AC">
        <w:rPr>
          <w:sz w:val="26"/>
          <w:szCs w:val="26"/>
        </w:rPr>
        <w:t>Югры «Реестр государственных и муниципальных услуг (функций) ХМАО</w:t>
      </w:r>
      <w:r w:rsidR="00531337">
        <w:rPr>
          <w:sz w:val="26"/>
          <w:szCs w:val="26"/>
        </w:rPr>
        <w:t xml:space="preserve"> </w:t>
      </w:r>
      <w:r w:rsidRPr="00E616AC">
        <w:rPr>
          <w:sz w:val="26"/>
          <w:szCs w:val="26"/>
        </w:rPr>
        <w:t>-</w:t>
      </w:r>
      <w:r w:rsidR="00531337">
        <w:rPr>
          <w:sz w:val="26"/>
          <w:szCs w:val="26"/>
        </w:rPr>
        <w:t xml:space="preserve"> </w:t>
      </w:r>
      <w:r w:rsidRPr="00E616AC">
        <w:rPr>
          <w:sz w:val="26"/>
          <w:szCs w:val="26"/>
        </w:rPr>
        <w:t xml:space="preserve">Югры» </w:t>
      </w:r>
      <w:hyperlink r:id="rId34" w:history="1">
        <w:r w:rsidRPr="00E616AC">
          <w:rPr>
            <w:rStyle w:val="af"/>
            <w:color w:val="auto"/>
            <w:sz w:val="26"/>
            <w:szCs w:val="26"/>
            <w:u w:val="none"/>
            <w:lang w:val="en-US"/>
          </w:rPr>
          <w:t>www</w:t>
        </w:r>
        <w:r w:rsidRPr="00E616AC">
          <w:rPr>
            <w:rStyle w:val="af"/>
            <w:color w:val="auto"/>
            <w:sz w:val="26"/>
            <w:szCs w:val="26"/>
            <w:u w:val="none"/>
          </w:rPr>
          <w:t>.</w:t>
        </w:r>
        <w:r w:rsidRPr="00E616AC">
          <w:rPr>
            <w:rStyle w:val="af"/>
            <w:color w:val="auto"/>
            <w:sz w:val="26"/>
            <w:szCs w:val="26"/>
            <w:u w:val="none"/>
            <w:lang w:val="en-US"/>
          </w:rPr>
          <w:t>rrgu</w:t>
        </w:r>
        <w:r w:rsidRPr="00E616AC">
          <w:rPr>
            <w:rStyle w:val="af"/>
            <w:color w:val="auto"/>
            <w:sz w:val="26"/>
            <w:szCs w:val="26"/>
            <w:u w:val="none"/>
          </w:rPr>
          <w:t>.</w:t>
        </w:r>
        <w:r w:rsidRPr="00E616AC">
          <w:rPr>
            <w:rStyle w:val="af"/>
            <w:color w:val="auto"/>
            <w:sz w:val="26"/>
            <w:szCs w:val="26"/>
            <w:u w:val="none"/>
            <w:lang w:val="en-US"/>
          </w:rPr>
          <w:t>admhmao</w:t>
        </w:r>
        <w:r w:rsidRPr="00E616AC">
          <w:rPr>
            <w:rStyle w:val="af"/>
            <w:color w:val="auto"/>
            <w:sz w:val="26"/>
            <w:szCs w:val="26"/>
            <w:u w:val="none"/>
          </w:rPr>
          <w:t>.</w:t>
        </w:r>
        <w:r w:rsidRPr="00E616AC">
          <w:rPr>
            <w:rStyle w:val="af"/>
            <w:color w:val="auto"/>
            <w:sz w:val="26"/>
            <w:szCs w:val="26"/>
            <w:u w:val="none"/>
            <w:lang w:val="en-US"/>
          </w:rPr>
          <w:t>ru</w:t>
        </w:r>
      </w:hyperlink>
      <w:r w:rsidRPr="00E616AC">
        <w:rPr>
          <w:sz w:val="26"/>
          <w:szCs w:val="26"/>
        </w:rPr>
        <w:t xml:space="preserve">, Портале государственных услуг </w:t>
      </w:r>
      <w:hyperlink r:id="rId35" w:history="1">
        <w:r w:rsidRPr="00E616AC">
          <w:rPr>
            <w:rStyle w:val="af"/>
            <w:color w:val="auto"/>
            <w:sz w:val="26"/>
            <w:szCs w:val="26"/>
            <w:u w:val="none"/>
            <w:lang w:val="en-US"/>
          </w:rPr>
          <w:t>www</w:t>
        </w:r>
        <w:r w:rsidRPr="00E616AC">
          <w:rPr>
            <w:rStyle w:val="af"/>
            <w:color w:val="auto"/>
            <w:sz w:val="26"/>
            <w:szCs w:val="26"/>
            <w:u w:val="none"/>
          </w:rPr>
          <w:t>.</w:t>
        </w:r>
        <w:r w:rsidRPr="00E616AC">
          <w:rPr>
            <w:rStyle w:val="af"/>
            <w:color w:val="auto"/>
            <w:sz w:val="26"/>
            <w:szCs w:val="26"/>
            <w:u w:val="none"/>
            <w:lang w:val="en-US"/>
          </w:rPr>
          <w:t>gosuslugi</w:t>
        </w:r>
        <w:r w:rsidRPr="00E616AC">
          <w:rPr>
            <w:rStyle w:val="af"/>
            <w:color w:val="auto"/>
            <w:sz w:val="26"/>
            <w:szCs w:val="26"/>
            <w:u w:val="none"/>
          </w:rPr>
          <w:t>.</w:t>
        </w:r>
        <w:r w:rsidRPr="00E616AC">
          <w:rPr>
            <w:rStyle w:val="af"/>
            <w:color w:val="auto"/>
            <w:sz w:val="26"/>
            <w:szCs w:val="26"/>
            <w:u w:val="none"/>
            <w:lang w:val="en-US"/>
          </w:rPr>
          <w:t>ru</w:t>
        </w:r>
      </w:hyperlink>
      <w:r w:rsidRPr="00E616AC">
        <w:rPr>
          <w:sz w:val="26"/>
          <w:szCs w:val="26"/>
        </w:rPr>
        <w:t xml:space="preserve"> (далее – Портал </w:t>
      </w:r>
      <w:proofErr w:type="spellStart"/>
      <w:r w:rsidRPr="00E616AC">
        <w:rPr>
          <w:sz w:val="26"/>
          <w:szCs w:val="26"/>
        </w:rPr>
        <w:t>госуслуг</w:t>
      </w:r>
      <w:proofErr w:type="spellEnd"/>
      <w:r w:rsidRPr="00E616AC">
        <w:rPr>
          <w:sz w:val="26"/>
          <w:szCs w:val="26"/>
        </w:rPr>
        <w:t xml:space="preserve">) и на официальном сайте Администрации города Когалыма в сети Интернет </w:t>
      </w:r>
      <w:hyperlink r:id="rId36" w:history="1">
        <w:r w:rsidRPr="00E616AC">
          <w:rPr>
            <w:rStyle w:val="af"/>
            <w:color w:val="auto"/>
            <w:sz w:val="26"/>
            <w:szCs w:val="26"/>
            <w:u w:val="none"/>
          </w:rPr>
          <w:t>www.admkogalym.ru</w:t>
        </w:r>
      </w:hyperlink>
      <w:r w:rsidRPr="00E616AC">
        <w:rPr>
          <w:sz w:val="26"/>
          <w:szCs w:val="26"/>
        </w:rPr>
        <w:t xml:space="preserve"> (раздел «Социальная сфера»).</w:t>
      </w:r>
    </w:p>
    <w:p w:rsidR="00E616AC" w:rsidRPr="00E616AC" w:rsidRDefault="00E616AC" w:rsidP="00E616AC">
      <w:pPr>
        <w:ind w:firstLine="709"/>
        <w:jc w:val="both"/>
        <w:rPr>
          <w:sz w:val="26"/>
          <w:szCs w:val="26"/>
        </w:rPr>
      </w:pPr>
      <w:r w:rsidRPr="00E616AC">
        <w:rPr>
          <w:sz w:val="26"/>
          <w:szCs w:val="26"/>
        </w:rPr>
        <w:t xml:space="preserve">По 18 муниципальным услугам заявителям имеется возможность получить услугу в электронном виде на Портале </w:t>
      </w:r>
      <w:proofErr w:type="spellStart"/>
      <w:r w:rsidRPr="00E616AC">
        <w:rPr>
          <w:sz w:val="26"/>
          <w:szCs w:val="26"/>
        </w:rPr>
        <w:t>госуслуг</w:t>
      </w:r>
      <w:proofErr w:type="spellEnd"/>
      <w:r w:rsidRPr="00E616AC">
        <w:rPr>
          <w:sz w:val="26"/>
          <w:szCs w:val="26"/>
        </w:rPr>
        <w:t xml:space="preserve">. </w:t>
      </w:r>
    </w:p>
    <w:p w:rsidR="00E616AC" w:rsidRPr="00E616AC" w:rsidRDefault="00E616AC" w:rsidP="00E616AC">
      <w:pPr>
        <w:ind w:firstLine="709"/>
        <w:jc w:val="both"/>
        <w:rPr>
          <w:sz w:val="26"/>
          <w:szCs w:val="26"/>
        </w:rPr>
      </w:pPr>
      <w:r w:rsidRPr="00E616AC">
        <w:rPr>
          <w:sz w:val="26"/>
          <w:szCs w:val="26"/>
        </w:rPr>
        <w:t xml:space="preserve">Структурными подразделениями Администрации города Когалыма и муниципальными учреждениями города Когалыма была продолжена работа по увеличению количества услуг, предоставленных в электронном виде на Портале </w:t>
      </w:r>
      <w:proofErr w:type="spellStart"/>
      <w:r w:rsidRPr="00E616AC">
        <w:rPr>
          <w:sz w:val="26"/>
          <w:szCs w:val="26"/>
        </w:rPr>
        <w:t>госуслуг</w:t>
      </w:r>
      <w:proofErr w:type="spellEnd"/>
      <w:r w:rsidRPr="00E616AC">
        <w:rPr>
          <w:sz w:val="26"/>
          <w:szCs w:val="26"/>
        </w:rPr>
        <w:t xml:space="preserve">. В 2018 году в электронном виде через Портал </w:t>
      </w:r>
      <w:proofErr w:type="spellStart"/>
      <w:r w:rsidRPr="00E616AC">
        <w:rPr>
          <w:sz w:val="26"/>
          <w:szCs w:val="26"/>
        </w:rPr>
        <w:t>госуслуг</w:t>
      </w:r>
      <w:proofErr w:type="spellEnd"/>
      <w:r w:rsidRPr="00E616AC">
        <w:rPr>
          <w:sz w:val="26"/>
          <w:szCs w:val="26"/>
        </w:rPr>
        <w:t xml:space="preserve"> было оказано 541 277 услуг, что составило 98,</w:t>
      </w:r>
      <w:r w:rsidR="00531337">
        <w:rPr>
          <w:sz w:val="26"/>
          <w:szCs w:val="26"/>
        </w:rPr>
        <w:t>2</w:t>
      </w:r>
      <w:r w:rsidRPr="00E616AC">
        <w:rPr>
          <w:sz w:val="26"/>
          <w:szCs w:val="26"/>
        </w:rPr>
        <w:t xml:space="preserve">% от общего количества оказанных услуг. </w:t>
      </w:r>
    </w:p>
    <w:p w:rsidR="00E616AC" w:rsidRPr="00E616AC" w:rsidRDefault="00E616AC" w:rsidP="00E616AC">
      <w:pPr>
        <w:ind w:firstLine="709"/>
        <w:jc w:val="both"/>
        <w:rPr>
          <w:color w:val="000000"/>
          <w:sz w:val="26"/>
          <w:szCs w:val="26"/>
        </w:rPr>
      </w:pPr>
      <w:r w:rsidRPr="00E616AC">
        <w:rPr>
          <w:sz w:val="26"/>
          <w:szCs w:val="26"/>
        </w:rPr>
        <w:t xml:space="preserve">В рамках популяризации Портала </w:t>
      </w:r>
      <w:proofErr w:type="spellStart"/>
      <w:r w:rsidRPr="00E616AC">
        <w:rPr>
          <w:sz w:val="26"/>
          <w:szCs w:val="26"/>
        </w:rPr>
        <w:t>госуслуг</w:t>
      </w:r>
      <w:proofErr w:type="spellEnd"/>
      <w:r w:rsidRPr="00E616AC">
        <w:rPr>
          <w:sz w:val="26"/>
          <w:szCs w:val="26"/>
        </w:rPr>
        <w:t xml:space="preserve"> размещались информационные материалы </w:t>
      </w:r>
      <w:r w:rsidRPr="00E616AC">
        <w:rPr>
          <w:color w:val="000000"/>
          <w:sz w:val="26"/>
          <w:szCs w:val="26"/>
        </w:rPr>
        <w:t xml:space="preserve">в газету «Когалымский вестник», </w:t>
      </w:r>
      <w:r w:rsidRPr="00E616AC">
        <w:rPr>
          <w:sz w:val="26"/>
          <w:szCs w:val="26"/>
        </w:rPr>
        <w:t>на официальный сайт Администрации города Когалыма (</w:t>
      </w:r>
      <w:hyperlink r:id="rId37" w:history="1">
        <w:r w:rsidRPr="00E616AC">
          <w:rPr>
            <w:rStyle w:val="af"/>
            <w:color w:val="auto"/>
            <w:sz w:val="26"/>
            <w:szCs w:val="26"/>
            <w:u w:val="none"/>
            <w:lang w:val="en-US"/>
          </w:rPr>
          <w:t>www</w:t>
        </w:r>
        <w:r w:rsidRPr="00E616AC">
          <w:rPr>
            <w:rStyle w:val="af"/>
            <w:color w:val="auto"/>
            <w:sz w:val="26"/>
            <w:szCs w:val="26"/>
            <w:u w:val="none"/>
          </w:rPr>
          <w:t>.</w:t>
        </w:r>
        <w:proofErr w:type="spellStart"/>
        <w:r w:rsidRPr="00E616AC">
          <w:rPr>
            <w:rStyle w:val="af"/>
            <w:color w:val="auto"/>
            <w:sz w:val="26"/>
            <w:szCs w:val="26"/>
            <w:u w:val="none"/>
            <w:lang w:val="en-US"/>
          </w:rPr>
          <w:t>admkogalym</w:t>
        </w:r>
        <w:proofErr w:type="spellEnd"/>
        <w:r w:rsidRPr="00E616AC">
          <w:rPr>
            <w:rStyle w:val="af"/>
            <w:color w:val="auto"/>
            <w:sz w:val="26"/>
            <w:szCs w:val="26"/>
            <w:u w:val="none"/>
          </w:rPr>
          <w:t>.</w:t>
        </w:r>
        <w:proofErr w:type="spellStart"/>
        <w:r w:rsidRPr="00E616AC">
          <w:rPr>
            <w:rStyle w:val="af"/>
            <w:color w:val="auto"/>
            <w:sz w:val="26"/>
            <w:szCs w:val="26"/>
            <w:u w:val="none"/>
            <w:lang w:val="en-US"/>
          </w:rPr>
          <w:t>ru</w:t>
        </w:r>
        <w:proofErr w:type="spellEnd"/>
      </w:hyperlink>
      <w:r w:rsidRPr="00E616AC">
        <w:rPr>
          <w:sz w:val="26"/>
          <w:szCs w:val="26"/>
        </w:rPr>
        <w:t xml:space="preserve">) и на официальную страницу «Портал </w:t>
      </w:r>
      <w:proofErr w:type="spellStart"/>
      <w:r w:rsidRPr="00E616AC">
        <w:rPr>
          <w:sz w:val="26"/>
          <w:szCs w:val="26"/>
        </w:rPr>
        <w:t>госуслуг</w:t>
      </w:r>
      <w:proofErr w:type="spellEnd"/>
      <w:r w:rsidRPr="00E616AC">
        <w:rPr>
          <w:sz w:val="26"/>
          <w:szCs w:val="26"/>
        </w:rPr>
        <w:t xml:space="preserve"> Когалым» в социальных сетях </w:t>
      </w:r>
      <w:r w:rsidRPr="00E616AC">
        <w:rPr>
          <w:rFonts w:eastAsia="Calibri"/>
          <w:sz w:val="26"/>
          <w:szCs w:val="26"/>
          <w:lang w:eastAsia="en-US"/>
        </w:rPr>
        <w:t>«</w:t>
      </w:r>
      <w:r w:rsidRPr="00E616AC">
        <w:rPr>
          <w:rFonts w:eastAsia="Calibri"/>
          <w:sz w:val="26"/>
          <w:szCs w:val="26"/>
          <w:lang w:val="en-US" w:eastAsia="en-US"/>
        </w:rPr>
        <w:t>Facebook</w:t>
      </w:r>
      <w:r w:rsidRPr="00E616AC">
        <w:rPr>
          <w:rFonts w:eastAsia="Calibri"/>
          <w:sz w:val="26"/>
          <w:szCs w:val="26"/>
          <w:lang w:eastAsia="en-US"/>
        </w:rPr>
        <w:t>», «</w:t>
      </w:r>
      <w:proofErr w:type="spellStart"/>
      <w:r w:rsidRPr="00E616AC">
        <w:rPr>
          <w:rFonts w:eastAsia="Calibri"/>
          <w:sz w:val="26"/>
          <w:szCs w:val="26"/>
          <w:lang w:eastAsia="en-US"/>
        </w:rPr>
        <w:t>Вконтакте</w:t>
      </w:r>
      <w:proofErr w:type="spellEnd"/>
      <w:r w:rsidRPr="00E616AC">
        <w:rPr>
          <w:rFonts w:eastAsia="Calibri"/>
          <w:sz w:val="26"/>
          <w:szCs w:val="26"/>
          <w:lang w:eastAsia="en-US"/>
        </w:rPr>
        <w:t>», «Одноклассники», «</w:t>
      </w:r>
      <w:r w:rsidRPr="00E616AC">
        <w:rPr>
          <w:rFonts w:eastAsia="Calibri"/>
          <w:sz w:val="26"/>
          <w:szCs w:val="26"/>
          <w:lang w:val="en-US" w:eastAsia="en-US"/>
        </w:rPr>
        <w:t>Google</w:t>
      </w:r>
      <w:r w:rsidRPr="00E616AC">
        <w:rPr>
          <w:rFonts w:eastAsia="Calibri"/>
          <w:sz w:val="26"/>
          <w:szCs w:val="26"/>
          <w:lang w:eastAsia="en-US"/>
        </w:rPr>
        <w:t>+»</w:t>
      </w:r>
      <w:r w:rsidRPr="00E616AC">
        <w:rPr>
          <w:sz w:val="26"/>
          <w:szCs w:val="26"/>
        </w:rPr>
        <w:t xml:space="preserve"> с общим </w:t>
      </w:r>
      <w:r w:rsidRPr="00E616AC">
        <w:rPr>
          <w:color w:val="000000"/>
          <w:sz w:val="26"/>
          <w:szCs w:val="26"/>
        </w:rPr>
        <w:t xml:space="preserve">количеством подписчиков в 5215 человек. </w:t>
      </w:r>
    </w:p>
    <w:p w:rsidR="00E616AC" w:rsidRPr="00E616AC" w:rsidRDefault="00E616AC" w:rsidP="00E616AC">
      <w:pPr>
        <w:ind w:firstLine="709"/>
        <w:jc w:val="both"/>
        <w:rPr>
          <w:sz w:val="26"/>
          <w:szCs w:val="26"/>
        </w:rPr>
      </w:pPr>
      <w:r w:rsidRPr="00E616AC">
        <w:rPr>
          <w:color w:val="000000"/>
          <w:sz w:val="26"/>
          <w:szCs w:val="26"/>
        </w:rPr>
        <w:t>С</w:t>
      </w:r>
      <w:r w:rsidRPr="00E616AC">
        <w:rPr>
          <w:sz w:val="26"/>
          <w:szCs w:val="26"/>
        </w:rPr>
        <w:t>пециалистами Администрации г</w:t>
      </w:r>
      <w:r w:rsidR="00531337">
        <w:rPr>
          <w:sz w:val="26"/>
          <w:szCs w:val="26"/>
        </w:rPr>
        <w:t>орода</w:t>
      </w:r>
      <w:r w:rsidRPr="00E616AC">
        <w:rPr>
          <w:sz w:val="26"/>
          <w:szCs w:val="26"/>
        </w:rPr>
        <w:t xml:space="preserve"> Когалыма за октябрь – ноябрь 2018 года </w:t>
      </w:r>
      <w:r w:rsidRPr="00E616AC">
        <w:rPr>
          <w:color w:val="000000"/>
          <w:sz w:val="26"/>
          <w:szCs w:val="26"/>
        </w:rPr>
        <w:t xml:space="preserve">в общеобразовательных школах города Когалыма было зарегистрировано </w:t>
      </w:r>
      <w:r w:rsidRPr="00E616AC">
        <w:rPr>
          <w:sz w:val="26"/>
          <w:szCs w:val="26"/>
        </w:rPr>
        <w:t>260 ученик</w:t>
      </w:r>
      <w:r w:rsidR="00531337">
        <w:rPr>
          <w:sz w:val="26"/>
          <w:szCs w:val="26"/>
        </w:rPr>
        <w:t>ов</w:t>
      </w:r>
      <w:r w:rsidRPr="00E616AC">
        <w:rPr>
          <w:color w:val="000000"/>
          <w:sz w:val="26"/>
          <w:szCs w:val="26"/>
        </w:rPr>
        <w:t xml:space="preserve"> 8-х классов на Портале </w:t>
      </w:r>
      <w:proofErr w:type="spellStart"/>
      <w:r w:rsidRPr="00E616AC">
        <w:rPr>
          <w:color w:val="000000"/>
          <w:sz w:val="26"/>
          <w:szCs w:val="26"/>
        </w:rPr>
        <w:t>госуслуг</w:t>
      </w:r>
      <w:proofErr w:type="spellEnd"/>
      <w:r w:rsidRPr="00E616AC">
        <w:rPr>
          <w:sz w:val="26"/>
          <w:szCs w:val="26"/>
        </w:rPr>
        <w:t xml:space="preserve">. </w:t>
      </w:r>
    </w:p>
    <w:p w:rsidR="00E616AC" w:rsidRPr="00E616AC" w:rsidRDefault="00E616AC" w:rsidP="00E616AC">
      <w:pPr>
        <w:ind w:firstLine="709"/>
        <w:jc w:val="both"/>
        <w:rPr>
          <w:sz w:val="26"/>
          <w:szCs w:val="26"/>
        </w:rPr>
      </w:pPr>
      <w:r w:rsidRPr="00E616AC">
        <w:rPr>
          <w:sz w:val="26"/>
          <w:szCs w:val="26"/>
        </w:rPr>
        <w:t xml:space="preserve">За 2018 год в Администрации города Когалыма на Портале </w:t>
      </w:r>
      <w:proofErr w:type="spellStart"/>
      <w:r w:rsidRPr="00E616AC">
        <w:rPr>
          <w:sz w:val="26"/>
          <w:szCs w:val="26"/>
        </w:rPr>
        <w:t>госуслуг</w:t>
      </w:r>
      <w:proofErr w:type="spellEnd"/>
      <w:r w:rsidRPr="00E616AC">
        <w:rPr>
          <w:sz w:val="26"/>
          <w:szCs w:val="26"/>
        </w:rPr>
        <w:t xml:space="preserve"> было подтверждено 378 учетных записей, в </w:t>
      </w:r>
      <w:r w:rsidRPr="00E616AC">
        <w:rPr>
          <w:rFonts w:eastAsiaTheme="minorHAnsi"/>
          <w:sz w:val="26"/>
          <w:szCs w:val="26"/>
          <w:lang w:eastAsia="en-US"/>
        </w:rPr>
        <w:t>муниципальном автономном учреждении «Многофункциональный центр предоставления государственных и муниципальных услуг» зарегистрировано 2309 учетных записей, восстановлено 3163 учетных записей, подтверждено 5094 учетных записей.</w:t>
      </w:r>
    </w:p>
    <w:p w:rsidR="00E616AC" w:rsidRPr="00E616AC" w:rsidRDefault="00E616AC" w:rsidP="00E616AC">
      <w:pPr>
        <w:ind w:firstLine="709"/>
        <w:jc w:val="both"/>
        <w:rPr>
          <w:sz w:val="26"/>
          <w:szCs w:val="26"/>
        </w:rPr>
      </w:pPr>
      <w:r w:rsidRPr="00E616AC">
        <w:rPr>
          <w:sz w:val="26"/>
          <w:szCs w:val="26"/>
        </w:rPr>
        <w:t xml:space="preserve">В рамках реализации требований Федерального закона Российской Федерации от 27.07.2010 №210-ФЗ «Об организации предоставления государственных и муниципальных услуг» была продолжена работа по подключению рабочих мест сотрудников Администрации города Когалыма, ответственных за предоставление муниципальных услуг к региональному сегменту системы межведомственного электронного взаимодействия (СМЭВ), с помощью которой специалисты Администрации города Когалыма имеют возможность направлять в электронной форме межведомственные запросы в федеральные органы исполнительной власти, исполнительные органы государственной власти и органы местного самоуправления при оказании муниципальных услуг. За 2018 год было направлено по каналам СМЭВ 83 447 запросов, что превышает показатель 2017 года на 114,2%. </w:t>
      </w:r>
    </w:p>
    <w:p w:rsidR="00E616AC" w:rsidRPr="00E616AC" w:rsidRDefault="00E616AC" w:rsidP="00E616AC">
      <w:pPr>
        <w:pStyle w:val="afc"/>
        <w:ind w:firstLine="709"/>
        <w:jc w:val="both"/>
        <w:rPr>
          <w:rFonts w:ascii="Times New Roman" w:hAnsi="Times New Roman"/>
          <w:sz w:val="26"/>
          <w:szCs w:val="26"/>
        </w:rPr>
      </w:pPr>
      <w:r w:rsidRPr="00E616AC">
        <w:rPr>
          <w:rFonts w:ascii="Times New Roman" w:hAnsi="Times New Roman"/>
          <w:sz w:val="26"/>
          <w:szCs w:val="26"/>
        </w:rPr>
        <w:t xml:space="preserve">В целях исполнения требований Губернатора Ханты-Мансийского автономного округа – Югры Комаровой Н.В., в органах местного самоуправления автономного округа предусмотрено внедрение бережливого производства, утвержденного распоряжением Правительства Ханты - Мансийского автономного округа-Югры от 19.08.2016 №455-рп «О Концепции «Бережливый регион» в Ханты-Мансийском автономном округе – Югре». </w:t>
      </w:r>
    </w:p>
    <w:p w:rsidR="00E616AC" w:rsidRPr="00E616AC" w:rsidRDefault="00E616AC" w:rsidP="00E616AC">
      <w:pPr>
        <w:pStyle w:val="afc"/>
        <w:ind w:firstLine="709"/>
        <w:jc w:val="both"/>
        <w:rPr>
          <w:rFonts w:ascii="Times New Roman" w:hAnsi="Times New Roman"/>
          <w:sz w:val="26"/>
          <w:szCs w:val="26"/>
        </w:rPr>
      </w:pPr>
      <w:r w:rsidRPr="00E616AC">
        <w:rPr>
          <w:rFonts w:ascii="Times New Roman" w:hAnsi="Times New Roman"/>
          <w:sz w:val="26"/>
          <w:szCs w:val="26"/>
        </w:rPr>
        <w:t xml:space="preserve">Для достижения вышеуказанных требований было разработано и принято распоряжение Администрации города Когалыма от 07.05.2018 №73-р «О внедрении технологий бережливого производства в Администрации города Когалыма». Определен и утвержден состав комитета по внедрению технологий бережливого производства. Разработан и реализуется план мероприятий </w:t>
      </w:r>
      <w:r w:rsidRPr="00E616AC">
        <w:rPr>
          <w:rFonts w:ascii="Times New Roman" w:hAnsi="Times New Roman"/>
          <w:iCs/>
          <w:sz w:val="26"/>
          <w:szCs w:val="26"/>
        </w:rPr>
        <w:t>по внедрению технологий бережливого производства</w:t>
      </w:r>
      <w:r w:rsidRPr="00E616AC">
        <w:rPr>
          <w:rFonts w:ascii="Times New Roman" w:hAnsi="Times New Roman"/>
          <w:sz w:val="26"/>
          <w:szCs w:val="26"/>
        </w:rPr>
        <w:t xml:space="preserve"> в Администрации города Когалыма.</w:t>
      </w:r>
    </w:p>
    <w:p w:rsidR="00E616AC" w:rsidRPr="00E616AC" w:rsidRDefault="00E616AC" w:rsidP="00E616AC">
      <w:pPr>
        <w:pStyle w:val="afc"/>
        <w:ind w:firstLine="709"/>
        <w:jc w:val="both"/>
        <w:rPr>
          <w:rFonts w:ascii="Times New Roman" w:hAnsi="Times New Roman"/>
          <w:sz w:val="26"/>
          <w:szCs w:val="26"/>
        </w:rPr>
      </w:pPr>
      <w:r w:rsidRPr="00E616AC">
        <w:rPr>
          <w:rFonts w:ascii="Times New Roman" w:hAnsi="Times New Roman"/>
          <w:sz w:val="26"/>
          <w:szCs w:val="26"/>
        </w:rPr>
        <w:t>Во втором квартале 2018 года проведено заседание комитета по внедрению технологий бережливого производства, по итогам которого решено, что пилотными проектами по внедрению принципов бережливого производства являются структурное подразделение Администрации города Когалыма управление экономики и муниципальное казенное учреждение «Управление обеспечения деятельности органов местного самоуправления» (далее - МКУ «УОДОМС»).</w:t>
      </w:r>
    </w:p>
    <w:p w:rsidR="00E616AC" w:rsidRPr="00E616AC" w:rsidRDefault="00E616AC" w:rsidP="00E616AC">
      <w:pPr>
        <w:pStyle w:val="afc"/>
        <w:ind w:firstLine="709"/>
        <w:jc w:val="both"/>
        <w:rPr>
          <w:rFonts w:ascii="Times New Roman" w:hAnsi="Times New Roman"/>
          <w:sz w:val="26"/>
          <w:szCs w:val="26"/>
        </w:rPr>
      </w:pPr>
      <w:r w:rsidRPr="00E616AC">
        <w:rPr>
          <w:rFonts w:ascii="Times New Roman" w:hAnsi="Times New Roman"/>
          <w:sz w:val="26"/>
          <w:szCs w:val="26"/>
        </w:rPr>
        <w:t xml:space="preserve">Так же состоялось обучение по бережливому управлению, в рамках которого были изучены основные инструменты и методы бережливого управления, понятия о ценностях и потерях, также были проведены практические занятия. Обучение прошли 50 работников Администрации города Когалыма. </w:t>
      </w:r>
    </w:p>
    <w:p w:rsidR="00E616AC" w:rsidRPr="00E616AC" w:rsidRDefault="00E616AC" w:rsidP="00E616AC">
      <w:pPr>
        <w:pStyle w:val="afc"/>
        <w:ind w:firstLine="709"/>
        <w:jc w:val="both"/>
        <w:rPr>
          <w:rFonts w:ascii="Times New Roman" w:hAnsi="Times New Roman"/>
          <w:sz w:val="26"/>
          <w:szCs w:val="26"/>
        </w:rPr>
      </w:pPr>
      <w:r w:rsidRPr="00E616AC">
        <w:rPr>
          <w:rFonts w:ascii="Times New Roman" w:hAnsi="Times New Roman"/>
          <w:sz w:val="26"/>
          <w:szCs w:val="26"/>
        </w:rPr>
        <w:t>Кроме того, сотрудники Администрации города Когалыма приняли участие в выездной встрече с представителями ОАО «</w:t>
      </w:r>
      <w:proofErr w:type="spellStart"/>
      <w:r w:rsidRPr="00E616AC">
        <w:rPr>
          <w:rFonts w:ascii="Times New Roman" w:hAnsi="Times New Roman"/>
          <w:sz w:val="26"/>
          <w:szCs w:val="26"/>
        </w:rPr>
        <w:t>Когалымнефтегеофизика</w:t>
      </w:r>
      <w:proofErr w:type="spellEnd"/>
      <w:r w:rsidRPr="00E616AC">
        <w:rPr>
          <w:rFonts w:ascii="Times New Roman" w:hAnsi="Times New Roman"/>
          <w:sz w:val="26"/>
          <w:szCs w:val="26"/>
        </w:rPr>
        <w:t>», которые ведут свою деятельность, применяя принципы бережливого производства более 10 лет. В ходе данного мероприятия руководителем предприятия была проведена ознакомительная встреча с презентацией об основных направлениях деятельности предприятия и этапах внедрения бережливого производства. В рамках данной встречи была представлена возможность посетить производственные объекты предприятия, где специалисты смогли наглядно ознакомиться с положительным опытом внедрения технологий бережливого производства.</w:t>
      </w:r>
    </w:p>
    <w:p w:rsidR="00E616AC" w:rsidRPr="00E616AC" w:rsidRDefault="00E616AC" w:rsidP="00E616AC">
      <w:pPr>
        <w:tabs>
          <w:tab w:val="left" w:pos="142"/>
          <w:tab w:val="left" w:pos="567"/>
          <w:tab w:val="left" w:pos="993"/>
          <w:tab w:val="left" w:pos="9355"/>
        </w:tabs>
        <w:ind w:firstLine="709"/>
        <w:jc w:val="both"/>
        <w:rPr>
          <w:sz w:val="26"/>
          <w:szCs w:val="26"/>
        </w:rPr>
      </w:pPr>
      <w:r w:rsidRPr="00E616AC">
        <w:rPr>
          <w:sz w:val="26"/>
          <w:szCs w:val="26"/>
        </w:rPr>
        <w:t>Проведен мониторинг запрашиваемой и предоставляемой отчетности внутри Администрации города Когалыма, а также между курируемым подведомственным учреждением и структурными подразделениями Администрации города Когалыма, по итогам которого приняты решения о переводе части отчётов в электронный вид.</w:t>
      </w:r>
    </w:p>
    <w:p w:rsidR="00E616AC" w:rsidRPr="00E616AC" w:rsidRDefault="00E616AC" w:rsidP="00E616AC">
      <w:pPr>
        <w:pStyle w:val="afc"/>
        <w:ind w:firstLine="709"/>
        <w:jc w:val="both"/>
        <w:rPr>
          <w:rFonts w:ascii="Times New Roman" w:hAnsi="Times New Roman"/>
          <w:sz w:val="26"/>
          <w:szCs w:val="26"/>
        </w:rPr>
      </w:pPr>
      <w:r w:rsidRPr="00E616AC">
        <w:rPr>
          <w:rFonts w:ascii="Times New Roman" w:hAnsi="Times New Roman"/>
          <w:sz w:val="26"/>
          <w:szCs w:val="26"/>
        </w:rPr>
        <w:t>Для результативного и качественного внедрения бережливого производства в Администрации города Когалыма, главой города принято решение о необходимости привлечения внешнего консультанта для профессионального подбора технологий и инструментов бережливого производства с учетом специфики муниципалитета, а также для формирования и сопровождения проекта по внедрению бережливого производства в управлении экономики Администрации города Когалыма и в МКУ «УОДОМС» с целью дальнейшего тиражирования полученного опыта как в Администрации города, так и в муниципальных учреждениях города. Для этого в бюджете города Когалыма запланированы расходы на 2019 год.</w:t>
      </w:r>
    </w:p>
    <w:p w:rsidR="00E616AC" w:rsidRPr="00E616AC" w:rsidRDefault="00E616AC" w:rsidP="00E616AC">
      <w:pPr>
        <w:pStyle w:val="afc"/>
        <w:ind w:firstLine="709"/>
        <w:jc w:val="both"/>
        <w:rPr>
          <w:rFonts w:ascii="Times New Roman" w:hAnsi="Times New Roman"/>
          <w:sz w:val="26"/>
          <w:szCs w:val="26"/>
        </w:rPr>
      </w:pPr>
      <w:r w:rsidRPr="00E616AC">
        <w:rPr>
          <w:rFonts w:ascii="Times New Roman" w:hAnsi="Times New Roman"/>
          <w:bCs/>
          <w:sz w:val="26"/>
          <w:szCs w:val="26"/>
        </w:rPr>
        <w:t xml:space="preserve">Привлечение консультанта </w:t>
      </w:r>
      <w:r w:rsidRPr="00E616AC">
        <w:rPr>
          <w:rFonts w:ascii="Times New Roman" w:hAnsi="Times New Roman"/>
          <w:sz w:val="26"/>
          <w:szCs w:val="26"/>
        </w:rPr>
        <w:t>позволит освоить и применить элементы формирования культуры бережливости, в том числе внедрить систему организации рабочего пространства 5S, инструменты «бережливого офиса» (оптимизацию рабочего пространства, минимизацию бумажного документооборота посредством автоматизации процессов, ликвидацию дублирующих функций).</w:t>
      </w:r>
    </w:p>
    <w:p w:rsidR="00E616AC" w:rsidRPr="00E616AC" w:rsidRDefault="00E616AC" w:rsidP="00E616AC">
      <w:pPr>
        <w:ind w:firstLine="709"/>
        <w:jc w:val="both"/>
        <w:rPr>
          <w:sz w:val="26"/>
          <w:szCs w:val="26"/>
        </w:rPr>
      </w:pPr>
      <w:r w:rsidRPr="00E616AC">
        <w:rPr>
          <w:sz w:val="26"/>
          <w:szCs w:val="26"/>
        </w:rPr>
        <w:t>На сегодняшний день проходит разработка проекта конкурсной документации, сбор коммерческих предложений и подготовка проектной инициативы.</w:t>
      </w:r>
    </w:p>
    <w:p w:rsidR="00E616AC" w:rsidRPr="00E616AC" w:rsidRDefault="00E616AC" w:rsidP="00E616AC">
      <w:pPr>
        <w:pStyle w:val="afc"/>
        <w:ind w:firstLine="709"/>
        <w:jc w:val="both"/>
        <w:rPr>
          <w:rFonts w:ascii="Times New Roman" w:hAnsi="Times New Roman"/>
          <w:sz w:val="26"/>
          <w:szCs w:val="26"/>
        </w:rPr>
      </w:pPr>
      <w:r w:rsidRPr="00E616AC">
        <w:rPr>
          <w:rFonts w:ascii="Times New Roman" w:hAnsi="Times New Roman"/>
          <w:sz w:val="26"/>
          <w:szCs w:val="26"/>
        </w:rPr>
        <w:t>Так же на главной странице официального сайта Администрации города Когалыма создан раздел «Бережливое производство», включающий информацию о бережливом производстве в Ханты-Мансийском автономном округе – Югре и в Администрации города Когалыма, а также данные о «</w:t>
      </w:r>
      <w:proofErr w:type="spellStart"/>
      <w:r w:rsidRPr="00E616AC">
        <w:rPr>
          <w:rFonts w:ascii="Times New Roman" w:hAnsi="Times New Roman"/>
          <w:sz w:val="26"/>
          <w:szCs w:val="26"/>
        </w:rPr>
        <w:t>Бережливометре</w:t>
      </w:r>
      <w:proofErr w:type="spellEnd"/>
      <w:r w:rsidRPr="00E616AC">
        <w:rPr>
          <w:rFonts w:ascii="Times New Roman" w:hAnsi="Times New Roman"/>
          <w:sz w:val="26"/>
          <w:szCs w:val="26"/>
        </w:rPr>
        <w:t>».</w:t>
      </w:r>
    </w:p>
    <w:p w:rsidR="00E616AC" w:rsidRPr="00E616AC" w:rsidRDefault="00E616AC" w:rsidP="00E616AC">
      <w:pPr>
        <w:ind w:firstLine="709"/>
        <w:jc w:val="both"/>
        <w:rPr>
          <w:rFonts w:eastAsiaTheme="minorHAnsi"/>
          <w:sz w:val="26"/>
          <w:szCs w:val="26"/>
          <w:lang w:eastAsia="en-US"/>
        </w:rPr>
      </w:pPr>
    </w:p>
    <w:p w:rsidR="00E616AC" w:rsidRPr="00E616AC" w:rsidRDefault="00E616AC" w:rsidP="00E616AC">
      <w:pPr>
        <w:ind w:firstLine="709"/>
        <w:jc w:val="both"/>
        <w:rPr>
          <w:rFonts w:eastAsiaTheme="minorHAnsi"/>
          <w:sz w:val="26"/>
          <w:szCs w:val="26"/>
          <w:lang w:eastAsia="en-US"/>
        </w:rPr>
      </w:pPr>
      <w:r w:rsidRPr="00E616AC">
        <w:rPr>
          <w:rFonts w:eastAsiaTheme="minorHAnsi"/>
          <w:sz w:val="26"/>
          <w:szCs w:val="26"/>
          <w:lang w:eastAsia="en-US"/>
        </w:rPr>
        <w:t xml:space="preserve">С 2014 года продолжает работу муниципальное автономное учреждение «Многофункциональный центр предоставления государственных и муниципальных услуг» (далее – МФЦ). </w:t>
      </w:r>
    </w:p>
    <w:p w:rsidR="00E616AC" w:rsidRPr="00E616AC" w:rsidRDefault="00E616AC" w:rsidP="00E616AC">
      <w:pPr>
        <w:shd w:val="clear" w:color="auto" w:fill="FFFFFF"/>
        <w:ind w:firstLine="709"/>
        <w:jc w:val="both"/>
        <w:rPr>
          <w:color w:val="000000"/>
          <w:sz w:val="26"/>
          <w:szCs w:val="26"/>
        </w:rPr>
      </w:pPr>
      <w:r w:rsidRPr="00E616AC">
        <w:rPr>
          <w:color w:val="000000"/>
          <w:sz w:val="26"/>
          <w:szCs w:val="26"/>
        </w:rPr>
        <w:t>В МФЦ функционирует система электронной очереди «</w:t>
      </w:r>
      <w:proofErr w:type="spellStart"/>
      <w:r w:rsidRPr="00E616AC">
        <w:rPr>
          <w:color w:val="000000"/>
          <w:sz w:val="26"/>
          <w:szCs w:val="26"/>
        </w:rPr>
        <w:t>Энтер</w:t>
      </w:r>
      <w:proofErr w:type="spellEnd"/>
      <w:r w:rsidRPr="00E616AC">
        <w:rPr>
          <w:color w:val="000000"/>
          <w:sz w:val="26"/>
          <w:szCs w:val="26"/>
        </w:rPr>
        <w:t xml:space="preserve">», имеется информационный киоск для обеспечения доступа к Порталу государственных услуг, платежный терминал Сбербанка для оплаты государственной пошлины и налогов, услуг связи, жилищно-коммунальных услуг, терминал «Югра», детский уголок. Для обеспечения доступности услуг маломобильным группам населения предусмотрен специальный подъемник для инвалидов, входная группа оборудована пандусом, специальные туалетные комнаты. </w:t>
      </w:r>
    </w:p>
    <w:p w:rsidR="00E616AC" w:rsidRPr="00E616AC" w:rsidRDefault="00E616AC" w:rsidP="00E616AC">
      <w:pPr>
        <w:shd w:val="clear" w:color="auto" w:fill="FFFFFF"/>
        <w:ind w:firstLine="709"/>
        <w:jc w:val="both"/>
        <w:rPr>
          <w:color w:val="000000"/>
          <w:sz w:val="26"/>
          <w:szCs w:val="26"/>
        </w:rPr>
      </w:pPr>
      <w:r w:rsidRPr="00E616AC">
        <w:rPr>
          <w:color w:val="000000"/>
          <w:sz w:val="26"/>
          <w:szCs w:val="26"/>
        </w:rPr>
        <w:t xml:space="preserve">Количество окон в МФЦ – 16, </w:t>
      </w:r>
    </w:p>
    <w:p w:rsidR="00E616AC" w:rsidRPr="00E616AC" w:rsidRDefault="00E616AC" w:rsidP="00E616AC">
      <w:pPr>
        <w:shd w:val="clear" w:color="auto" w:fill="FFFFFF"/>
        <w:ind w:firstLine="709"/>
        <w:jc w:val="both"/>
        <w:rPr>
          <w:color w:val="000000"/>
          <w:sz w:val="26"/>
          <w:szCs w:val="26"/>
        </w:rPr>
      </w:pPr>
      <w:r w:rsidRPr="00E616AC">
        <w:rPr>
          <w:color w:val="000000"/>
          <w:sz w:val="26"/>
          <w:szCs w:val="26"/>
        </w:rPr>
        <w:t>из них по распоряжению Правительства ХМАО</w:t>
      </w:r>
      <w:r w:rsidR="00531337">
        <w:rPr>
          <w:color w:val="000000"/>
          <w:sz w:val="26"/>
          <w:szCs w:val="26"/>
        </w:rPr>
        <w:t xml:space="preserve"> </w:t>
      </w:r>
      <w:r w:rsidRPr="00E616AC">
        <w:rPr>
          <w:color w:val="000000"/>
          <w:sz w:val="26"/>
          <w:szCs w:val="26"/>
        </w:rPr>
        <w:t>-</w:t>
      </w:r>
      <w:r w:rsidR="00531337">
        <w:rPr>
          <w:color w:val="000000"/>
          <w:sz w:val="26"/>
          <w:szCs w:val="26"/>
        </w:rPr>
        <w:t xml:space="preserve"> </w:t>
      </w:r>
      <w:r w:rsidRPr="00E616AC">
        <w:rPr>
          <w:color w:val="000000"/>
          <w:sz w:val="26"/>
          <w:szCs w:val="26"/>
        </w:rPr>
        <w:t>Югры от 24.01.2014 №32-рп – 12.</w:t>
      </w:r>
    </w:p>
    <w:p w:rsidR="00E616AC" w:rsidRPr="00E616AC" w:rsidRDefault="00E616AC" w:rsidP="00E616AC">
      <w:pPr>
        <w:shd w:val="clear" w:color="auto" w:fill="FFFFFF"/>
        <w:ind w:firstLine="709"/>
        <w:jc w:val="both"/>
        <w:rPr>
          <w:color w:val="000000"/>
          <w:sz w:val="26"/>
          <w:szCs w:val="26"/>
        </w:rPr>
      </w:pPr>
      <w:r w:rsidRPr="00E616AC">
        <w:rPr>
          <w:color w:val="000000"/>
          <w:sz w:val="26"/>
          <w:szCs w:val="26"/>
        </w:rPr>
        <w:t>Количество фактически работающих окон – 16, из них:</w:t>
      </w:r>
    </w:p>
    <w:p w:rsidR="00E616AC" w:rsidRPr="00E616AC" w:rsidRDefault="00E616AC" w:rsidP="00E616AC">
      <w:pPr>
        <w:pStyle w:val="a9"/>
        <w:numPr>
          <w:ilvl w:val="0"/>
          <w:numId w:val="21"/>
        </w:numPr>
        <w:shd w:val="clear" w:color="auto" w:fill="FFFFFF"/>
        <w:tabs>
          <w:tab w:val="left" w:pos="993"/>
        </w:tabs>
        <w:ind w:left="0" w:firstLine="709"/>
        <w:jc w:val="both"/>
        <w:rPr>
          <w:rFonts w:ascii="Times New Roman" w:hAnsi="Times New Roman"/>
          <w:color w:val="000000"/>
          <w:sz w:val="26"/>
          <w:szCs w:val="26"/>
          <w:lang w:eastAsia="ru-RU"/>
        </w:rPr>
      </w:pPr>
      <w:r w:rsidRPr="00E616AC">
        <w:rPr>
          <w:rFonts w:ascii="Times New Roman" w:hAnsi="Times New Roman"/>
          <w:color w:val="000000"/>
          <w:sz w:val="26"/>
          <w:szCs w:val="26"/>
          <w:lang w:eastAsia="ru-RU"/>
        </w:rPr>
        <w:t>окна приема МФЦ -15;</w:t>
      </w:r>
    </w:p>
    <w:p w:rsidR="00E616AC" w:rsidRPr="00E616AC" w:rsidRDefault="00E616AC" w:rsidP="00E616AC">
      <w:pPr>
        <w:pStyle w:val="a9"/>
        <w:numPr>
          <w:ilvl w:val="0"/>
          <w:numId w:val="21"/>
        </w:numPr>
        <w:shd w:val="clear" w:color="auto" w:fill="FFFFFF"/>
        <w:tabs>
          <w:tab w:val="left" w:pos="993"/>
        </w:tabs>
        <w:ind w:left="0" w:firstLine="709"/>
        <w:jc w:val="both"/>
        <w:rPr>
          <w:rFonts w:ascii="Times New Roman" w:hAnsi="Times New Roman"/>
          <w:color w:val="000000"/>
          <w:sz w:val="26"/>
          <w:szCs w:val="26"/>
          <w:lang w:eastAsia="ru-RU"/>
        </w:rPr>
      </w:pPr>
      <w:r w:rsidRPr="00E616AC">
        <w:rPr>
          <w:rFonts w:ascii="Times New Roman" w:hAnsi="Times New Roman"/>
          <w:color w:val="000000"/>
          <w:sz w:val="26"/>
          <w:szCs w:val="26"/>
          <w:lang w:eastAsia="ru-RU"/>
        </w:rPr>
        <w:t>окна информирования – 1.</w:t>
      </w:r>
    </w:p>
    <w:p w:rsidR="00E616AC" w:rsidRPr="00E616AC" w:rsidRDefault="00E616AC" w:rsidP="00E616AC">
      <w:pPr>
        <w:shd w:val="clear" w:color="auto" w:fill="FFFFFF"/>
        <w:ind w:firstLine="709"/>
        <w:jc w:val="both"/>
        <w:rPr>
          <w:color w:val="000000"/>
          <w:sz w:val="26"/>
          <w:szCs w:val="26"/>
        </w:rPr>
      </w:pPr>
      <w:r w:rsidRPr="00E616AC">
        <w:rPr>
          <w:color w:val="000000"/>
          <w:sz w:val="26"/>
          <w:szCs w:val="26"/>
        </w:rPr>
        <w:t>МФЦ осуществляет прием 6 дней в неделю, с понедельника по пятницу с 08-00 до 20-00, в субботу с 08-00 до 18-00 без перерыва на обед.</w:t>
      </w:r>
    </w:p>
    <w:p w:rsidR="00E616AC" w:rsidRPr="00E616AC" w:rsidRDefault="00E616AC" w:rsidP="00E616AC">
      <w:pPr>
        <w:shd w:val="clear" w:color="auto" w:fill="FFFFFF"/>
        <w:ind w:firstLine="709"/>
        <w:jc w:val="both"/>
        <w:rPr>
          <w:color w:val="000000"/>
          <w:sz w:val="26"/>
          <w:szCs w:val="26"/>
        </w:rPr>
      </w:pPr>
      <w:r w:rsidRPr="00E616AC">
        <w:rPr>
          <w:color w:val="000000"/>
          <w:sz w:val="26"/>
          <w:szCs w:val="26"/>
        </w:rPr>
        <w:t>Штатная численность МФЦ – 54 единицы.</w:t>
      </w:r>
    </w:p>
    <w:p w:rsidR="00E616AC" w:rsidRPr="00E616AC" w:rsidRDefault="00E616AC" w:rsidP="00E616AC">
      <w:pPr>
        <w:shd w:val="clear" w:color="auto" w:fill="FFFFFF"/>
        <w:ind w:firstLine="709"/>
        <w:jc w:val="both"/>
        <w:rPr>
          <w:color w:val="000000"/>
          <w:sz w:val="26"/>
          <w:szCs w:val="26"/>
        </w:rPr>
      </w:pPr>
      <w:r w:rsidRPr="00E616AC">
        <w:rPr>
          <w:color w:val="000000"/>
          <w:sz w:val="26"/>
          <w:szCs w:val="26"/>
        </w:rPr>
        <w:t>Количественные показатели работы МФЦ за 2018 год:</w:t>
      </w:r>
    </w:p>
    <w:p w:rsidR="00E616AC" w:rsidRPr="00E616AC" w:rsidRDefault="00E616AC" w:rsidP="00E616AC">
      <w:pPr>
        <w:shd w:val="clear" w:color="auto" w:fill="FFFFFF"/>
        <w:ind w:firstLine="709"/>
        <w:jc w:val="both"/>
        <w:rPr>
          <w:rFonts w:eastAsiaTheme="minorHAnsi"/>
          <w:sz w:val="26"/>
          <w:szCs w:val="26"/>
          <w:lang w:eastAsia="en-US"/>
        </w:rPr>
      </w:pPr>
      <w:r w:rsidRPr="00E616AC">
        <w:rPr>
          <w:rFonts w:eastAsiaTheme="minorHAnsi"/>
          <w:sz w:val="26"/>
          <w:szCs w:val="26"/>
          <w:lang w:eastAsia="en-US"/>
        </w:rPr>
        <w:t>Количество заключенных договоров (соглашений) МФЦ, всего - 9, в том числе:</w:t>
      </w:r>
    </w:p>
    <w:p w:rsidR="00E616AC" w:rsidRPr="00E616AC" w:rsidRDefault="00E616AC" w:rsidP="00E616AC">
      <w:pPr>
        <w:pStyle w:val="a9"/>
        <w:numPr>
          <w:ilvl w:val="0"/>
          <w:numId w:val="17"/>
        </w:numPr>
        <w:shd w:val="clear" w:color="auto" w:fill="FFFFFF"/>
        <w:tabs>
          <w:tab w:val="left" w:pos="993"/>
        </w:tabs>
        <w:ind w:left="0" w:firstLine="709"/>
        <w:contextualSpacing w:val="0"/>
        <w:jc w:val="both"/>
        <w:rPr>
          <w:rFonts w:ascii="Times New Roman" w:eastAsiaTheme="minorHAnsi" w:hAnsi="Times New Roman"/>
          <w:sz w:val="26"/>
          <w:szCs w:val="26"/>
        </w:rPr>
      </w:pPr>
      <w:r w:rsidRPr="00E616AC">
        <w:rPr>
          <w:rFonts w:ascii="Times New Roman" w:eastAsiaTheme="minorHAnsi" w:hAnsi="Times New Roman"/>
          <w:sz w:val="26"/>
          <w:szCs w:val="26"/>
        </w:rPr>
        <w:t>с органами местного самоуправления - 3;</w:t>
      </w:r>
    </w:p>
    <w:p w:rsidR="00E616AC" w:rsidRPr="00E616AC" w:rsidRDefault="00E616AC" w:rsidP="00E616AC">
      <w:pPr>
        <w:pStyle w:val="a9"/>
        <w:numPr>
          <w:ilvl w:val="0"/>
          <w:numId w:val="17"/>
        </w:numPr>
        <w:shd w:val="clear" w:color="auto" w:fill="FFFFFF"/>
        <w:tabs>
          <w:tab w:val="left" w:pos="993"/>
        </w:tabs>
        <w:ind w:left="0" w:firstLine="709"/>
        <w:contextualSpacing w:val="0"/>
        <w:jc w:val="both"/>
        <w:rPr>
          <w:rFonts w:ascii="Times New Roman" w:eastAsiaTheme="minorHAnsi" w:hAnsi="Times New Roman"/>
          <w:sz w:val="26"/>
          <w:szCs w:val="26"/>
        </w:rPr>
      </w:pPr>
      <w:r w:rsidRPr="00E616AC">
        <w:rPr>
          <w:rFonts w:ascii="Times New Roman" w:eastAsiaTheme="minorHAnsi" w:hAnsi="Times New Roman"/>
          <w:sz w:val="26"/>
          <w:szCs w:val="26"/>
        </w:rPr>
        <w:t>с прочими организациями - 6.</w:t>
      </w:r>
    </w:p>
    <w:p w:rsidR="00E616AC" w:rsidRPr="00E616AC" w:rsidRDefault="00E616AC" w:rsidP="00E616AC">
      <w:pPr>
        <w:ind w:firstLine="709"/>
        <w:jc w:val="both"/>
        <w:rPr>
          <w:sz w:val="26"/>
          <w:szCs w:val="26"/>
        </w:rPr>
      </w:pPr>
      <w:r w:rsidRPr="00E616AC">
        <w:rPr>
          <w:sz w:val="26"/>
          <w:szCs w:val="26"/>
        </w:rPr>
        <w:t>В МФЦ предоставляются 240 государственных, муниципальных и иных услуг, из них:</w:t>
      </w:r>
    </w:p>
    <w:p w:rsidR="00E616AC" w:rsidRPr="00E616AC" w:rsidRDefault="00E616AC" w:rsidP="00E616AC">
      <w:pPr>
        <w:pStyle w:val="a9"/>
        <w:numPr>
          <w:ilvl w:val="0"/>
          <w:numId w:val="18"/>
        </w:numPr>
        <w:tabs>
          <w:tab w:val="left" w:pos="993"/>
        </w:tabs>
        <w:ind w:left="0" w:firstLine="709"/>
        <w:jc w:val="both"/>
        <w:rPr>
          <w:rFonts w:ascii="Times New Roman" w:hAnsi="Times New Roman"/>
          <w:sz w:val="26"/>
          <w:szCs w:val="26"/>
        </w:rPr>
      </w:pPr>
      <w:r w:rsidRPr="00E616AC">
        <w:rPr>
          <w:rFonts w:ascii="Times New Roman" w:hAnsi="Times New Roman"/>
          <w:sz w:val="26"/>
          <w:szCs w:val="26"/>
        </w:rPr>
        <w:t>государственных услуг территориальных федеральных органов исполнительной власти - 60;</w:t>
      </w:r>
    </w:p>
    <w:p w:rsidR="00E616AC" w:rsidRPr="00E616AC" w:rsidRDefault="00E616AC" w:rsidP="00E616AC">
      <w:pPr>
        <w:pStyle w:val="a9"/>
        <w:numPr>
          <w:ilvl w:val="0"/>
          <w:numId w:val="18"/>
        </w:numPr>
        <w:tabs>
          <w:tab w:val="left" w:pos="993"/>
        </w:tabs>
        <w:ind w:left="0" w:firstLine="709"/>
        <w:jc w:val="both"/>
        <w:rPr>
          <w:rFonts w:ascii="Times New Roman" w:hAnsi="Times New Roman"/>
          <w:sz w:val="26"/>
          <w:szCs w:val="26"/>
        </w:rPr>
      </w:pPr>
      <w:r w:rsidRPr="00E616AC">
        <w:rPr>
          <w:rFonts w:ascii="Times New Roman" w:hAnsi="Times New Roman"/>
          <w:sz w:val="26"/>
          <w:szCs w:val="26"/>
        </w:rPr>
        <w:t>государственных услуг исполнительных органов государственной власти Ханты-Мансийского автономного округа - Югры - 109;</w:t>
      </w:r>
    </w:p>
    <w:p w:rsidR="00E616AC" w:rsidRPr="00E616AC" w:rsidRDefault="00E616AC" w:rsidP="00E616AC">
      <w:pPr>
        <w:pStyle w:val="a9"/>
        <w:numPr>
          <w:ilvl w:val="0"/>
          <w:numId w:val="18"/>
        </w:numPr>
        <w:tabs>
          <w:tab w:val="left" w:pos="993"/>
        </w:tabs>
        <w:ind w:left="0" w:firstLine="709"/>
        <w:jc w:val="both"/>
        <w:rPr>
          <w:rFonts w:ascii="Times New Roman" w:hAnsi="Times New Roman"/>
          <w:sz w:val="26"/>
          <w:szCs w:val="26"/>
        </w:rPr>
      </w:pPr>
      <w:r w:rsidRPr="00E616AC">
        <w:rPr>
          <w:rFonts w:ascii="Times New Roman" w:hAnsi="Times New Roman"/>
          <w:sz w:val="26"/>
          <w:szCs w:val="26"/>
        </w:rPr>
        <w:t xml:space="preserve">муниципальных услуг органов местного самоуправления – 55 </w:t>
      </w:r>
      <w:r w:rsidRPr="00E616AC">
        <w:rPr>
          <w:rFonts w:ascii="Times New Roman" w:eastAsia="Calibri" w:hAnsi="Times New Roman"/>
          <w:sz w:val="26"/>
          <w:szCs w:val="26"/>
        </w:rPr>
        <w:t>(из них на полном исполнении – 6 муниципальных услуг, предоставляемых по принципу «одного окна» - 49 муниципальных услуг)</w:t>
      </w:r>
      <w:r w:rsidRPr="00E616AC">
        <w:rPr>
          <w:rFonts w:ascii="Times New Roman" w:hAnsi="Times New Roman"/>
          <w:sz w:val="26"/>
          <w:szCs w:val="26"/>
        </w:rPr>
        <w:t>;</w:t>
      </w:r>
    </w:p>
    <w:p w:rsidR="00E616AC" w:rsidRPr="00E616AC" w:rsidRDefault="00E616AC" w:rsidP="00E616AC">
      <w:pPr>
        <w:pStyle w:val="a9"/>
        <w:numPr>
          <w:ilvl w:val="0"/>
          <w:numId w:val="18"/>
        </w:numPr>
        <w:tabs>
          <w:tab w:val="left" w:pos="993"/>
        </w:tabs>
        <w:ind w:left="0" w:firstLine="709"/>
        <w:jc w:val="both"/>
        <w:rPr>
          <w:rFonts w:ascii="Times New Roman" w:hAnsi="Times New Roman"/>
          <w:sz w:val="26"/>
          <w:szCs w:val="26"/>
        </w:rPr>
      </w:pPr>
      <w:r w:rsidRPr="00E616AC">
        <w:rPr>
          <w:rFonts w:ascii="Times New Roman" w:hAnsi="Times New Roman"/>
          <w:sz w:val="26"/>
          <w:szCs w:val="26"/>
        </w:rPr>
        <w:t>услуг АО «Федеральная корпорация по развитию малого и среднего предпринимательства» - 6;</w:t>
      </w:r>
    </w:p>
    <w:p w:rsidR="00E616AC" w:rsidRPr="00E616AC" w:rsidRDefault="00E616AC" w:rsidP="00E616AC">
      <w:pPr>
        <w:pStyle w:val="a9"/>
        <w:numPr>
          <w:ilvl w:val="0"/>
          <w:numId w:val="18"/>
        </w:numPr>
        <w:tabs>
          <w:tab w:val="left" w:pos="993"/>
        </w:tabs>
        <w:ind w:left="0" w:firstLine="709"/>
        <w:jc w:val="both"/>
        <w:rPr>
          <w:rFonts w:ascii="Times New Roman" w:hAnsi="Times New Roman"/>
          <w:sz w:val="26"/>
          <w:szCs w:val="26"/>
        </w:rPr>
      </w:pPr>
      <w:r w:rsidRPr="00E616AC">
        <w:rPr>
          <w:rFonts w:ascii="Times New Roman" w:hAnsi="Times New Roman"/>
          <w:sz w:val="26"/>
          <w:szCs w:val="26"/>
        </w:rPr>
        <w:t xml:space="preserve">иные услуги для малого и среднего предпринимательства (Фонд поддержки предпринимательства Югры, Фонд «Югорская региональная </w:t>
      </w:r>
      <w:proofErr w:type="spellStart"/>
      <w:r w:rsidRPr="00E616AC">
        <w:rPr>
          <w:rFonts w:ascii="Times New Roman" w:hAnsi="Times New Roman"/>
          <w:sz w:val="26"/>
          <w:szCs w:val="26"/>
        </w:rPr>
        <w:t>микрокредитная</w:t>
      </w:r>
      <w:proofErr w:type="spellEnd"/>
      <w:r w:rsidRPr="00E616AC">
        <w:rPr>
          <w:rFonts w:ascii="Times New Roman" w:hAnsi="Times New Roman"/>
          <w:sz w:val="26"/>
          <w:szCs w:val="26"/>
        </w:rPr>
        <w:t xml:space="preserve"> компания», Фонд «Центр координации поддержки экспортно-ориентированных субъектов малого и среднего предпринимательства Югры», Уполномоченный по защите прав предпринимателей в ХМАО-Югре) – 8;</w:t>
      </w:r>
    </w:p>
    <w:p w:rsidR="00E616AC" w:rsidRPr="00E616AC" w:rsidRDefault="00E616AC" w:rsidP="00E616AC">
      <w:pPr>
        <w:pStyle w:val="a9"/>
        <w:numPr>
          <w:ilvl w:val="0"/>
          <w:numId w:val="18"/>
        </w:numPr>
        <w:tabs>
          <w:tab w:val="left" w:pos="993"/>
        </w:tabs>
        <w:ind w:left="0" w:firstLine="709"/>
        <w:jc w:val="both"/>
        <w:rPr>
          <w:rFonts w:ascii="Times New Roman" w:hAnsi="Times New Roman"/>
          <w:sz w:val="26"/>
          <w:szCs w:val="26"/>
        </w:rPr>
      </w:pPr>
      <w:r w:rsidRPr="00E616AC">
        <w:rPr>
          <w:rFonts w:ascii="Times New Roman" w:hAnsi="Times New Roman"/>
          <w:sz w:val="26"/>
          <w:szCs w:val="26"/>
        </w:rPr>
        <w:t xml:space="preserve">услуги </w:t>
      </w:r>
      <w:proofErr w:type="spellStart"/>
      <w:r w:rsidRPr="00E616AC">
        <w:rPr>
          <w:rFonts w:ascii="Times New Roman" w:hAnsi="Times New Roman"/>
          <w:sz w:val="26"/>
          <w:szCs w:val="26"/>
        </w:rPr>
        <w:t>ресурсоснабжающих</w:t>
      </w:r>
      <w:proofErr w:type="spellEnd"/>
      <w:r w:rsidRPr="00E616AC">
        <w:rPr>
          <w:rFonts w:ascii="Times New Roman" w:hAnsi="Times New Roman"/>
          <w:sz w:val="26"/>
          <w:szCs w:val="26"/>
        </w:rPr>
        <w:t xml:space="preserve"> организаций – 1;</w:t>
      </w:r>
    </w:p>
    <w:p w:rsidR="00E616AC" w:rsidRPr="00E616AC" w:rsidRDefault="00E616AC" w:rsidP="00E616AC">
      <w:pPr>
        <w:pStyle w:val="a9"/>
        <w:numPr>
          <w:ilvl w:val="0"/>
          <w:numId w:val="18"/>
        </w:numPr>
        <w:tabs>
          <w:tab w:val="left" w:pos="993"/>
        </w:tabs>
        <w:ind w:left="0" w:firstLine="709"/>
        <w:jc w:val="both"/>
        <w:rPr>
          <w:rFonts w:ascii="Times New Roman" w:hAnsi="Times New Roman"/>
          <w:sz w:val="26"/>
          <w:szCs w:val="26"/>
        </w:rPr>
      </w:pPr>
      <w:r w:rsidRPr="00E616AC">
        <w:rPr>
          <w:rFonts w:ascii="Times New Roman" w:hAnsi="Times New Roman"/>
          <w:sz w:val="26"/>
          <w:szCs w:val="26"/>
        </w:rPr>
        <w:t>услуги Избирательной комиссии ХМАО-Югры – 1.</w:t>
      </w:r>
    </w:p>
    <w:p w:rsidR="00E616AC" w:rsidRPr="00E616AC" w:rsidRDefault="00E616AC" w:rsidP="00E616AC">
      <w:pPr>
        <w:shd w:val="clear" w:color="auto" w:fill="FFFFFF"/>
        <w:ind w:firstLine="709"/>
        <w:jc w:val="both"/>
        <w:rPr>
          <w:rFonts w:eastAsiaTheme="minorHAnsi"/>
          <w:sz w:val="26"/>
          <w:szCs w:val="26"/>
          <w:lang w:eastAsia="en-US"/>
        </w:rPr>
      </w:pPr>
      <w:r w:rsidRPr="00E616AC">
        <w:rPr>
          <w:rFonts w:eastAsiaTheme="minorHAnsi"/>
          <w:sz w:val="26"/>
          <w:szCs w:val="26"/>
          <w:lang w:eastAsia="en-US"/>
        </w:rPr>
        <w:t xml:space="preserve">Объем услуг, фактически предоставленных работниками МФЦ за 2018 год: </w:t>
      </w:r>
    </w:p>
    <w:p w:rsidR="00E616AC" w:rsidRPr="00E616AC" w:rsidRDefault="00E616AC" w:rsidP="00E616AC">
      <w:pPr>
        <w:pStyle w:val="a9"/>
        <w:numPr>
          <w:ilvl w:val="0"/>
          <w:numId w:val="22"/>
        </w:numPr>
        <w:shd w:val="clear" w:color="auto" w:fill="FFFFFF"/>
        <w:tabs>
          <w:tab w:val="left" w:pos="993"/>
        </w:tabs>
        <w:ind w:left="0" w:firstLine="709"/>
        <w:jc w:val="both"/>
        <w:rPr>
          <w:rFonts w:ascii="Times New Roman" w:eastAsiaTheme="minorHAnsi" w:hAnsi="Times New Roman"/>
          <w:sz w:val="26"/>
          <w:szCs w:val="26"/>
        </w:rPr>
      </w:pPr>
      <w:r w:rsidRPr="00E616AC">
        <w:rPr>
          <w:rFonts w:ascii="Times New Roman" w:eastAsiaTheme="minorHAnsi" w:hAnsi="Times New Roman"/>
          <w:sz w:val="26"/>
          <w:szCs w:val="26"/>
        </w:rPr>
        <w:t>федеральные – 33413 (превышает показатель 2017 года на 12,9%);</w:t>
      </w:r>
    </w:p>
    <w:p w:rsidR="00E616AC" w:rsidRPr="00E616AC" w:rsidRDefault="00E616AC" w:rsidP="00E616AC">
      <w:pPr>
        <w:pStyle w:val="a9"/>
        <w:numPr>
          <w:ilvl w:val="0"/>
          <w:numId w:val="22"/>
        </w:numPr>
        <w:shd w:val="clear" w:color="auto" w:fill="FFFFFF"/>
        <w:tabs>
          <w:tab w:val="left" w:pos="993"/>
        </w:tabs>
        <w:ind w:left="0" w:firstLine="709"/>
        <w:jc w:val="both"/>
        <w:rPr>
          <w:rFonts w:ascii="Times New Roman" w:eastAsiaTheme="minorHAnsi" w:hAnsi="Times New Roman"/>
          <w:sz w:val="26"/>
          <w:szCs w:val="26"/>
        </w:rPr>
      </w:pPr>
      <w:r w:rsidRPr="00E616AC">
        <w:rPr>
          <w:rFonts w:ascii="Times New Roman" w:eastAsiaTheme="minorHAnsi" w:hAnsi="Times New Roman"/>
          <w:sz w:val="26"/>
          <w:szCs w:val="26"/>
        </w:rPr>
        <w:t>региональные – 14830 (превышает показатель 2017 года на 1,2%);</w:t>
      </w:r>
    </w:p>
    <w:p w:rsidR="00E616AC" w:rsidRPr="00E616AC" w:rsidRDefault="00E616AC" w:rsidP="00E616AC">
      <w:pPr>
        <w:pStyle w:val="a9"/>
        <w:numPr>
          <w:ilvl w:val="0"/>
          <w:numId w:val="22"/>
        </w:numPr>
        <w:shd w:val="clear" w:color="auto" w:fill="FFFFFF"/>
        <w:tabs>
          <w:tab w:val="left" w:pos="993"/>
        </w:tabs>
        <w:ind w:left="0" w:firstLine="709"/>
        <w:jc w:val="both"/>
        <w:rPr>
          <w:rFonts w:ascii="Times New Roman" w:eastAsiaTheme="minorHAnsi" w:hAnsi="Times New Roman"/>
          <w:sz w:val="26"/>
          <w:szCs w:val="26"/>
        </w:rPr>
      </w:pPr>
      <w:r w:rsidRPr="00E616AC">
        <w:rPr>
          <w:rFonts w:ascii="Times New Roman" w:eastAsiaTheme="minorHAnsi" w:hAnsi="Times New Roman"/>
          <w:sz w:val="26"/>
          <w:szCs w:val="26"/>
        </w:rPr>
        <w:t>муниципальные – 1588 (превышает показатель 2017 года на 4,9%);</w:t>
      </w:r>
    </w:p>
    <w:p w:rsidR="00E616AC" w:rsidRPr="00E616AC" w:rsidRDefault="00E616AC" w:rsidP="00E616AC">
      <w:pPr>
        <w:pStyle w:val="a9"/>
        <w:numPr>
          <w:ilvl w:val="0"/>
          <w:numId w:val="22"/>
        </w:numPr>
        <w:shd w:val="clear" w:color="auto" w:fill="FFFFFF"/>
        <w:tabs>
          <w:tab w:val="left" w:pos="993"/>
        </w:tabs>
        <w:ind w:left="0" w:firstLine="709"/>
        <w:jc w:val="both"/>
        <w:rPr>
          <w:rFonts w:ascii="Times New Roman" w:eastAsiaTheme="minorHAnsi" w:hAnsi="Times New Roman"/>
          <w:sz w:val="26"/>
          <w:szCs w:val="26"/>
        </w:rPr>
      </w:pPr>
      <w:r w:rsidRPr="00E616AC">
        <w:rPr>
          <w:rFonts w:ascii="Times New Roman" w:hAnsi="Times New Roman"/>
          <w:sz w:val="26"/>
          <w:szCs w:val="26"/>
        </w:rPr>
        <w:t>АО «Корпорация МСП» - 41 (меньше показателя 2017 года на 62,4%);</w:t>
      </w:r>
    </w:p>
    <w:p w:rsidR="00E616AC" w:rsidRPr="00E616AC" w:rsidRDefault="00E616AC" w:rsidP="00E616AC">
      <w:pPr>
        <w:pStyle w:val="a9"/>
        <w:numPr>
          <w:ilvl w:val="0"/>
          <w:numId w:val="22"/>
        </w:numPr>
        <w:shd w:val="clear" w:color="auto" w:fill="FFFFFF"/>
        <w:tabs>
          <w:tab w:val="left" w:pos="993"/>
        </w:tabs>
        <w:ind w:left="0" w:firstLine="709"/>
        <w:jc w:val="both"/>
        <w:rPr>
          <w:rFonts w:ascii="Times New Roman" w:eastAsiaTheme="minorHAnsi" w:hAnsi="Times New Roman"/>
          <w:sz w:val="26"/>
          <w:szCs w:val="26"/>
        </w:rPr>
      </w:pPr>
      <w:r w:rsidRPr="00E616AC">
        <w:rPr>
          <w:rFonts w:ascii="Times New Roman" w:hAnsi="Times New Roman"/>
          <w:sz w:val="26"/>
          <w:szCs w:val="26"/>
        </w:rPr>
        <w:t>услуги избирательной комиссии – 615 (в 2017 году услуги не оказывались)</w:t>
      </w:r>
    </w:p>
    <w:p w:rsidR="00E616AC" w:rsidRPr="00E616AC" w:rsidRDefault="00E616AC" w:rsidP="00E616AC">
      <w:pPr>
        <w:shd w:val="clear" w:color="auto" w:fill="FFFFFF"/>
        <w:ind w:firstLine="709"/>
        <w:jc w:val="both"/>
        <w:rPr>
          <w:rFonts w:eastAsiaTheme="minorHAnsi"/>
          <w:sz w:val="26"/>
          <w:szCs w:val="26"/>
          <w:lang w:eastAsia="en-US"/>
        </w:rPr>
      </w:pPr>
      <w:r w:rsidRPr="00E616AC">
        <w:rPr>
          <w:rFonts w:eastAsiaTheme="minorHAnsi"/>
          <w:sz w:val="26"/>
          <w:szCs w:val="26"/>
          <w:lang w:eastAsia="en-US"/>
        </w:rPr>
        <w:t xml:space="preserve">В общем количестве работниками МФЦ было оказано 49 831 федеральных, региональных и муниципальных услуг, что превысило утвержденный плановый показатель в количестве 42 681 услуги на 16,8%. </w:t>
      </w:r>
    </w:p>
    <w:p w:rsidR="00E616AC" w:rsidRPr="00E616AC" w:rsidRDefault="00E616AC" w:rsidP="00E616AC">
      <w:pPr>
        <w:shd w:val="clear" w:color="auto" w:fill="FFFFFF"/>
        <w:ind w:firstLine="709"/>
        <w:jc w:val="both"/>
        <w:rPr>
          <w:rFonts w:eastAsiaTheme="minorHAnsi"/>
          <w:sz w:val="26"/>
          <w:szCs w:val="26"/>
          <w:lang w:eastAsia="en-US"/>
        </w:rPr>
      </w:pPr>
      <w:r w:rsidRPr="00E616AC">
        <w:rPr>
          <w:rFonts w:eastAsiaTheme="minorHAnsi"/>
          <w:sz w:val="26"/>
          <w:szCs w:val="26"/>
          <w:lang w:eastAsia="en-US"/>
        </w:rPr>
        <w:t>Количество консультаций (услуг информирования и консультирования), предоставленных работниками МФЦ за 2018 год:</w:t>
      </w:r>
    </w:p>
    <w:p w:rsidR="00E616AC" w:rsidRPr="00E616AC" w:rsidRDefault="00E616AC" w:rsidP="00E616AC">
      <w:pPr>
        <w:pStyle w:val="a9"/>
        <w:numPr>
          <w:ilvl w:val="0"/>
          <w:numId w:val="23"/>
        </w:numPr>
        <w:shd w:val="clear" w:color="auto" w:fill="FFFFFF"/>
        <w:tabs>
          <w:tab w:val="left" w:pos="993"/>
        </w:tabs>
        <w:ind w:left="0" w:firstLine="709"/>
        <w:jc w:val="both"/>
        <w:rPr>
          <w:rFonts w:ascii="Times New Roman" w:eastAsiaTheme="minorHAnsi" w:hAnsi="Times New Roman"/>
          <w:sz w:val="26"/>
          <w:szCs w:val="26"/>
        </w:rPr>
      </w:pPr>
      <w:r w:rsidRPr="00E616AC">
        <w:rPr>
          <w:rFonts w:ascii="Times New Roman" w:eastAsiaTheme="minorHAnsi" w:hAnsi="Times New Roman"/>
          <w:sz w:val="26"/>
          <w:szCs w:val="26"/>
        </w:rPr>
        <w:t>федеральные – 6742 (меньше показателя 2017 года на 6,8%);</w:t>
      </w:r>
    </w:p>
    <w:p w:rsidR="00E616AC" w:rsidRPr="00E616AC" w:rsidRDefault="00E616AC" w:rsidP="00E616AC">
      <w:pPr>
        <w:pStyle w:val="a9"/>
        <w:numPr>
          <w:ilvl w:val="0"/>
          <w:numId w:val="23"/>
        </w:numPr>
        <w:shd w:val="clear" w:color="auto" w:fill="FFFFFF"/>
        <w:tabs>
          <w:tab w:val="left" w:pos="993"/>
        </w:tabs>
        <w:ind w:left="0" w:firstLine="709"/>
        <w:jc w:val="both"/>
        <w:rPr>
          <w:rFonts w:ascii="Times New Roman" w:eastAsiaTheme="minorHAnsi" w:hAnsi="Times New Roman"/>
          <w:sz w:val="26"/>
          <w:szCs w:val="26"/>
        </w:rPr>
      </w:pPr>
      <w:r w:rsidRPr="00E616AC">
        <w:rPr>
          <w:rFonts w:ascii="Times New Roman" w:eastAsiaTheme="minorHAnsi" w:hAnsi="Times New Roman"/>
          <w:sz w:val="26"/>
          <w:szCs w:val="26"/>
        </w:rPr>
        <w:t>региональные – 3697 (меньше показателя 2017 года на 22,9%);</w:t>
      </w:r>
    </w:p>
    <w:p w:rsidR="00E616AC" w:rsidRPr="00E616AC" w:rsidRDefault="00E616AC" w:rsidP="00E616AC">
      <w:pPr>
        <w:pStyle w:val="a9"/>
        <w:numPr>
          <w:ilvl w:val="0"/>
          <w:numId w:val="23"/>
        </w:numPr>
        <w:shd w:val="clear" w:color="auto" w:fill="FFFFFF"/>
        <w:tabs>
          <w:tab w:val="left" w:pos="993"/>
        </w:tabs>
        <w:ind w:left="0" w:firstLine="709"/>
        <w:jc w:val="both"/>
        <w:rPr>
          <w:rFonts w:ascii="Times New Roman" w:eastAsiaTheme="minorHAnsi" w:hAnsi="Times New Roman"/>
          <w:sz w:val="26"/>
          <w:szCs w:val="26"/>
        </w:rPr>
      </w:pPr>
      <w:r w:rsidRPr="00E616AC">
        <w:rPr>
          <w:rFonts w:ascii="Times New Roman" w:eastAsiaTheme="minorHAnsi" w:hAnsi="Times New Roman"/>
          <w:sz w:val="26"/>
          <w:szCs w:val="26"/>
        </w:rPr>
        <w:t>муниципальные – 622 (меньше показателя 2017 года на 3,1%);</w:t>
      </w:r>
    </w:p>
    <w:p w:rsidR="00E616AC" w:rsidRPr="00E616AC" w:rsidRDefault="00E616AC" w:rsidP="00E616AC">
      <w:pPr>
        <w:pStyle w:val="a9"/>
        <w:numPr>
          <w:ilvl w:val="0"/>
          <w:numId w:val="23"/>
        </w:numPr>
        <w:shd w:val="clear" w:color="auto" w:fill="FFFFFF"/>
        <w:tabs>
          <w:tab w:val="left" w:pos="993"/>
        </w:tabs>
        <w:ind w:left="0" w:firstLine="709"/>
        <w:jc w:val="both"/>
        <w:rPr>
          <w:rFonts w:ascii="Times New Roman" w:eastAsiaTheme="minorHAnsi" w:hAnsi="Times New Roman"/>
          <w:sz w:val="26"/>
          <w:szCs w:val="26"/>
        </w:rPr>
      </w:pPr>
      <w:r w:rsidRPr="00E616AC">
        <w:rPr>
          <w:rFonts w:ascii="Times New Roman" w:hAnsi="Times New Roman"/>
          <w:sz w:val="26"/>
          <w:szCs w:val="26"/>
        </w:rPr>
        <w:t>АО «Корпорация МСП» - 0 (в 2017 году было 4 консультации);</w:t>
      </w:r>
    </w:p>
    <w:p w:rsidR="00E616AC" w:rsidRPr="00E616AC" w:rsidRDefault="00E616AC" w:rsidP="00E616AC">
      <w:pPr>
        <w:pStyle w:val="a9"/>
        <w:numPr>
          <w:ilvl w:val="0"/>
          <w:numId w:val="23"/>
        </w:numPr>
        <w:shd w:val="clear" w:color="auto" w:fill="FFFFFF"/>
        <w:tabs>
          <w:tab w:val="left" w:pos="993"/>
        </w:tabs>
        <w:ind w:left="0" w:firstLine="709"/>
        <w:jc w:val="both"/>
        <w:rPr>
          <w:rFonts w:ascii="Times New Roman" w:eastAsiaTheme="minorHAnsi" w:hAnsi="Times New Roman"/>
          <w:sz w:val="26"/>
          <w:szCs w:val="26"/>
        </w:rPr>
      </w:pPr>
      <w:r w:rsidRPr="00E616AC">
        <w:rPr>
          <w:rFonts w:ascii="Times New Roman" w:hAnsi="Times New Roman"/>
          <w:sz w:val="26"/>
          <w:szCs w:val="26"/>
        </w:rPr>
        <w:t>услуги избирательной комиссии – 13 (в 2017 году услуги не оказывались)</w:t>
      </w:r>
    </w:p>
    <w:p w:rsidR="00E616AC" w:rsidRPr="00E616AC" w:rsidRDefault="00E616AC" w:rsidP="00E616AC">
      <w:pPr>
        <w:shd w:val="clear" w:color="auto" w:fill="FFFFFF"/>
        <w:ind w:firstLine="709"/>
        <w:jc w:val="both"/>
        <w:rPr>
          <w:rFonts w:eastAsiaTheme="minorHAnsi"/>
          <w:sz w:val="26"/>
          <w:szCs w:val="26"/>
          <w:lang w:eastAsia="en-US"/>
        </w:rPr>
      </w:pPr>
      <w:r w:rsidRPr="00E616AC">
        <w:rPr>
          <w:rFonts w:eastAsiaTheme="minorHAnsi"/>
          <w:sz w:val="26"/>
          <w:szCs w:val="26"/>
          <w:lang w:eastAsia="en-US"/>
        </w:rPr>
        <w:t xml:space="preserve">В общем количестве работниками МФЦ была оказана 11 061 консультация по федеральным, региональным и муниципальным услугам. Снижение количества оказанных консультаций связано с увеличением поданных заявлений на предоставление непосредственно услуг, при этом заявителям не требовалось предварительное информирование об оказываемых в МФЦ услугах. </w:t>
      </w:r>
    </w:p>
    <w:p w:rsidR="00E616AC" w:rsidRPr="00E616AC" w:rsidRDefault="00E616AC" w:rsidP="00E616AC">
      <w:pPr>
        <w:shd w:val="clear" w:color="auto" w:fill="FFFFFF"/>
        <w:ind w:firstLine="709"/>
        <w:jc w:val="both"/>
        <w:rPr>
          <w:rFonts w:eastAsiaTheme="minorHAnsi"/>
          <w:sz w:val="26"/>
          <w:szCs w:val="26"/>
          <w:lang w:eastAsia="en-US"/>
        </w:rPr>
      </w:pPr>
      <w:r w:rsidRPr="00E616AC">
        <w:rPr>
          <w:rFonts w:eastAsiaTheme="minorHAnsi"/>
          <w:sz w:val="26"/>
          <w:szCs w:val="26"/>
          <w:lang w:eastAsia="en-US"/>
        </w:rPr>
        <w:t>Качественные показатели работы МФЦ за 2018 год:</w:t>
      </w:r>
    </w:p>
    <w:p w:rsidR="00E616AC" w:rsidRPr="00E616AC" w:rsidRDefault="00E616AC" w:rsidP="00E616AC">
      <w:pPr>
        <w:shd w:val="clear" w:color="auto" w:fill="FFFFFF"/>
        <w:ind w:firstLine="709"/>
        <w:jc w:val="both"/>
        <w:rPr>
          <w:rFonts w:eastAsiaTheme="minorHAnsi"/>
          <w:sz w:val="26"/>
          <w:szCs w:val="26"/>
          <w:lang w:eastAsia="en-US"/>
        </w:rPr>
      </w:pPr>
      <w:r w:rsidRPr="00E616AC">
        <w:rPr>
          <w:rFonts w:eastAsiaTheme="minorHAnsi"/>
          <w:sz w:val="26"/>
          <w:szCs w:val="26"/>
          <w:lang w:eastAsia="en-US"/>
        </w:rPr>
        <w:t>Количество обращений граждан в МФЦ за одной услугой - не более 2-х.</w:t>
      </w:r>
    </w:p>
    <w:p w:rsidR="00E616AC" w:rsidRPr="00E616AC" w:rsidRDefault="00E616AC" w:rsidP="00E616AC">
      <w:pPr>
        <w:shd w:val="clear" w:color="auto" w:fill="FFFFFF"/>
        <w:ind w:firstLine="709"/>
        <w:jc w:val="both"/>
        <w:rPr>
          <w:rFonts w:eastAsiaTheme="minorHAnsi"/>
          <w:sz w:val="26"/>
          <w:szCs w:val="26"/>
          <w:lang w:eastAsia="en-US"/>
        </w:rPr>
      </w:pPr>
      <w:r w:rsidRPr="00E616AC">
        <w:rPr>
          <w:rFonts w:eastAsiaTheme="minorHAnsi"/>
          <w:sz w:val="26"/>
          <w:szCs w:val="26"/>
          <w:lang w:eastAsia="en-US"/>
        </w:rPr>
        <w:t>Среднее время ожидания в очереди для получения информации (консультации) и для подачи и получения документов - 7 минуты 45 секунд (утвержденный плановый показатель – не более 15 минут).</w:t>
      </w:r>
    </w:p>
    <w:p w:rsidR="00E616AC" w:rsidRPr="00F6241A" w:rsidRDefault="00E616AC" w:rsidP="00E616AC">
      <w:pPr>
        <w:pStyle w:val="a9"/>
        <w:tabs>
          <w:tab w:val="left" w:pos="993"/>
        </w:tabs>
        <w:ind w:left="0" w:firstLine="709"/>
        <w:jc w:val="both"/>
        <w:rPr>
          <w:rFonts w:ascii="Times New Roman" w:hAnsi="Times New Roman"/>
          <w:sz w:val="26"/>
          <w:szCs w:val="26"/>
        </w:rPr>
      </w:pPr>
      <w:r w:rsidRPr="00F6241A">
        <w:rPr>
          <w:rFonts w:ascii="Times New Roman" w:hAnsi="Times New Roman"/>
          <w:sz w:val="26"/>
          <w:szCs w:val="26"/>
        </w:rPr>
        <w:t>B 2018 году в МАУ «МФЦ» за получением государственных и муниципальных услуг обратилось 60892 граждан</w:t>
      </w:r>
      <w:r w:rsidR="00F6241A" w:rsidRPr="00F6241A">
        <w:rPr>
          <w:rFonts w:ascii="Times New Roman" w:hAnsi="Times New Roman"/>
          <w:sz w:val="26"/>
          <w:szCs w:val="26"/>
        </w:rPr>
        <w:t>ина</w:t>
      </w:r>
      <w:r w:rsidRPr="00F6241A">
        <w:rPr>
          <w:rFonts w:ascii="Times New Roman" w:hAnsi="Times New Roman"/>
          <w:sz w:val="26"/>
          <w:szCs w:val="26"/>
        </w:rPr>
        <w:t>, из них:</w:t>
      </w:r>
    </w:p>
    <w:p w:rsidR="00E616AC" w:rsidRPr="00F6241A" w:rsidRDefault="00E616AC" w:rsidP="00E616AC">
      <w:pPr>
        <w:pStyle w:val="a9"/>
        <w:numPr>
          <w:ilvl w:val="0"/>
          <w:numId w:val="19"/>
        </w:numPr>
        <w:tabs>
          <w:tab w:val="left" w:pos="993"/>
        </w:tabs>
        <w:ind w:left="0" w:firstLine="709"/>
        <w:jc w:val="both"/>
        <w:rPr>
          <w:rFonts w:ascii="Times New Roman" w:hAnsi="Times New Roman"/>
          <w:sz w:val="26"/>
          <w:szCs w:val="26"/>
        </w:rPr>
      </w:pPr>
      <w:r w:rsidRPr="00F6241A">
        <w:rPr>
          <w:rFonts w:ascii="Times New Roman" w:hAnsi="Times New Roman"/>
          <w:sz w:val="26"/>
          <w:szCs w:val="26"/>
        </w:rPr>
        <w:t>для подачи заявлений на получение государственных и муниципальных услуг - 49831 человек;</w:t>
      </w:r>
    </w:p>
    <w:p w:rsidR="00E616AC" w:rsidRPr="00F6241A" w:rsidRDefault="00E616AC" w:rsidP="00E616AC">
      <w:pPr>
        <w:pStyle w:val="a9"/>
        <w:numPr>
          <w:ilvl w:val="0"/>
          <w:numId w:val="19"/>
        </w:numPr>
        <w:tabs>
          <w:tab w:val="left" w:pos="993"/>
        </w:tabs>
        <w:ind w:left="0" w:firstLine="709"/>
        <w:jc w:val="both"/>
        <w:rPr>
          <w:rFonts w:ascii="Times New Roman" w:hAnsi="Times New Roman"/>
          <w:sz w:val="26"/>
          <w:szCs w:val="26"/>
        </w:rPr>
      </w:pPr>
      <w:r w:rsidRPr="00F6241A">
        <w:rPr>
          <w:rFonts w:ascii="Times New Roman" w:hAnsi="Times New Roman"/>
          <w:sz w:val="26"/>
          <w:szCs w:val="26"/>
        </w:rPr>
        <w:t>для получения консультаций по порядку предоставления государственных и муниципальных услуг - 11061 человек.</w:t>
      </w:r>
    </w:p>
    <w:p w:rsidR="00E616AC" w:rsidRPr="00E616AC" w:rsidRDefault="00E616AC" w:rsidP="00E616AC">
      <w:pPr>
        <w:pStyle w:val="a9"/>
        <w:tabs>
          <w:tab w:val="left" w:pos="993"/>
        </w:tabs>
        <w:ind w:left="0" w:firstLine="709"/>
        <w:jc w:val="both"/>
        <w:rPr>
          <w:rFonts w:ascii="Times New Roman" w:hAnsi="Times New Roman"/>
          <w:sz w:val="26"/>
          <w:szCs w:val="26"/>
        </w:rPr>
      </w:pPr>
      <w:r w:rsidRPr="00E616AC">
        <w:rPr>
          <w:rFonts w:ascii="Times New Roman" w:hAnsi="Times New Roman"/>
          <w:sz w:val="26"/>
          <w:szCs w:val="26"/>
        </w:rPr>
        <w:t>В МАУ «МФЦ» для граждан обеспечена возможность оценки качества предоставления государственных услуг посредством опросного модуля автоматизированной информационной системы «Информационно-аналитическая система мониторинга качества государственных услуг» (далее - ИАС МКГУ).</w:t>
      </w:r>
    </w:p>
    <w:p w:rsidR="00E616AC" w:rsidRPr="00E616AC" w:rsidRDefault="00E616AC" w:rsidP="00E616AC">
      <w:pPr>
        <w:pStyle w:val="a9"/>
        <w:tabs>
          <w:tab w:val="left" w:pos="993"/>
        </w:tabs>
        <w:ind w:left="0" w:firstLine="709"/>
        <w:jc w:val="both"/>
        <w:rPr>
          <w:rFonts w:ascii="Times New Roman" w:hAnsi="Times New Roman"/>
          <w:sz w:val="26"/>
          <w:szCs w:val="26"/>
        </w:rPr>
      </w:pPr>
      <w:r w:rsidRPr="00E616AC">
        <w:rPr>
          <w:rFonts w:ascii="Times New Roman" w:hAnsi="Times New Roman"/>
          <w:sz w:val="26"/>
          <w:szCs w:val="26"/>
        </w:rPr>
        <w:t>Сводные оценки в ИАС МКГУ формируются по следующим пяти показателям:</w:t>
      </w:r>
    </w:p>
    <w:p w:rsidR="00E616AC" w:rsidRPr="00E616AC" w:rsidRDefault="00E616AC" w:rsidP="00E616AC">
      <w:pPr>
        <w:pStyle w:val="a9"/>
        <w:numPr>
          <w:ilvl w:val="0"/>
          <w:numId w:val="20"/>
        </w:numPr>
        <w:tabs>
          <w:tab w:val="left" w:pos="993"/>
        </w:tabs>
        <w:ind w:left="0" w:firstLine="709"/>
        <w:jc w:val="both"/>
        <w:rPr>
          <w:rFonts w:ascii="Times New Roman" w:hAnsi="Times New Roman"/>
          <w:sz w:val="26"/>
          <w:szCs w:val="26"/>
        </w:rPr>
      </w:pPr>
      <w:r w:rsidRPr="00E616AC">
        <w:rPr>
          <w:rFonts w:ascii="Times New Roman" w:hAnsi="Times New Roman"/>
          <w:sz w:val="26"/>
          <w:szCs w:val="26"/>
        </w:rPr>
        <w:t>время предоставления государственной услуги;</w:t>
      </w:r>
    </w:p>
    <w:p w:rsidR="00E616AC" w:rsidRPr="00E616AC" w:rsidRDefault="00E616AC" w:rsidP="00E616AC">
      <w:pPr>
        <w:pStyle w:val="a9"/>
        <w:numPr>
          <w:ilvl w:val="0"/>
          <w:numId w:val="20"/>
        </w:numPr>
        <w:tabs>
          <w:tab w:val="left" w:pos="993"/>
        </w:tabs>
        <w:ind w:left="0" w:firstLine="709"/>
        <w:jc w:val="both"/>
        <w:rPr>
          <w:rFonts w:ascii="Times New Roman" w:hAnsi="Times New Roman"/>
          <w:sz w:val="26"/>
          <w:szCs w:val="26"/>
        </w:rPr>
      </w:pPr>
      <w:r w:rsidRPr="00E616AC">
        <w:rPr>
          <w:rFonts w:ascii="Times New Roman" w:hAnsi="Times New Roman"/>
          <w:sz w:val="26"/>
          <w:szCs w:val="26"/>
        </w:rPr>
        <w:t>время ожидания в очереди при получении государственной услуги;</w:t>
      </w:r>
    </w:p>
    <w:p w:rsidR="00E616AC" w:rsidRPr="00E616AC" w:rsidRDefault="00E616AC" w:rsidP="00E616AC">
      <w:pPr>
        <w:pStyle w:val="a9"/>
        <w:numPr>
          <w:ilvl w:val="0"/>
          <w:numId w:val="20"/>
        </w:numPr>
        <w:tabs>
          <w:tab w:val="left" w:pos="993"/>
        </w:tabs>
        <w:ind w:left="0" w:firstLine="709"/>
        <w:jc w:val="both"/>
        <w:rPr>
          <w:rFonts w:ascii="Times New Roman" w:hAnsi="Times New Roman"/>
          <w:sz w:val="26"/>
          <w:szCs w:val="26"/>
        </w:rPr>
      </w:pPr>
      <w:r w:rsidRPr="00E616AC">
        <w:rPr>
          <w:rFonts w:ascii="Times New Roman" w:hAnsi="Times New Roman"/>
          <w:sz w:val="26"/>
          <w:szCs w:val="26"/>
        </w:rPr>
        <w:t>вежливость и компетентность сотрудника, взаимодействующего с заявителем при предоставлении государственной услуги;</w:t>
      </w:r>
    </w:p>
    <w:p w:rsidR="00E616AC" w:rsidRPr="00E616AC" w:rsidRDefault="00E616AC" w:rsidP="00E616AC">
      <w:pPr>
        <w:pStyle w:val="a9"/>
        <w:numPr>
          <w:ilvl w:val="0"/>
          <w:numId w:val="20"/>
        </w:numPr>
        <w:tabs>
          <w:tab w:val="left" w:pos="993"/>
        </w:tabs>
        <w:ind w:left="0" w:firstLine="709"/>
        <w:jc w:val="both"/>
        <w:rPr>
          <w:rFonts w:ascii="Times New Roman" w:hAnsi="Times New Roman"/>
          <w:sz w:val="26"/>
          <w:szCs w:val="26"/>
        </w:rPr>
      </w:pPr>
      <w:r w:rsidRPr="00E616AC">
        <w:rPr>
          <w:rFonts w:ascii="Times New Roman" w:hAnsi="Times New Roman"/>
          <w:sz w:val="26"/>
          <w:szCs w:val="26"/>
        </w:rPr>
        <w:t>комфортность условий в помещении, в котором предоставлена государственная услуга;</w:t>
      </w:r>
    </w:p>
    <w:p w:rsidR="00E616AC" w:rsidRPr="00E616AC" w:rsidRDefault="00E616AC" w:rsidP="00E616AC">
      <w:pPr>
        <w:pStyle w:val="a9"/>
        <w:numPr>
          <w:ilvl w:val="0"/>
          <w:numId w:val="20"/>
        </w:numPr>
        <w:tabs>
          <w:tab w:val="left" w:pos="993"/>
        </w:tabs>
        <w:ind w:left="0" w:firstLine="709"/>
        <w:jc w:val="both"/>
        <w:rPr>
          <w:rFonts w:ascii="Times New Roman" w:hAnsi="Times New Roman"/>
          <w:sz w:val="26"/>
          <w:szCs w:val="26"/>
        </w:rPr>
      </w:pPr>
      <w:r w:rsidRPr="00E616AC">
        <w:rPr>
          <w:rFonts w:ascii="Times New Roman" w:hAnsi="Times New Roman"/>
          <w:sz w:val="26"/>
          <w:szCs w:val="26"/>
        </w:rPr>
        <w:t>доступность информации о порядке предоставления государственной услуги.</w:t>
      </w:r>
    </w:p>
    <w:p w:rsidR="00E616AC" w:rsidRPr="00E616AC" w:rsidRDefault="00E616AC" w:rsidP="00E616AC">
      <w:pPr>
        <w:pStyle w:val="a9"/>
        <w:tabs>
          <w:tab w:val="left" w:pos="993"/>
        </w:tabs>
        <w:ind w:left="0" w:firstLine="709"/>
        <w:jc w:val="both"/>
        <w:rPr>
          <w:rFonts w:ascii="Times New Roman" w:eastAsiaTheme="minorHAnsi" w:hAnsi="Times New Roman"/>
          <w:sz w:val="26"/>
          <w:szCs w:val="26"/>
        </w:rPr>
      </w:pPr>
      <w:r w:rsidRPr="00E616AC">
        <w:rPr>
          <w:rFonts w:ascii="Times New Roman" w:hAnsi="Times New Roman"/>
          <w:sz w:val="26"/>
          <w:szCs w:val="26"/>
        </w:rPr>
        <w:t xml:space="preserve">Уровень удовлетворенности качеством предоставления государственных и муниципальных услуг в МАУ «МФЦ» в 2018 году составил 98%, </w:t>
      </w:r>
      <w:r w:rsidRPr="00E616AC">
        <w:rPr>
          <w:rFonts w:ascii="Times New Roman" w:eastAsiaTheme="minorHAnsi" w:hAnsi="Times New Roman"/>
          <w:sz w:val="26"/>
          <w:szCs w:val="26"/>
        </w:rPr>
        <w:t>что превысило утвержденный плановый показатель на 3,2%.</w:t>
      </w:r>
    </w:p>
    <w:p w:rsidR="00E616AC" w:rsidRPr="00E616AC" w:rsidRDefault="00E616AC" w:rsidP="00E616AC">
      <w:pPr>
        <w:ind w:firstLine="709"/>
        <w:jc w:val="both"/>
        <w:rPr>
          <w:sz w:val="26"/>
          <w:szCs w:val="26"/>
        </w:rPr>
      </w:pPr>
      <w:r w:rsidRPr="00E616AC">
        <w:rPr>
          <w:sz w:val="26"/>
          <w:szCs w:val="26"/>
        </w:rPr>
        <w:t>Заключено дополнительное соглашение от 19.08.2018 №7 к соглашению от 31.12.2013 №1 о взаимодействии между Администрацией города Когалыма и МФЦ с внесением дополнительного перечня из 4 муниципальных услуг, предоставляемых по принципу «одного окна» в МФЦ. На конец 2018 года в МФЦ оказываются 55 муниципальных услуг.</w:t>
      </w:r>
    </w:p>
    <w:p w:rsidR="00E616AC" w:rsidRDefault="00E616AC" w:rsidP="00E616AC">
      <w:pPr>
        <w:ind w:firstLine="709"/>
        <w:jc w:val="both"/>
        <w:rPr>
          <w:sz w:val="26"/>
          <w:szCs w:val="26"/>
        </w:rPr>
      </w:pPr>
      <w:r w:rsidRPr="00E616AC">
        <w:rPr>
          <w:sz w:val="26"/>
          <w:szCs w:val="26"/>
        </w:rPr>
        <w:t>В рамках соглашения от 20.12.2017 №88 (в редакции дополнительного соглашения от 10.10.2018 №1) между Администрацией города Когалыма и Департаментом экономического развития ХМАО-Югры о предоставлении субсидии из бюджета автономного округа на софинансирование расходных обязательств по предоставлению государственных услуг в многофункциональном центре предоставления государственных и муниципальных услуг расходы МФЦ на предоставление государственных услуг за счет средств окружного бюджета составили 34 190,1 тыс. рублей. На выполнение муниципального задания МФЦ в 2018 году была запланирована сумма в 39 523,8 тыс. руб., объем израсходованных средств составил 39 330,1 тыс. руб. (99,5% от запланированных средств).</w:t>
      </w:r>
    </w:p>
    <w:p w:rsidR="00D32213" w:rsidRDefault="00D32213" w:rsidP="00E616AC">
      <w:pPr>
        <w:ind w:firstLine="709"/>
        <w:jc w:val="both"/>
        <w:rPr>
          <w:sz w:val="26"/>
          <w:szCs w:val="26"/>
        </w:rPr>
      </w:pPr>
    </w:p>
    <w:p w:rsidR="00D66C7F" w:rsidRPr="0021658C" w:rsidRDefault="00D66C7F" w:rsidP="00F15A9D">
      <w:pPr>
        <w:pStyle w:val="1"/>
        <w:rPr>
          <w:b w:val="0"/>
          <w:sz w:val="26"/>
          <w:szCs w:val="26"/>
        </w:rPr>
      </w:pPr>
      <w:bookmarkStart w:id="147" w:name="_Toc1406754"/>
      <w:r w:rsidRPr="0021658C">
        <w:rPr>
          <w:sz w:val="26"/>
          <w:szCs w:val="26"/>
        </w:rPr>
        <w:t>Обеспечение доступа населения к информации о деятельности главы города Когалыма, Администрации города Когалыма</w:t>
      </w:r>
      <w:bookmarkEnd w:id="147"/>
    </w:p>
    <w:p w:rsidR="00D66C7F" w:rsidRPr="0021658C" w:rsidRDefault="00D66C7F" w:rsidP="002756C1">
      <w:pPr>
        <w:jc w:val="both"/>
        <w:rPr>
          <w:sz w:val="26"/>
          <w:szCs w:val="26"/>
        </w:rPr>
      </w:pPr>
    </w:p>
    <w:p w:rsidR="0021658C" w:rsidRPr="00325B10" w:rsidRDefault="0021658C" w:rsidP="0021658C">
      <w:pPr>
        <w:ind w:firstLine="709"/>
        <w:jc w:val="both"/>
        <w:rPr>
          <w:sz w:val="26"/>
          <w:szCs w:val="26"/>
        </w:rPr>
      </w:pPr>
      <w:bookmarkStart w:id="148" w:name="_Toc352163269"/>
      <w:r w:rsidRPr="00325B10">
        <w:rPr>
          <w:sz w:val="26"/>
          <w:szCs w:val="26"/>
        </w:rPr>
        <w:t xml:space="preserve">Информационная политика Администрации города Когалыма в период с января по </w:t>
      </w:r>
      <w:r>
        <w:rPr>
          <w:sz w:val="26"/>
          <w:szCs w:val="26"/>
        </w:rPr>
        <w:t xml:space="preserve">декабрь </w:t>
      </w:r>
      <w:r w:rsidRPr="00325B10">
        <w:rPr>
          <w:sz w:val="26"/>
          <w:szCs w:val="26"/>
        </w:rPr>
        <w:t xml:space="preserve">2018 года направлена на информационное </w:t>
      </w:r>
      <w:r>
        <w:rPr>
          <w:sz w:val="26"/>
          <w:szCs w:val="26"/>
        </w:rPr>
        <w:t xml:space="preserve">сопровождение </w:t>
      </w:r>
      <w:r w:rsidRPr="00325B10">
        <w:rPr>
          <w:sz w:val="26"/>
          <w:szCs w:val="26"/>
        </w:rPr>
        <w:t xml:space="preserve">деятельности главы города Когалыма, структурных подразделений Администрации города. </w:t>
      </w:r>
    </w:p>
    <w:p w:rsidR="0021658C" w:rsidRPr="00325B10" w:rsidRDefault="0021658C" w:rsidP="0021658C">
      <w:pPr>
        <w:ind w:firstLine="709"/>
        <w:jc w:val="both"/>
        <w:rPr>
          <w:sz w:val="26"/>
          <w:szCs w:val="26"/>
        </w:rPr>
      </w:pPr>
      <w:r w:rsidRPr="00325B10">
        <w:rPr>
          <w:sz w:val="26"/>
          <w:szCs w:val="26"/>
        </w:rPr>
        <w:t>В течение данного периода в эфире телерадиокомпании «</w:t>
      </w:r>
      <w:proofErr w:type="spellStart"/>
      <w:r w:rsidRPr="00325B10">
        <w:rPr>
          <w:sz w:val="26"/>
          <w:szCs w:val="26"/>
        </w:rPr>
        <w:t>Инфосервис</w:t>
      </w:r>
      <w:proofErr w:type="spellEnd"/>
      <w:r w:rsidRPr="00325B10">
        <w:rPr>
          <w:sz w:val="26"/>
          <w:szCs w:val="26"/>
        </w:rPr>
        <w:t xml:space="preserve">+» ежедневно транслировались новостные сюжеты о деятельности Администрации города с комментариями актуальных для населения города вопросов. Всего за отчетный период вышло в </w:t>
      </w:r>
      <w:r w:rsidRPr="000119A3">
        <w:rPr>
          <w:sz w:val="26"/>
          <w:szCs w:val="26"/>
        </w:rPr>
        <w:t xml:space="preserve">эфир 375 сюжетов, в том числе – 102 с участием </w:t>
      </w:r>
      <w:r w:rsidRPr="00325B10">
        <w:rPr>
          <w:sz w:val="26"/>
          <w:szCs w:val="26"/>
        </w:rPr>
        <w:t>главы города Когалыма</w:t>
      </w:r>
      <w:r>
        <w:rPr>
          <w:sz w:val="26"/>
          <w:szCs w:val="26"/>
        </w:rPr>
        <w:t xml:space="preserve"> (2017 год - 370</w:t>
      </w:r>
      <w:r w:rsidRPr="00AE4E1E">
        <w:rPr>
          <w:sz w:val="26"/>
          <w:szCs w:val="26"/>
        </w:rPr>
        <w:t xml:space="preserve"> сюжет</w:t>
      </w:r>
      <w:r>
        <w:rPr>
          <w:sz w:val="26"/>
          <w:szCs w:val="26"/>
        </w:rPr>
        <w:t xml:space="preserve">ов и 100 </w:t>
      </w:r>
      <w:r w:rsidRPr="00AE4E1E">
        <w:rPr>
          <w:sz w:val="26"/>
          <w:szCs w:val="26"/>
        </w:rPr>
        <w:t>с</w:t>
      </w:r>
      <w:r>
        <w:rPr>
          <w:sz w:val="26"/>
          <w:szCs w:val="26"/>
        </w:rPr>
        <w:t xml:space="preserve">оответственно). </w:t>
      </w:r>
      <w:r w:rsidRPr="00325B10">
        <w:rPr>
          <w:sz w:val="26"/>
          <w:szCs w:val="26"/>
        </w:rPr>
        <w:t xml:space="preserve"> </w:t>
      </w:r>
    </w:p>
    <w:p w:rsidR="0021658C" w:rsidRDefault="0021658C" w:rsidP="0021658C">
      <w:pPr>
        <w:ind w:firstLine="709"/>
        <w:jc w:val="both"/>
        <w:rPr>
          <w:sz w:val="26"/>
          <w:szCs w:val="26"/>
        </w:rPr>
      </w:pPr>
      <w:r w:rsidRPr="00325B10">
        <w:rPr>
          <w:sz w:val="26"/>
          <w:szCs w:val="26"/>
        </w:rPr>
        <w:t xml:space="preserve">Проведено </w:t>
      </w:r>
      <w:r w:rsidRPr="000119A3">
        <w:rPr>
          <w:sz w:val="26"/>
          <w:szCs w:val="26"/>
        </w:rPr>
        <w:t xml:space="preserve">19 (2017 </w:t>
      </w:r>
      <w:r>
        <w:rPr>
          <w:sz w:val="26"/>
          <w:szCs w:val="26"/>
        </w:rPr>
        <w:t xml:space="preserve">год – 19) </w:t>
      </w:r>
      <w:r w:rsidRPr="00325B10">
        <w:rPr>
          <w:sz w:val="26"/>
          <w:szCs w:val="26"/>
        </w:rPr>
        <w:t>«Прямых эфиров» с участием руководителей структурных подразделений Администрации города, в ходе которых жителям города была предоставлена возможность задать вопросы по волнующим их городским проблемам и получить ответы.</w:t>
      </w:r>
    </w:p>
    <w:p w:rsidR="0021658C" w:rsidRPr="00325B10" w:rsidRDefault="0021658C" w:rsidP="0021658C">
      <w:pPr>
        <w:ind w:firstLine="709"/>
        <w:jc w:val="both"/>
        <w:rPr>
          <w:sz w:val="26"/>
          <w:szCs w:val="26"/>
        </w:rPr>
      </w:pPr>
      <w:r>
        <w:rPr>
          <w:sz w:val="26"/>
          <w:szCs w:val="26"/>
        </w:rPr>
        <w:t xml:space="preserve">Также специалисты Администрации города Когалыма приняли участие в </w:t>
      </w:r>
      <w:r w:rsidRPr="009D6D9B">
        <w:rPr>
          <w:sz w:val="26"/>
          <w:szCs w:val="26"/>
        </w:rPr>
        <w:t xml:space="preserve">двух прямых </w:t>
      </w:r>
      <w:r>
        <w:rPr>
          <w:sz w:val="26"/>
          <w:szCs w:val="26"/>
        </w:rPr>
        <w:t>эфирах на «</w:t>
      </w:r>
      <w:proofErr w:type="spellStart"/>
      <w:r>
        <w:rPr>
          <w:sz w:val="26"/>
          <w:szCs w:val="26"/>
        </w:rPr>
        <w:t>Авторадио</w:t>
      </w:r>
      <w:proofErr w:type="spellEnd"/>
      <w:r>
        <w:rPr>
          <w:sz w:val="26"/>
          <w:szCs w:val="26"/>
        </w:rPr>
        <w:t xml:space="preserve">».  </w:t>
      </w:r>
    </w:p>
    <w:p w:rsidR="0021658C" w:rsidRPr="00325B10" w:rsidRDefault="0021658C" w:rsidP="0021658C">
      <w:pPr>
        <w:ind w:firstLine="709"/>
        <w:jc w:val="both"/>
        <w:rPr>
          <w:sz w:val="26"/>
          <w:szCs w:val="26"/>
        </w:rPr>
      </w:pPr>
      <w:r w:rsidRPr="00325B10">
        <w:rPr>
          <w:sz w:val="26"/>
          <w:szCs w:val="26"/>
        </w:rPr>
        <w:t xml:space="preserve">В городской газете «Когалымский вестник» опубликовано </w:t>
      </w:r>
      <w:r>
        <w:rPr>
          <w:sz w:val="26"/>
          <w:szCs w:val="26"/>
        </w:rPr>
        <w:t>812</w:t>
      </w:r>
      <w:r>
        <w:rPr>
          <w:color w:val="FF0000"/>
          <w:sz w:val="26"/>
          <w:szCs w:val="26"/>
        </w:rPr>
        <w:t xml:space="preserve"> </w:t>
      </w:r>
      <w:r>
        <w:rPr>
          <w:sz w:val="26"/>
          <w:szCs w:val="26"/>
        </w:rPr>
        <w:t xml:space="preserve">(2017 год - 807) </w:t>
      </w:r>
      <w:r w:rsidRPr="00325B10">
        <w:rPr>
          <w:sz w:val="26"/>
          <w:szCs w:val="26"/>
        </w:rPr>
        <w:t>информационных, новостных, справочных и аналитических материал</w:t>
      </w:r>
      <w:r w:rsidR="00FD73D7">
        <w:rPr>
          <w:sz w:val="26"/>
          <w:szCs w:val="26"/>
        </w:rPr>
        <w:t>ов</w:t>
      </w:r>
      <w:r w:rsidRPr="00325B10">
        <w:rPr>
          <w:sz w:val="26"/>
          <w:szCs w:val="26"/>
        </w:rPr>
        <w:t xml:space="preserve">, касающихся деятельности Администрации города Когалыма, из них в </w:t>
      </w:r>
      <w:r w:rsidRPr="000119A3">
        <w:rPr>
          <w:sz w:val="26"/>
          <w:szCs w:val="26"/>
        </w:rPr>
        <w:t xml:space="preserve">169 (2017 </w:t>
      </w:r>
      <w:r>
        <w:rPr>
          <w:sz w:val="26"/>
          <w:szCs w:val="26"/>
        </w:rPr>
        <w:t xml:space="preserve">год - 162) </w:t>
      </w:r>
      <w:r w:rsidRPr="00325B10">
        <w:rPr>
          <w:sz w:val="26"/>
          <w:szCs w:val="26"/>
        </w:rPr>
        <w:t>публикациях отражена деятельность главы города Когалыма.</w:t>
      </w:r>
    </w:p>
    <w:p w:rsidR="0021658C" w:rsidRDefault="0021658C" w:rsidP="0021658C">
      <w:pPr>
        <w:ind w:firstLine="709"/>
        <w:jc w:val="both"/>
        <w:rPr>
          <w:sz w:val="26"/>
          <w:szCs w:val="26"/>
        </w:rPr>
      </w:pPr>
      <w:r w:rsidRPr="00325B10">
        <w:rPr>
          <w:sz w:val="26"/>
          <w:szCs w:val="26"/>
        </w:rPr>
        <w:t>В рубрике «От первого лица» в феврале опубликован отчет главы города о результатах деятельности за 201</w:t>
      </w:r>
      <w:r w:rsidR="0008692C">
        <w:rPr>
          <w:sz w:val="26"/>
          <w:szCs w:val="26"/>
        </w:rPr>
        <w:t>7</w:t>
      </w:r>
      <w:r w:rsidRPr="00325B10">
        <w:rPr>
          <w:sz w:val="26"/>
          <w:szCs w:val="26"/>
        </w:rPr>
        <w:t xml:space="preserve"> год; </w:t>
      </w:r>
      <w:r w:rsidRPr="00BF678B">
        <w:rPr>
          <w:sz w:val="26"/>
          <w:szCs w:val="26"/>
        </w:rPr>
        <w:t xml:space="preserve">в марте </w:t>
      </w:r>
      <w:r w:rsidRPr="00325B10">
        <w:rPr>
          <w:sz w:val="26"/>
          <w:szCs w:val="26"/>
        </w:rPr>
        <w:t xml:space="preserve">– инвестиционное послание главы города Когалыма.  </w:t>
      </w:r>
    </w:p>
    <w:p w:rsidR="0021658C" w:rsidRPr="00325B10" w:rsidRDefault="0021658C" w:rsidP="0021658C">
      <w:pPr>
        <w:ind w:firstLine="709"/>
        <w:jc w:val="both"/>
        <w:rPr>
          <w:sz w:val="26"/>
          <w:szCs w:val="26"/>
        </w:rPr>
      </w:pPr>
      <w:r>
        <w:rPr>
          <w:sz w:val="26"/>
          <w:szCs w:val="26"/>
        </w:rPr>
        <w:t xml:space="preserve">16 марта опубликовано обращение главы города Когалыма Н.Н. </w:t>
      </w:r>
      <w:proofErr w:type="spellStart"/>
      <w:r>
        <w:rPr>
          <w:sz w:val="26"/>
          <w:szCs w:val="26"/>
        </w:rPr>
        <w:t>Пальчикова</w:t>
      </w:r>
      <w:proofErr w:type="spellEnd"/>
      <w:r>
        <w:rPr>
          <w:sz w:val="26"/>
          <w:szCs w:val="26"/>
        </w:rPr>
        <w:t xml:space="preserve"> к горожанам в связи с выборами Президента Российской Федерации. </w:t>
      </w:r>
    </w:p>
    <w:p w:rsidR="0021658C" w:rsidRPr="00325B10" w:rsidRDefault="0021658C" w:rsidP="0021658C">
      <w:pPr>
        <w:ind w:firstLine="709"/>
        <w:jc w:val="both"/>
        <w:rPr>
          <w:sz w:val="26"/>
          <w:szCs w:val="26"/>
        </w:rPr>
      </w:pPr>
      <w:r w:rsidRPr="00325B10">
        <w:rPr>
          <w:sz w:val="26"/>
          <w:szCs w:val="26"/>
        </w:rPr>
        <w:t xml:space="preserve">19 апреля состоялся пресс-чай с главой города Когалыма Н.Н. Пальчиковым для руководителей городских средств массовой информации, на котором глава города ответил на все интересующие вопросы журналистов. </w:t>
      </w:r>
    </w:p>
    <w:p w:rsidR="0021658C" w:rsidRPr="00325B10" w:rsidRDefault="0021658C" w:rsidP="0021658C">
      <w:pPr>
        <w:ind w:firstLine="709"/>
        <w:jc w:val="both"/>
        <w:rPr>
          <w:sz w:val="26"/>
          <w:szCs w:val="26"/>
        </w:rPr>
      </w:pPr>
      <w:r w:rsidRPr="00325B10">
        <w:rPr>
          <w:sz w:val="26"/>
          <w:szCs w:val="26"/>
        </w:rPr>
        <w:t xml:space="preserve">В рубрике «От первого лица» в апреле опубликовано интервью главы города Когалыма на антитеррористическую тематику по итогам заседания Антитеррористической комиссии города Когалыма. В мае опубликовано интервью главы города Когалыма Н.Н. </w:t>
      </w:r>
      <w:proofErr w:type="spellStart"/>
      <w:r w:rsidRPr="00325B10">
        <w:rPr>
          <w:sz w:val="26"/>
          <w:szCs w:val="26"/>
        </w:rPr>
        <w:t>Пальчикова</w:t>
      </w:r>
      <w:proofErr w:type="spellEnd"/>
      <w:r w:rsidRPr="00325B10">
        <w:rPr>
          <w:sz w:val="26"/>
          <w:szCs w:val="26"/>
        </w:rPr>
        <w:t xml:space="preserve"> по итогам пресс-чая.  </w:t>
      </w:r>
    </w:p>
    <w:p w:rsidR="0021658C" w:rsidRPr="00325B10" w:rsidRDefault="0021658C" w:rsidP="0021658C">
      <w:pPr>
        <w:ind w:firstLine="709"/>
        <w:jc w:val="both"/>
        <w:rPr>
          <w:sz w:val="26"/>
          <w:szCs w:val="26"/>
        </w:rPr>
      </w:pPr>
      <w:r w:rsidRPr="00325B10">
        <w:rPr>
          <w:sz w:val="26"/>
          <w:szCs w:val="26"/>
        </w:rPr>
        <w:t>В августе состоялся пресс-чай с главой города Когалыма Н.Н. Пальчиковым для руководителей городских средств массовой информации, по итогам которого в газете «Когалымский вестник» опубликовано интервью главы Когалыма</w:t>
      </w:r>
      <w:r>
        <w:rPr>
          <w:sz w:val="26"/>
          <w:szCs w:val="26"/>
        </w:rPr>
        <w:t xml:space="preserve"> Н.Н. </w:t>
      </w:r>
      <w:proofErr w:type="spellStart"/>
      <w:r>
        <w:rPr>
          <w:sz w:val="26"/>
          <w:szCs w:val="26"/>
        </w:rPr>
        <w:t>Пальчикова</w:t>
      </w:r>
      <w:proofErr w:type="spellEnd"/>
      <w:r>
        <w:rPr>
          <w:sz w:val="26"/>
          <w:szCs w:val="26"/>
        </w:rPr>
        <w:t xml:space="preserve"> </w:t>
      </w:r>
      <w:r w:rsidRPr="00325B10">
        <w:rPr>
          <w:sz w:val="26"/>
          <w:szCs w:val="26"/>
        </w:rPr>
        <w:t xml:space="preserve">в преддверии празднования </w:t>
      </w:r>
      <w:r>
        <w:rPr>
          <w:sz w:val="26"/>
          <w:szCs w:val="26"/>
        </w:rPr>
        <w:t>Д</w:t>
      </w:r>
      <w:r w:rsidRPr="00325B10">
        <w:rPr>
          <w:sz w:val="26"/>
          <w:szCs w:val="26"/>
        </w:rPr>
        <w:t>ня города.</w:t>
      </w:r>
    </w:p>
    <w:p w:rsidR="0021658C" w:rsidRDefault="0021658C" w:rsidP="0021658C">
      <w:pPr>
        <w:ind w:firstLine="709"/>
        <w:jc w:val="both"/>
        <w:rPr>
          <w:sz w:val="26"/>
          <w:szCs w:val="26"/>
        </w:rPr>
      </w:pPr>
      <w:r w:rsidRPr="00325B10">
        <w:rPr>
          <w:sz w:val="26"/>
          <w:szCs w:val="26"/>
        </w:rPr>
        <w:t xml:space="preserve">9 августа был организован брифинг для журналистов городских СМИ по подготовке и проведению выборов губернатора Тюменской области, на котором председатель ТИК города Когалыма Надежда Еремина ответила на вопросы. </w:t>
      </w:r>
    </w:p>
    <w:p w:rsidR="0021658C" w:rsidRDefault="0021658C" w:rsidP="0021658C">
      <w:pPr>
        <w:ind w:firstLine="709"/>
        <w:jc w:val="both"/>
        <w:rPr>
          <w:sz w:val="26"/>
          <w:szCs w:val="26"/>
        </w:rPr>
      </w:pPr>
      <w:r>
        <w:rPr>
          <w:sz w:val="26"/>
          <w:szCs w:val="26"/>
        </w:rPr>
        <w:t xml:space="preserve">7 сентября опубликовано обращение главы города Когалыма Н.Н. </w:t>
      </w:r>
      <w:proofErr w:type="spellStart"/>
      <w:r>
        <w:rPr>
          <w:sz w:val="26"/>
          <w:szCs w:val="26"/>
        </w:rPr>
        <w:t>Пальчикова</w:t>
      </w:r>
      <w:proofErr w:type="spellEnd"/>
      <w:r>
        <w:rPr>
          <w:sz w:val="26"/>
          <w:szCs w:val="26"/>
        </w:rPr>
        <w:t xml:space="preserve"> к горожанам в связи с предстоящими выборами губернатора Тюменской области. </w:t>
      </w:r>
    </w:p>
    <w:p w:rsidR="0021658C" w:rsidRPr="00325B10" w:rsidRDefault="0021658C" w:rsidP="0021658C">
      <w:pPr>
        <w:ind w:firstLine="709"/>
        <w:jc w:val="both"/>
        <w:rPr>
          <w:sz w:val="26"/>
          <w:szCs w:val="26"/>
        </w:rPr>
      </w:pPr>
      <w:r>
        <w:rPr>
          <w:sz w:val="26"/>
          <w:szCs w:val="26"/>
        </w:rPr>
        <w:t xml:space="preserve">28 декабря в рубрике «От первого лица» опубликовано итоговое интервью главы города Когалыма Н.Н. </w:t>
      </w:r>
      <w:proofErr w:type="spellStart"/>
      <w:r>
        <w:rPr>
          <w:sz w:val="26"/>
          <w:szCs w:val="26"/>
        </w:rPr>
        <w:t>Пальчикова</w:t>
      </w:r>
      <w:proofErr w:type="spellEnd"/>
      <w:r>
        <w:rPr>
          <w:sz w:val="26"/>
          <w:szCs w:val="26"/>
        </w:rPr>
        <w:t xml:space="preserve"> о предварительных результатах деятельности Администрации города в 2018 году. </w:t>
      </w:r>
    </w:p>
    <w:p w:rsidR="0021658C" w:rsidRPr="00325B10" w:rsidRDefault="0021658C" w:rsidP="0021658C">
      <w:pPr>
        <w:ind w:firstLine="709"/>
        <w:jc w:val="both"/>
        <w:rPr>
          <w:sz w:val="26"/>
          <w:szCs w:val="26"/>
        </w:rPr>
      </w:pPr>
      <w:r w:rsidRPr="00325B10">
        <w:rPr>
          <w:sz w:val="26"/>
          <w:szCs w:val="26"/>
        </w:rPr>
        <w:t xml:space="preserve">На официальном сайте Администрации города Когалыма в информационно-телекоммуникационной сети «Интернет» </w:t>
      </w:r>
      <w:r w:rsidRPr="0021658C">
        <w:rPr>
          <w:sz w:val="26"/>
          <w:szCs w:val="26"/>
        </w:rPr>
        <w:t>(</w:t>
      </w:r>
      <w:hyperlink r:id="rId38" w:history="1">
        <w:r w:rsidRPr="0021658C">
          <w:rPr>
            <w:rStyle w:val="af"/>
            <w:color w:val="auto"/>
            <w:sz w:val="26"/>
            <w:szCs w:val="26"/>
            <w:u w:val="none"/>
            <w:lang w:val="en-US"/>
          </w:rPr>
          <w:t>www</w:t>
        </w:r>
        <w:r w:rsidRPr="0021658C">
          <w:rPr>
            <w:rStyle w:val="af"/>
            <w:color w:val="auto"/>
            <w:sz w:val="26"/>
            <w:szCs w:val="26"/>
            <w:u w:val="none"/>
          </w:rPr>
          <w:t>.</w:t>
        </w:r>
        <w:proofErr w:type="spellStart"/>
        <w:r w:rsidRPr="0021658C">
          <w:rPr>
            <w:rStyle w:val="af"/>
            <w:color w:val="auto"/>
            <w:sz w:val="26"/>
            <w:szCs w:val="26"/>
            <w:u w:val="none"/>
            <w:lang w:val="en-US"/>
          </w:rPr>
          <w:t>admkogalym</w:t>
        </w:r>
        <w:proofErr w:type="spellEnd"/>
        <w:r w:rsidRPr="0021658C">
          <w:rPr>
            <w:rStyle w:val="af"/>
            <w:color w:val="auto"/>
            <w:sz w:val="26"/>
            <w:szCs w:val="26"/>
            <w:u w:val="none"/>
          </w:rPr>
          <w:t>.</w:t>
        </w:r>
        <w:proofErr w:type="spellStart"/>
        <w:r w:rsidRPr="0021658C">
          <w:rPr>
            <w:rStyle w:val="af"/>
            <w:color w:val="auto"/>
            <w:sz w:val="26"/>
            <w:szCs w:val="26"/>
            <w:u w:val="none"/>
            <w:lang w:val="en-US"/>
          </w:rPr>
          <w:t>ru</w:t>
        </w:r>
        <w:proofErr w:type="spellEnd"/>
      </w:hyperlink>
      <w:r w:rsidRPr="00325B10">
        <w:rPr>
          <w:sz w:val="26"/>
          <w:szCs w:val="26"/>
        </w:rPr>
        <w:t xml:space="preserve">) в разделе «Новости», «Анонсы» размещено </w:t>
      </w:r>
      <w:r w:rsidRPr="00754A0F">
        <w:rPr>
          <w:sz w:val="26"/>
          <w:szCs w:val="26"/>
        </w:rPr>
        <w:t>1300</w:t>
      </w:r>
      <w:r w:rsidRPr="00325B10">
        <w:rPr>
          <w:sz w:val="26"/>
          <w:szCs w:val="26"/>
        </w:rPr>
        <w:t xml:space="preserve"> </w:t>
      </w:r>
      <w:r>
        <w:rPr>
          <w:sz w:val="26"/>
          <w:szCs w:val="26"/>
        </w:rPr>
        <w:t xml:space="preserve">(2017 год – 1056) </w:t>
      </w:r>
      <w:r w:rsidRPr="00325B10">
        <w:rPr>
          <w:sz w:val="26"/>
          <w:szCs w:val="26"/>
        </w:rPr>
        <w:t>материалов информационного характера о деятельности органов местного самоуправлени</w:t>
      </w:r>
      <w:r>
        <w:rPr>
          <w:sz w:val="26"/>
          <w:szCs w:val="26"/>
        </w:rPr>
        <w:t>я</w:t>
      </w:r>
      <w:r w:rsidRPr="00325B10">
        <w:rPr>
          <w:sz w:val="26"/>
          <w:szCs w:val="26"/>
        </w:rPr>
        <w:t xml:space="preserve">. Специалистами сектора пресс-службы Администрации города Когалыма за отчетный период подготовлено </w:t>
      </w:r>
      <w:r w:rsidRPr="00754A0F">
        <w:rPr>
          <w:sz w:val="26"/>
          <w:szCs w:val="26"/>
        </w:rPr>
        <w:t>1295</w:t>
      </w:r>
      <w:r w:rsidRPr="00325B10">
        <w:rPr>
          <w:sz w:val="26"/>
          <w:szCs w:val="26"/>
        </w:rPr>
        <w:t xml:space="preserve"> </w:t>
      </w:r>
      <w:r>
        <w:rPr>
          <w:sz w:val="26"/>
          <w:szCs w:val="26"/>
        </w:rPr>
        <w:t xml:space="preserve">(2017 год - 886) </w:t>
      </w:r>
      <w:r w:rsidRPr="00325B10">
        <w:rPr>
          <w:sz w:val="26"/>
          <w:szCs w:val="26"/>
        </w:rPr>
        <w:t xml:space="preserve">информационных материалов для размещения на сайте Администрации города Когалыма, в газете «Когалымский вестник» и социальных сетях; подготовлено </w:t>
      </w:r>
      <w:r w:rsidRPr="005331F7">
        <w:rPr>
          <w:sz w:val="26"/>
          <w:szCs w:val="26"/>
        </w:rPr>
        <w:t>150</w:t>
      </w:r>
      <w:r w:rsidRPr="00325B10">
        <w:rPr>
          <w:sz w:val="26"/>
          <w:szCs w:val="26"/>
        </w:rPr>
        <w:t xml:space="preserve"> </w:t>
      </w:r>
      <w:r>
        <w:rPr>
          <w:sz w:val="26"/>
          <w:szCs w:val="26"/>
        </w:rPr>
        <w:t xml:space="preserve">(2017 год - 149) </w:t>
      </w:r>
      <w:r w:rsidRPr="00325B10">
        <w:rPr>
          <w:sz w:val="26"/>
          <w:szCs w:val="26"/>
        </w:rPr>
        <w:t xml:space="preserve">поздравлений, приветственных адресов и обращений от имени руководства города к праздникам, знаменательным событиям и юбилейным датам. </w:t>
      </w:r>
    </w:p>
    <w:p w:rsidR="0021658C" w:rsidRPr="00325B10" w:rsidRDefault="0021658C" w:rsidP="0021658C">
      <w:pPr>
        <w:ind w:firstLine="709"/>
        <w:jc w:val="both"/>
        <w:rPr>
          <w:sz w:val="26"/>
          <w:szCs w:val="26"/>
        </w:rPr>
      </w:pPr>
      <w:r w:rsidRPr="00325B10">
        <w:rPr>
          <w:sz w:val="26"/>
          <w:szCs w:val="26"/>
        </w:rPr>
        <w:t xml:space="preserve">Продолжает работу официальная группа Администрации города Когалыма «ВКонтакте» в информационно-телекоммуникационной сети «Интернет», где размещается актуальная информация для населения города. В официальной группе Администрации города Когалыма «ВКонтакте», по данным </w:t>
      </w:r>
      <w:r w:rsidRPr="00754A0F">
        <w:rPr>
          <w:sz w:val="26"/>
          <w:szCs w:val="26"/>
        </w:rPr>
        <w:t>на 1</w:t>
      </w:r>
      <w:r>
        <w:rPr>
          <w:sz w:val="26"/>
          <w:szCs w:val="26"/>
        </w:rPr>
        <w:t>6</w:t>
      </w:r>
      <w:r w:rsidRPr="00754A0F">
        <w:rPr>
          <w:sz w:val="26"/>
          <w:szCs w:val="26"/>
        </w:rPr>
        <w:t>.01.2019 г.  зарегистрировано 4</w:t>
      </w:r>
      <w:r>
        <w:rPr>
          <w:sz w:val="26"/>
          <w:szCs w:val="26"/>
        </w:rPr>
        <w:t>829</w:t>
      </w:r>
      <w:r w:rsidRPr="00754A0F">
        <w:rPr>
          <w:sz w:val="26"/>
          <w:szCs w:val="26"/>
        </w:rPr>
        <w:t xml:space="preserve"> подписчиков (</w:t>
      </w:r>
      <w:r>
        <w:rPr>
          <w:sz w:val="26"/>
          <w:szCs w:val="26"/>
        </w:rPr>
        <w:t xml:space="preserve">15.01.2017 год - 3819 </w:t>
      </w:r>
      <w:r w:rsidRPr="004C7ABC">
        <w:rPr>
          <w:sz w:val="26"/>
          <w:szCs w:val="26"/>
        </w:rPr>
        <w:t>подписчиков</w:t>
      </w:r>
      <w:r>
        <w:rPr>
          <w:sz w:val="26"/>
          <w:szCs w:val="26"/>
        </w:rPr>
        <w:t>)</w:t>
      </w:r>
      <w:r w:rsidRPr="00325B10">
        <w:rPr>
          <w:sz w:val="26"/>
          <w:szCs w:val="26"/>
        </w:rPr>
        <w:t xml:space="preserve">. </w:t>
      </w:r>
    </w:p>
    <w:p w:rsidR="0021658C" w:rsidRDefault="0021658C" w:rsidP="0021658C">
      <w:pPr>
        <w:shd w:val="clear" w:color="auto" w:fill="FFFFFF"/>
        <w:ind w:firstLine="708"/>
        <w:jc w:val="both"/>
        <w:rPr>
          <w:sz w:val="26"/>
          <w:szCs w:val="26"/>
        </w:rPr>
      </w:pPr>
      <w:r w:rsidRPr="00325B10">
        <w:rPr>
          <w:sz w:val="26"/>
          <w:szCs w:val="26"/>
        </w:rPr>
        <w:t xml:space="preserve">С целью изучения общественного мнения и получения обратной связи на официальной странице Администрации города </w:t>
      </w:r>
      <w:r>
        <w:rPr>
          <w:sz w:val="26"/>
          <w:szCs w:val="26"/>
        </w:rPr>
        <w:t>«</w:t>
      </w:r>
      <w:r w:rsidRPr="00325B10">
        <w:rPr>
          <w:sz w:val="26"/>
          <w:szCs w:val="26"/>
        </w:rPr>
        <w:t>ВКонтакте</w:t>
      </w:r>
      <w:r>
        <w:rPr>
          <w:sz w:val="26"/>
          <w:szCs w:val="26"/>
        </w:rPr>
        <w:t>»</w:t>
      </w:r>
      <w:r w:rsidRPr="00325B10">
        <w:rPr>
          <w:sz w:val="26"/>
          <w:szCs w:val="26"/>
        </w:rPr>
        <w:t xml:space="preserve"> в течение отчетного периода проводился опрос населения по определению городских территорий, подлежащих благоустройству</w:t>
      </w:r>
      <w:r w:rsidR="00FD73D7">
        <w:rPr>
          <w:sz w:val="26"/>
          <w:szCs w:val="26"/>
        </w:rPr>
        <w:t xml:space="preserve"> в</w:t>
      </w:r>
      <w:r w:rsidRPr="00325B10">
        <w:rPr>
          <w:sz w:val="26"/>
          <w:szCs w:val="26"/>
        </w:rPr>
        <w:t xml:space="preserve"> 2019 году, а также опрос по </w:t>
      </w:r>
      <w:r w:rsidRPr="00325B10">
        <w:rPr>
          <w:sz w:val="26"/>
          <w:szCs w:val="26"/>
          <w:shd w:val="clear" w:color="auto" w:fill="FFFFFF"/>
        </w:rPr>
        <w:t>оценке качества услуг, оказываемых ООО «ЕРИЦ».</w:t>
      </w:r>
      <w:r w:rsidRPr="00325B10">
        <w:rPr>
          <w:sz w:val="26"/>
          <w:szCs w:val="26"/>
        </w:rPr>
        <w:t xml:space="preserve">  В опрос</w:t>
      </w:r>
      <w:r>
        <w:rPr>
          <w:sz w:val="26"/>
          <w:szCs w:val="26"/>
        </w:rPr>
        <w:t>ах</w:t>
      </w:r>
      <w:r w:rsidRPr="00325B10">
        <w:rPr>
          <w:sz w:val="26"/>
          <w:szCs w:val="26"/>
        </w:rPr>
        <w:t xml:space="preserve"> приняли участие </w:t>
      </w:r>
      <w:r w:rsidRPr="00505E6B">
        <w:rPr>
          <w:sz w:val="26"/>
          <w:szCs w:val="26"/>
        </w:rPr>
        <w:t>559 человек</w:t>
      </w:r>
      <w:r w:rsidRPr="00325B10">
        <w:rPr>
          <w:sz w:val="26"/>
          <w:szCs w:val="26"/>
        </w:rPr>
        <w:t xml:space="preserve">. </w:t>
      </w:r>
    </w:p>
    <w:p w:rsidR="00155BB9" w:rsidRPr="00C76544" w:rsidRDefault="00155BB9" w:rsidP="00155BB9">
      <w:pPr>
        <w:ind w:firstLine="709"/>
        <w:jc w:val="both"/>
        <w:rPr>
          <w:sz w:val="26"/>
          <w:szCs w:val="26"/>
        </w:rPr>
      </w:pPr>
      <w:r>
        <w:rPr>
          <w:sz w:val="26"/>
          <w:szCs w:val="26"/>
        </w:rPr>
        <w:t>В 2018</w:t>
      </w:r>
      <w:r w:rsidRPr="00C76544">
        <w:rPr>
          <w:sz w:val="26"/>
          <w:szCs w:val="26"/>
        </w:rPr>
        <w:t xml:space="preserve"> году на официальном сайте Администрации города Когалыма в информационно-</w:t>
      </w:r>
      <w:r>
        <w:rPr>
          <w:sz w:val="26"/>
          <w:szCs w:val="26"/>
        </w:rPr>
        <w:t>теле</w:t>
      </w:r>
      <w:r w:rsidRPr="00C76544">
        <w:rPr>
          <w:sz w:val="26"/>
          <w:szCs w:val="26"/>
        </w:rPr>
        <w:t xml:space="preserve">коммуникационной сети «Интернет» размещено </w:t>
      </w:r>
      <w:r>
        <w:rPr>
          <w:sz w:val="26"/>
          <w:szCs w:val="26"/>
        </w:rPr>
        <w:t>793 постановления</w:t>
      </w:r>
      <w:r w:rsidRPr="00C76544">
        <w:rPr>
          <w:sz w:val="26"/>
          <w:szCs w:val="26"/>
        </w:rPr>
        <w:t xml:space="preserve"> Администрации города Когалыма, </w:t>
      </w:r>
      <w:r>
        <w:rPr>
          <w:sz w:val="26"/>
          <w:szCs w:val="26"/>
        </w:rPr>
        <w:t>467</w:t>
      </w:r>
      <w:r w:rsidRPr="00C76544">
        <w:rPr>
          <w:sz w:val="26"/>
          <w:szCs w:val="26"/>
        </w:rPr>
        <w:t xml:space="preserve"> проектов постановлений Администрации города Когалыма,</w:t>
      </w:r>
      <w:r>
        <w:rPr>
          <w:sz w:val="26"/>
          <w:szCs w:val="26"/>
        </w:rPr>
        <w:t xml:space="preserve"> </w:t>
      </w:r>
      <w:r w:rsidRPr="002525B3">
        <w:rPr>
          <w:sz w:val="26"/>
          <w:szCs w:val="26"/>
        </w:rPr>
        <w:t>86</w:t>
      </w:r>
      <w:r>
        <w:rPr>
          <w:sz w:val="26"/>
          <w:szCs w:val="26"/>
        </w:rPr>
        <w:t xml:space="preserve"> решений </w:t>
      </w:r>
      <w:r w:rsidRPr="00C76544">
        <w:rPr>
          <w:sz w:val="26"/>
          <w:szCs w:val="26"/>
        </w:rPr>
        <w:t xml:space="preserve">Думы города Когалыма, </w:t>
      </w:r>
      <w:r w:rsidRPr="002525B3">
        <w:rPr>
          <w:sz w:val="26"/>
          <w:szCs w:val="26"/>
        </w:rPr>
        <w:t>86</w:t>
      </w:r>
      <w:r w:rsidRPr="00C76544">
        <w:rPr>
          <w:sz w:val="26"/>
          <w:szCs w:val="26"/>
        </w:rPr>
        <w:t xml:space="preserve"> проектов решений Думы города Когалыма</w:t>
      </w:r>
      <w:r>
        <w:rPr>
          <w:sz w:val="26"/>
          <w:szCs w:val="26"/>
        </w:rPr>
        <w:t>, 29</w:t>
      </w:r>
      <w:r w:rsidRPr="00C76544">
        <w:rPr>
          <w:sz w:val="26"/>
          <w:szCs w:val="26"/>
        </w:rPr>
        <w:t xml:space="preserve"> распоряжений Администрации города Когалыма.</w:t>
      </w:r>
    </w:p>
    <w:p w:rsidR="00155BB9" w:rsidRDefault="00155BB9" w:rsidP="00155BB9">
      <w:pPr>
        <w:ind w:firstLine="709"/>
        <w:jc w:val="both"/>
        <w:rPr>
          <w:sz w:val="26"/>
          <w:szCs w:val="26"/>
        </w:rPr>
      </w:pPr>
      <w:r>
        <w:rPr>
          <w:sz w:val="26"/>
          <w:szCs w:val="26"/>
        </w:rPr>
        <w:t>Вопросы, адресованные г</w:t>
      </w:r>
      <w:r w:rsidRPr="00C76544">
        <w:rPr>
          <w:sz w:val="26"/>
          <w:szCs w:val="26"/>
        </w:rPr>
        <w:t xml:space="preserve">лаве города Когалыма, его заместителям, любой житель города Когалыма может </w:t>
      </w:r>
      <w:r w:rsidR="00FD73D7">
        <w:rPr>
          <w:sz w:val="26"/>
          <w:szCs w:val="26"/>
        </w:rPr>
        <w:t>направить</w:t>
      </w:r>
      <w:r w:rsidRPr="00C76544">
        <w:rPr>
          <w:sz w:val="26"/>
          <w:szCs w:val="26"/>
        </w:rPr>
        <w:t xml:space="preserve"> в электронном виде, используя для этого ссылку на официальном сайте Администрации города Когалыма в информационно-коммуникационной сети «Интернет» «Виртуальная приёмная». В отчетном периоде поступило </w:t>
      </w:r>
      <w:r w:rsidRPr="002525B3">
        <w:rPr>
          <w:sz w:val="26"/>
          <w:szCs w:val="26"/>
        </w:rPr>
        <w:t>321</w:t>
      </w:r>
      <w:r w:rsidRPr="00C76544">
        <w:rPr>
          <w:sz w:val="26"/>
          <w:szCs w:val="26"/>
        </w:rPr>
        <w:t xml:space="preserve"> обращени</w:t>
      </w:r>
      <w:r w:rsidR="00FD73D7">
        <w:rPr>
          <w:sz w:val="26"/>
          <w:szCs w:val="26"/>
        </w:rPr>
        <w:t>е</w:t>
      </w:r>
      <w:r w:rsidRPr="00C76544">
        <w:rPr>
          <w:sz w:val="26"/>
          <w:szCs w:val="26"/>
        </w:rPr>
        <w:t xml:space="preserve"> граждан города, кроме того, через сервис «Обращения в Думу города»</w:t>
      </w:r>
      <w:r>
        <w:rPr>
          <w:sz w:val="26"/>
          <w:szCs w:val="26"/>
        </w:rPr>
        <w:t xml:space="preserve"> поступило </w:t>
      </w:r>
      <w:r w:rsidRPr="002525B3">
        <w:rPr>
          <w:sz w:val="26"/>
          <w:szCs w:val="26"/>
        </w:rPr>
        <w:t>2</w:t>
      </w:r>
      <w:r>
        <w:rPr>
          <w:sz w:val="26"/>
          <w:szCs w:val="26"/>
        </w:rPr>
        <w:t xml:space="preserve"> обращения граждан</w:t>
      </w:r>
      <w:r w:rsidRPr="00C76544">
        <w:rPr>
          <w:sz w:val="26"/>
          <w:szCs w:val="26"/>
        </w:rPr>
        <w:t>.</w:t>
      </w:r>
    </w:p>
    <w:p w:rsidR="00155BB9" w:rsidRPr="00BB19F3" w:rsidRDefault="00155BB9" w:rsidP="00155BB9">
      <w:pPr>
        <w:ind w:firstLine="709"/>
        <w:jc w:val="both"/>
        <w:rPr>
          <w:sz w:val="26"/>
          <w:szCs w:val="26"/>
        </w:rPr>
      </w:pPr>
      <w:r w:rsidRPr="00BB19F3">
        <w:rPr>
          <w:sz w:val="26"/>
          <w:szCs w:val="26"/>
        </w:rPr>
        <w:t xml:space="preserve">Информационная политика Администрации города Когалыма в 2018 году, как и прежде, направлена </w:t>
      </w:r>
      <w:r w:rsidR="00FD73D7">
        <w:rPr>
          <w:sz w:val="26"/>
          <w:szCs w:val="26"/>
        </w:rPr>
        <w:t xml:space="preserve">на </w:t>
      </w:r>
      <w:r w:rsidRPr="00BB19F3">
        <w:rPr>
          <w:sz w:val="26"/>
          <w:szCs w:val="26"/>
        </w:rPr>
        <w:t>информационное обеспечение деятельности структур</w:t>
      </w:r>
      <w:r w:rsidR="00FD73D7">
        <w:rPr>
          <w:sz w:val="26"/>
          <w:szCs w:val="26"/>
        </w:rPr>
        <w:t xml:space="preserve">ных подразделений </w:t>
      </w:r>
      <w:r w:rsidRPr="00BB19F3">
        <w:rPr>
          <w:sz w:val="26"/>
          <w:szCs w:val="26"/>
        </w:rPr>
        <w:t>Администрации города, информационную поддержку городских мероприятий и обеспечение обратной связи с населением города Когалыма.</w:t>
      </w:r>
    </w:p>
    <w:p w:rsidR="00155BB9" w:rsidRDefault="00155BB9" w:rsidP="00155BB9">
      <w:pPr>
        <w:ind w:firstLine="709"/>
        <w:jc w:val="both"/>
        <w:rPr>
          <w:sz w:val="26"/>
          <w:szCs w:val="26"/>
        </w:rPr>
      </w:pPr>
      <w:r w:rsidRPr="00C76544">
        <w:rPr>
          <w:sz w:val="26"/>
          <w:szCs w:val="26"/>
        </w:rPr>
        <w:t>На официальном сайте Администрации города Когалыма в информационно-телекоммуникационной сети «Интернет» (</w:t>
      </w:r>
      <w:hyperlink r:id="rId39" w:history="1">
        <w:r w:rsidRPr="00C76544">
          <w:rPr>
            <w:sz w:val="26"/>
            <w:szCs w:val="26"/>
          </w:rPr>
          <w:t>www.admkogalym.ru</w:t>
        </w:r>
      </w:hyperlink>
      <w:r w:rsidRPr="00C76544">
        <w:rPr>
          <w:sz w:val="26"/>
          <w:szCs w:val="26"/>
        </w:rPr>
        <w:t>) в разделе «Новости города»</w:t>
      </w:r>
      <w:r w:rsidR="00FD73D7">
        <w:rPr>
          <w:sz w:val="26"/>
          <w:szCs w:val="26"/>
        </w:rPr>
        <w:t>,</w:t>
      </w:r>
      <w:r w:rsidRPr="00C76544">
        <w:rPr>
          <w:sz w:val="26"/>
          <w:szCs w:val="26"/>
        </w:rPr>
        <w:t xml:space="preserve"> «Пресс-релизы», «Анонсы» было размещено </w:t>
      </w:r>
      <w:r>
        <w:rPr>
          <w:sz w:val="26"/>
          <w:szCs w:val="26"/>
        </w:rPr>
        <w:t>1946</w:t>
      </w:r>
      <w:r w:rsidRPr="00C76544">
        <w:rPr>
          <w:sz w:val="26"/>
          <w:szCs w:val="26"/>
        </w:rPr>
        <w:t xml:space="preserve"> материалов информационного характера о деятельности органов местного самоупр</w:t>
      </w:r>
      <w:r>
        <w:rPr>
          <w:sz w:val="26"/>
          <w:szCs w:val="26"/>
        </w:rPr>
        <w:t>авления и о жизни города, в раздел</w:t>
      </w:r>
      <w:r w:rsidR="00FD73D7">
        <w:rPr>
          <w:sz w:val="26"/>
          <w:szCs w:val="26"/>
        </w:rPr>
        <w:t>е</w:t>
      </w:r>
      <w:r>
        <w:rPr>
          <w:sz w:val="26"/>
          <w:szCs w:val="26"/>
        </w:rPr>
        <w:t xml:space="preserve"> </w:t>
      </w:r>
      <w:r w:rsidR="00FD73D7">
        <w:rPr>
          <w:sz w:val="26"/>
          <w:szCs w:val="26"/>
        </w:rPr>
        <w:t>«К</w:t>
      </w:r>
      <w:r w:rsidRPr="00155BB9">
        <w:rPr>
          <w:sz w:val="26"/>
          <w:szCs w:val="26"/>
        </w:rPr>
        <w:t>алендарь событий</w:t>
      </w:r>
      <w:r w:rsidR="00FD73D7">
        <w:rPr>
          <w:sz w:val="26"/>
          <w:szCs w:val="26"/>
        </w:rPr>
        <w:t>» -</w:t>
      </w:r>
      <w:r w:rsidRPr="00155BB9">
        <w:rPr>
          <w:sz w:val="26"/>
          <w:szCs w:val="26"/>
        </w:rPr>
        <w:t xml:space="preserve"> 451 материал</w:t>
      </w:r>
      <w:r>
        <w:rPr>
          <w:sz w:val="26"/>
          <w:szCs w:val="26"/>
        </w:rPr>
        <w:t>. Также</w:t>
      </w:r>
      <w:r w:rsidRPr="00C76544">
        <w:rPr>
          <w:sz w:val="26"/>
          <w:szCs w:val="26"/>
        </w:rPr>
        <w:t xml:space="preserve"> было размещено </w:t>
      </w:r>
      <w:r>
        <w:rPr>
          <w:sz w:val="26"/>
          <w:szCs w:val="26"/>
        </w:rPr>
        <w:t>7</w:t>
      </w:r>
      <w:r w:rsidRPr="00C76544">
        <w:rPr>
          <w:sz w:val="26"/>
          <w:szCs w:val="26"/>
        </w:rPr>
        <w:t xml:space="preserve"> интерактивных баннеров на различную тематику, проведено </w:t>
      </w:r>
      <w:r>
        <w:rPr>
          <w:sz w:val="26"/>
          <w:szCs w:val="26"/>
        </w:rPr>
        <w:t>10</w:t>
      </w:r>
      <w:r w:rsidR="00FD73D7">
        <w:rPr>
          <w:sz w:val="26"/>
          <w:szCs w:val="26"/>
        </w:rPr>
        <w:t xml:space="preserve"> интерактивных опросов</w:t>
      </w:r>
      <w:r w:rsidRPr="00C76544">
        <w:rPr>
          <w:sz w:val="26"/>
          <w:szCs w:val="26"/>
        </w:rPr>
        <w:t>.</w:t>
      </w:r>
    </w:p>
    <w:p w:rsidR="00155BB9" w:rsidRDefault="00155BB9" w:rsidP="00155BB9">
      <w:pPr>
        <w:ind w:firstLine="709"/>
        <w:jc w:val="both"/>
        <w:rPr>
          <w:sz w:val="26"/>
          <w:szCs w:val="26"/>
        </w:rPr>
      </w:pPr>
      <w:r>
        <w:rPr>
          <w:sz w:val="26"/>
          <w:szCs w:val="26"/>
        </w:rPr>
        <w:t>Также в 2018 году проведены следующие виды работ:</w:t>
      </w:r>
    </w:p>
    <w:p w:rsidR="00155BB9" w:rsidRPr="00155BB9" w:rsidRDefault="00155BB9" w:rsidP="00155BB9">
      <w:pPr>
        <w:ind w:firstLine="709"/>
        <w:jc w:val="both"/>
        <w:rPr>
          <w:sz w:val="26"/>
          <w:szCs w:val="26"/>
        </w:rPr>
      </w:pPr>
      <w:r w:rsidRPr="00155BB9">
        <w:rPr>
          <w:sz w:val="26"/>
          <w:szCs w:val="26"/>
        </w:rPr>
        <w:t>1. Обновлен дизайн официального сайта Администрации города Когалыма в соответствии с современными требованиями, предъявляемыми к разработке и поддержанию официальных сайтов органов власти.</w:t>
      </w:r>
    </w:p>
    <w:p w:rsidR="00155BB9" w:rsidRPr="00155BB9" w:rsidRDefault="00155BB9" w:rsidP="00155BB9">
      <w:pPr>
        <w:ind w:firstLine="709"/>
        <w:jc w:val="both"/>
        <w:rPr>
          <w:sz w:val="26"/>
          <w:szCs w:val="26"/>
        </w:rPr>
      </w:pPr>
      <w:r w:rsidRPr="00155BB9">
        <w:rPr>
          <w:sz w:val="26"/>
          <w:szCs w:val="26"/>
        </w:rPr>
        <w:t>2.</w:t>
      </w:r>
      <w:r w:rsidR="00AB360D">
        <w:rPr>
          <w:sz w:val="26"/>
          <w:szCs w:val="26"/>
        </w:rPr>
        <w:t xml:space="preserve"> </w:t>
      </w:r>
      <w:r w:rsidRPr="00155BB9">
        <w:rPr>
          <w:sz w:val="26"/>
          <w:szCs w:val="26"/>
        </w:rPr>
        <w:t>Запущена интерактивная карта города, с помощью данного сервиса граждане получили возможность отмечать проблемные зоны города: плохие дороги, брошенный транспорт, несанкционированные свалки, неудовлетворительное состояние подъездов, детских площадок и т.д. Для полноценного использования всех возможностей карты необходимо зарегистрироваться, указав имя и адрес электронной почты. Сервис имеет личный кабинет, где каждый заявитель сможет увидеть свое обращение и отследить его статус.</w:t>
      </w:r>
    </w:p>
    <w:p w:rsidR="00155BB9" w:rsidRPr="00155BB9" w:rsidRDefault="00155BB9" w:rsidP="00155BB9">
      <w:pPr>
        <w:ind w:firstLine="709"/>
        <w:jc w:val="both"/>
        <w:rPr>
          <w:sz w:val="26"/>
          <w:szCs w:val="26"/>
        </w:rPr>
      </w:pPr>
      <w:r w:rsidRPr="00155BB9">
        <w:rPr>
          <w:sz w:val="26"/>
          <w:szCs w:val="26"/>
        </w:rPr>
        <w:t>3.</w:t>
      </w:r>
      <w:r w:rsidR="00AB360D">
        <w:rPr>
          <w:sz w:val="26"/>
          <w:szCs w:val="26"/>
        </w:rPr>
        <w:t xml:space="preserve"> </w:t>
      </w:r>
      <w:r w:rsidRPr="00155BB9">
        <w:rPr>
          <w:sz w:val="26"/>
          <w:szCs w:val="26"/>
        </w:rPr>
        <w:t xml:space="preserve">Создана рубрика «Активный гражданин» для размещения электронных опросов. </w:t>
      </w:r>
    </w:p>
    <w:p w:rsidR="00AC7DF4" w:rsidRDefault="00AC7DF4" w:rsidP="00155BB9">
      <w:pPr>
        <w:ind w:firstLine="709"/>
        <w:jc w:val="both"/>
        <w:rPr>
          <w:sz w:val="26"/>
          <w:szCs w:val="26"/>
        </w:rPr>
      </w:pPr>
    </w:p>
    <w:p w:rsidR="00D66C7F" w:rsidRPr="00AB360D" w:rsidRDefault="00D66C7F" w:rsidP="00F15A9D">
      <w:pPr>
        <w:pStyle w:val="1"/>
        <w:rPr>
          <w:b w:val="0"/>
          <w:sz w:val="26"/>
          <w:szCs w:val="26"/>
        </w:rPr>
      </w:pPr>
      <w:bookmarkStart w:id="149" w:name="_Toc1406755"/>
      <w:r w:rsidRPr="00AB360D">
        <w:rPr>
          <w:sz w:val="26"/>
          <w:szCs w:val="26"/>
        </w:rPr>
        <w:t>Осуществление функций по размещению муниципального заказа</w:t>
      </w:r>
      <w:bookmarkEnd w:id="148"/>
      <w:bookmarkEnd w:id="149"/>
    </w:p>
    <w:p w:rsidR="0049065A" w:rsidRPr="00AB360D" w:rsidRDefault="0049065A" w:rsidP="0049065A">
      <w:pPr>
        <w:jc w:val="both"/>
        <w:rPr>
          <w:sz w:val="26"/>
          <w:szCs w:val="26"/>
        </w:rPr>
      </w:pPr>
      <w:bookmarkStart w:id="150" w:name="_Toc352163270"/>
    </w:p>
    <w:bookmarkEnd w:id="150"/>
    <w:p w:rsidR="00AB360D" w:rsidRDefault="00AB360D" w:rsidP="00AB360D">
      <w:pPr>
        <w:ind w:firstLine="709"/>
        <w:jc w:val="both"/>
        <w:rPr>
          <w:sz w:val="26"/>
          <w:szCs w:val="26"/>
        </w:rPr>
      </w:pPr>
      <w:r w:rsidRPr="00AB360D">
        <w:rPr>
          <w:sz w:val="26"/>
          <w:szCs w:val="26"/>
        </w:rPr>
        <w:t>Закупки для муниципальных нужд города Когалыма осуществляются</w:t>
      </w:r>
      <w:r>
        <w:rPr>
          <w:sz w:val="26"/>
          <w:szCs w:val="26"/>
        </w:rPr>
        <w:t xml:space="preserve"> </w:t>
      </w:r>
      <w:r w:rsidRPr="005A4A02">
        <w:rPr>
          <w:sz w:val="26"/>
          <w:szCs w:val="26"/>
        </w:rPr>
        <w:t>в соответствии с Федеральным законом от 05.04.2013 №44-ФЗ «О контрактной системе в сфере закупок товаров, работ, услуг для обеспечения государственных и муниципальных нужд» (далее - Закон о контрактной системе)</w:t>
      </w:r>
      <w:r>
        <w:rPr>
          <w:sz w:val="26"/>
          <w:szCs w:val="26"/>
        </w:rPr>
        <w:t xml:space="preserve">. Отдел муниципального заказа Администрации города Когалыма осуществляет полномочия </w:t>
      </w:r>
      <w:r w:rsidRPr="005A4A02">
        <w:rPr>
          <w:sz w:val="26"/>
          <w:szCs w:val="26"/>
        </w:rPr>
        <w:t>Уполномоченн</w:t>
      </w:r>
      <w:r>
        <w:rPr>
          <w:sz w:val="26"/>
          <w:szCs w:val="26"/>
        </w:rPr>
        <w:t>ого</w:t>
      </w:r>
      <w:r w:rsidRPr="005A4A02">
        <w:rPr>
          <w:sz w:val="26"/>
          <w:szCs w:val="26"/>
        </w:rPr>
        <w:t xml:space="preserve"> орган</w:t>
      </w:r>
      <w:r>
        <w:rPr>
          <w:sz w:val="26"/>
          <w:szCs w:val="26"/>
        </w:rPr>
        <w:t>а</w:t>
      </w:r>
      <w:r w:rsidRPr="005A4A02">
        <w:rPr>
          <w:sz w:val="26"/>
          <w:szCs w:val="26"/>
        </w:rPr>
        <w:t xml:space="preserve"> по определению поставщиков (подрядчиков, исполнителей) в условиях централизованных закупок</w:t>
      </w:r>
      <w:r>
        <w:rPr>
          <w:sz w:val="26"/>
          <w:szCs w:val="26"/>
        </w:rPr>
        <w:t xml:space="preserve"> согласно Закону о контрактной системе.</w:t>
      </w:r>
    </w:p>
    <w:p w:rsidR="00AB360D" w:rsidRPr="005A4A02" w:rsidRDefault="00AB360D" w:rsidP="00AB360D">
      <w:pPr>
        <w:ind w:firstLine="709"/>
        <w:jc w:val="both"/>
        <w:rPr>
          <w:sz w:val="26"/>
          <w:szCs w:val="26"/>
        </w:rPr>
      </w:pPr>
      <w:r>
        <w:rPr>
          <w:sz w:val="26"/>
          <w:szCs w:val="26"/>
        </w:rPr>
        <w:t>В соответствии с Порядком взаимодействия, утвержденным постановлением Администрации города Когалыма от 18.10.2017 №2148, Уполномоченный орган осуществляет для Заказчиков города Когалыма открытые конкурсы, конкурсы с ограниченным участием, двухэтапные конкурсы, аукционы в электронной форме, закрытые процедуры (конкурсы, конкурсы с ограниченным участием, двухэтапные конкурсы, аукционы), запросы котировок и запросы предложений (для Администрации города Когалыма), а также совместные конкурсы и аукционы. Заказчики города Когалыма самостоятельно проводят такие процедуры закупок как запрос котировок, запрос предложений, закупки у единственного поставщика.</w:t>
      </w:r>
    </w:p>
    <w:p w:rsidR="00AB360D" w:rsidRDefault="00AB360D" w:rsidP="00AB360D">
      <w:pPr>
        <w:pStyle w:val="a8"/>
        <w:shd w:val="clear" w:color="auto" w:fill="FFFFFF"/>
        <w:spacing w:before="0" w:beforeAutospacing="0" w:after="0" w:afterAutospacing="0"/>
        <w:ind w:firstLine="709"/>
        <w:jc w:val="both"/>
        <w:rPr>
          <w:sz w:val="26"/>
          <w:szCs w:val="26"/>
        </w:rPr>
      </w:pPr>
      <w:r>
        <w:rPr>
          <w:sz w:val="26"/>
          <w:szCs w:val="26"/>
        </w:rPr>
        <w:t>В</w:t>
      </w:r>
      <w:r w:rsidRPr="005A4A02">
        <w:rPr>
          <w:sz w:val="26"/>
          <w:szCs w:val="26"/>
        </w:rPr>
        <w:t xml:space="preserve"> </w:t>
      </w:r>
      <w:r>
        <w:rPr>
          <w:sz w:val="26"/>
          <w:szCs w:val="26"/>
        </w:rPr>
        <w:t>2018</w:t>
      </w:r>
      <w:r w:rsidRPr="005A4A02">
        <w:rPr>
          <w:sz w:val="26"/>
          <w:szCs w:val="26"/>
        </w:rPr>
        <w:t xml:space="preserve"> году </w:t>
      </w:r>
      <w:r w:rsidRPr="005D41F3">
        <w:rPr>
          <w:sz w:val="26"/>
          <w:szCs w:val="26"/>
        </w:rPr>
        <w:t>совокупный годовой объем</w:t>
      </w:r>
      <w:r>
        <w:rPr>
          <w:sz w:val="26"/>
          <w:szCs w:val="26"/>
        </w:rPr>
        <w:t xml:space="preserve"> </w:t>
      </w:r>
      <w:r w:rsidRPr="005D41F3">
        <w:rPr>
          <w:sz w:val="26"/>
          <w:szCs w:val="26"/>
        </w:rPr>
        <w:t>закупок</w:t>
      </w:r>
      <w:r>
        <w:rPr>
          <w:sz w:val="26"/>
          <w:szCs w:val="26"/>
        </w:rPr>
        <w:t xml:space="preserve"> (далее – СГОЗ)</w:t>
      </w:r>
      <w:r w:rsidRPr="005D41F3">
        <w:rPr>
          <w:sz w:val="26"/>
          <w:szCs w:val="26"/>
        </w:rPr>
        <w:t xml:space="preserve"> </w:t>
      </w:r>
      <w:r>
        <w:rPr>
          <w:sz w:val="26"/>
          <w:szCs w:val="26"/>
        </w:rPr>
        <w:t>всех заказчиков города Когалыма составил 808,9 млн. рублей, что на 105,5 млн. рублей меньше, чем в 2017 году.</w:t>
      </w:r>
    </w:p>
    <w:p w:rsidR="00AB360D" w:rsidRDefault="00AB360D" w:rsidP="00AB360D">
      <w:pPr>
        <w:pStyle w:val="a8"/>
        <w:shd w:val="clear" w:color="auto" w:fill="FFFFFF"/>
        <w:spacing w:before="0" w:beforeAutospacing="0" w:after="0" w:afterAutospacing="0"/>
        <w:ind w:firstLine="709"/>
        <w:jc w:val="both"/>
        <w:rPr>
          <w:sz w:val="26"/>
          <w:szCs w:val="26"/>
        </w:rPr>
      </w:pPr>
      <w:r w:rsidRPr="005A4A02">
        <w:rPr>
          <w:sz w:val="26"/>
          <w:szCs w:val="26"/>
        </w:rPr>
        <w:t xml:space="preserve">Всего </w:t>
      </w:r>
      <w:r>
        <w:rPr>
          <w:sz w:val="26"/>
          <w:szCs w:val="26"/>
        </w:rPr>
        <w:t xml:space="preserve">за отчетный период конкурентными способами было проведено 374 закупки, которые привели к заключению контракта. </w:t>
      </w:r>
    </w:p>
    <w:p w:rsidR="00AB360D" w:rsidRDefault="00AB360D" w:rsidP="00AB360D">
      <w:pPr>
        <w:pStyle w:val="a8"/>
        <w:shd w:val="clear" w:color="auto" w:fill="FFFFFF"/>
        <w:spacing w:before="0" w:beforeAutospacing="0" w:after="0" w:afterAutospacing="0"/>
        <w:ind w:firstLine="709"/>
        <w:jc w:val="both"/>
        <w:rPr>
          <w:sz w:val="26"/>
          <w:szCs w:val="26"/>
        </w:rPr>
      </w:pPr>
      <w:r w:rsidRPr="00307B1B">
        <w:rPr>
          <w:sz w:val="26"/>
          <w:szCs w:val="26"/>
        </w:rPr>
        <w:t xml:space="preserve">Количество заключенных контрактов по процедурам закупок, проведенных через Уполномоченный орган, составляет </w:t>
      </w:r>
      <w:r>
        <w:rPr>
          <w:sz w:val="26"/>
          <w:szCs w:val="26"/>
        </w:rPr>
        <w:t>272</w:t>
      </w:r>
      <w:r w:rsidRPr="00307B1B">
        <w:rPr>
          <w:sz w:val="26"/>
          <w:szCs w:val="26"/>
        </w:rPr>
        <w:t xml:space="preserve"> контракт</w:t>
      </w:r>
      <w:r>
        <w:rPr>
          <w:sz w:val="26"/>
          <w:szCs w:val="26"/>
        </w:rPr>
        <w:t>а</w:t>
      </w:r>
      <w:r w:rsidRPr="00307B1B">
        <w:rPr>
          <w:sz w:val="26"/>
          <w:szCs w:val="26"/>
        </w:rPr>
        <w:t xml:space="preserve"> на общую сумму </w:t>
      </w:r>
      <w:r>
        <w:rPr>
          <w:sz w:val="26"/>
          <w:szCs w:val="26"/>
        </w:rPr>
        <w:t>572,5</w:t>
      </w:r>
      <w:r w:rsidRPr="00307B1B">
        <w:rPr>
          <w:sz w:val="26"/>
          <w:szCs w:val="26"/>
        </w:rPr>
        <w:t xml:space="preserve"> млн. рублей, </w:t>
      </w:r>
      <w:r w:rsidRPr="00945546">
        <w:rPr>
          <w:sz w:val="26"/>
          <w:szCs w:val="26"/>
        </w:rPr>
        <w:t>что составляет 71% от СГОЗ.</w:t>
      </w:r>
      <w:r w:rsidRPr="00307B1B">
        <w:rPr>
          <w:sz w:val="26"/>
          <w:szCs w:val="26"/>
        </w:rPr>
        <w:t xml:space="preserve"> Самым распространённым способом закупки, через Уполномоченный орган, является аукцион в электронной форме.</w:t>
      </w:r>
    </w:p>
    <w:p w:rsidR="00AB360D" w:rsidRDefault="00AB360D" w:rsidP="00AB360D">
      <w:pPr>
        <w:pStyle w:val="a8"/>
        <w:shd w:val="clear" w:color="auto" w:fill="FFFFFF"/>
        <w:spacing w:before="0" w:beforeAutospacing="0" w:after="0" w:afterAutospacing="0"/>
        <w:ind w:firstLine="709"/>
        <w:jc w:val="both"/>
        <w:rPr>
          <w:sz w:val="26"/>
          <w:szCs w:val="26"/>
        </w:rPr>
      </w:pPr>
      <w:r w:rsidRPr="00307B1B">
        <w:rPr>
          <w:sz w:val="26"/>
          <w:szCs w:val="26"/>
        </w:rPr>
        <w:t xml:space="preserve">Заказчики города Когалыма осуществили закупки на общую сумму </w:t>
      </w:r>
      <w:r>
        <w:rPr>
          <w:sz w:val="26"/>
          <w:szCs w:val="26"/>
        </w:rPr>
        <w:t>152,4</w:t>
      </w:r>
      <w:r w:rsidRPr="00307B1B">
        <w:rPr>
          <w:sz w:val="26"/>
          <w:szCs w:val="26"/>
        </w:rPr>
        <w:t xml:space="preserve"> млн. рублей, из которых закупки у единственного поставщика составили </w:t>
      </w:r>
      <w:r>
        <w:rPr>
          <w:sz w:val="26"/>
          <w:szCs w:val="26"/>
        </w:rPr>
        <w:t>135,7</w:t>
      </w:r>
      <w:r w:rsidRPr="00307B1B">
        <w:rPr>
          <w:sz w:val="26"/>
          <w:szCs w:val="26"/>
        </w:rPr>
        <w:t xml:space="preserve"> млн. рублей или </w:t>
      </w:r>
      <w:r w:rsidRPr="00945546">
        <w:rPr>
          <w:sz w:val="26"/>
          <w:szCs w:val="26"/>
        </w:rPr>
        <w:t>17%</w:t>
      </w:r>
      <w:r w:rsidRPr="00307B1B">
        <w:rPr>
          <w:sz w:val="26"/>
          <w:szCs w:val="26"/>
        </w:rPr>
        <w:t xml:space="preserve"> от СГОЗ. Закупки </w:t>
      </w:r>
      <w:r>
        <w:rPr>
          <w:sz w:val="26"/>
          <w:szCs w:val="26"/>
        </w:rPr>
        <w:t>Заказчиков</w:t>
      </w:r>
      <w:r w:rsidRPr="00307B1B">
        <w:rPr>
          <w:sz w:val="26"/>
          <w:szCs w:val="26"/>
        </w:rPr>
        <w:t xml:space="preserve"> конкурентными способами определения поставщика (запрос котировок и запрос предложений) составили </w:t>
      </w:r>
      <w:r>
        <w:rPr>
          <w:sz w:val="26"/>
          <w:szCs w:val="26"/>
        </w:rPr>
        <w:t xml:space="preserve">16,7 </w:t>
      </w:r>
      <w:r w:rsidRPr="00307B1B">
        <w:rPr>
          <w:sz w:val="26"/>
          <w:szCs w:val="26"/>
        </w:rPr>
        <w:t xml:space="preserve">млн. рублей или </w:t>
      </w:r>
      <w:r w:rsidRPr="00945546">
        <w:rPr>
          <w:sz w:val="26"/>
          <w:szCs w:val="26"/>
        </w:rPr>
        <w:t>2%</w:t>
      </w:r>
      <w:r w:rsidRPr="00307B1B">
        <w:rPr>
          <w:sz w:val="26"/>
          <w:szCs w:val="26"/>
        </w:rPr>
        <w:t xml:space="preserve"> от СГОЗ. </w:t>
      </w:r>
    </w:p>
    <w:p w:rsidR="00AB360D" w:rsidRDefault="00AB360D" w:rsidP="00AB360D">
      <w:pPr>
        <w:pStyle w:val="a8"/>
        <w:shd w:val="clear" w:color="auto" w:fill="FFFFFF"/>
        <w:spacing w:before="0" w:beforeAutospacing="0" w:after="0" w:afterAutospacing="0"/>
        <w:ind w:firstLine="709"/>
        <w:jc w:val="both"/>
        <w:rPr>
          <w:sz w:val="26"/>
          <w:szCs w:val="26"/>
        </w:rPr>
      </w:pPr>
      <w:r w:rsidRPr="005A4A02">
        <w:rPr>
          <w:sz w:val="26"/>
          <w:szCs w:val="26"/>
        </w:rPr>
        <w:t xml:space="preserve">Анализ размещенных </w:t>
      </w:r>
      <w:r>
        <w:rPr>
          <w:sz w:val="26"/>
          <w:szCs w:val="26"/>
        </w:rPr>
        <w:t xml:space="preserve">конкурентными способами </w:t>
      </w:r>
      <w:r w:rsidRPr="005A4A02">
        <w:rPr>
          <w:sz w:val="26"/>
          <w:szCs w:val="26"/>
        </w:rPr>
        <w:t xml:space="preserve">закупок в </w:t>
      </w:r>
      <w:r>
        <w:rPr>
          <w:sz w:val="26"/>
          <w:szCs w:val="26"/>
        </w:rPr>
        <w:t>2018</w:t>
      </w:r>
      <w:r w:rsidRPr="005A4A02">
        <w:rPr>
          <w:sz w:val="26"/>
          <w:szCs w:val="26"/>
        </w:rPr>
        <w:t xml:space="preserve"> году показывает </w:t>
      </w:r>
      <w:r>
        <w:rPr>
          <w:sz w:val="26"/>
          <w:szCs w:val="26"/>
        </w:rPr>
        <w:t>повышение</w:t>
      </w:r>
      <w:r w:rsidRPr="005A4A02">
        <w:rPr>
          <w:sz w:val="26"/>
          <w:szCs w:val="26"/>
        </w:rPr>
        <w:t xml:space="preserve"> активности бизнеса в муниципальных закупках – уровень конкуренции на торгах </w:t>
      </w:r>
      <w:r>
        <w:rPr>
          <w:sz w:val="26"/>
          <w:szCs w:val="26"/>
        </w:rPr>
        <w:t>вырос</w:t>
      </w:r>
      <w:r w:rsidRPr="005A4A02">
        <w:rPr>
          <w:sz w:val="26"/>
          <w:szCs w:val="26"/>
        </w:rPr>
        <w:t xml:space="preserve"> по отношению к прошлому </w:t>
      </w:r>
      <w:r w:rsidRPr="00E43E67">
        <w:rPr>
          <w:sz w:val="26"/>
          <w:szCs w:val="26"/>
        </w:rPr>
        <w:t xml:space="preserve">году с </w:t>
      </w:r>
      <w:r>
        <w:rPr>
          <w:sz w:val="26"/>
          <w:szCs w:val="26"/>
        </w:rPr>
        <w:t>2,4</w:t>
      </w:r>
      <w:r w:rsidRPr="00EF13CD">
        <w:rPr>
          <w:sz w:val="26"/>
          <w:szCs w:val="26"/>
        </w:rPr>
        <w:t xml:space="preserve"> </w:t>
      </w:r>
      <w:r w:rsidRPr="00E43E67">
        <w:rPr>
          <w:sz w:val="26"/>
          <w:szCs w:val="26"/>
        </w:rPr>
        <w:t xml:space="preserve">до </w:t>
      </w:r>
      <w:r>
        <w:rPr>
          <w:sz w:val="26"/>
          <w:szCs w:val="26"/>
        </w:rPr>
        <w:t>2,8 заяв</w:t>
      </w:r>
      <w:r w:rsidRPr="00E43E67">
        <w:rPr>
          <w:sz w:val="26"/>
          <w:szCs w:val="26"/>
        </w:rPr>
        <w:t>к</w:t>
      </w:r>
      <w:r>
        <w:rPr>
          <w:sz w:val="26"/>
          <w:szCs w:val="26"/>
        </w:rPr>
        <w:t>и на процедуру.</w:t>
      </w:r>
    </w:p>
    <w:p w:rsidR="00AB360D" w:rsidRDefault="00AB360D" w:rsidP="00AB360D">
      <w:pPr>
        <w:pStyle w:val="a8"/>
        <w:shd w:val="clear" w:color="auto" w:fill="FFFFFF"/>
        <w:spacing w:before="0" w:beforeAutospacing="0" w:after="0" w:afterAutospacing="0"/>
        <w:ind w:firstLine="709"/>
        <w:jc w:val="both"/>
        <w:rPr>
          <w:sz w:val="26"/>
          <w:szCs w:val="26"/>
        </w:rPr>
      </w:pPr>
      <w:r>
        <w:rPr>
          <w:sz w:val="26"/>
          <w:szCs w:val="26"/>
        </w:rPr>
        <w:t>Наиболее конкурентными являются закупки, осуществляемые через Уполномоченный орган, у</w:t>
      </w:r>
      <w:r w:rsidRPr="00307B1B">
        <w:rPr>
          <w:sz w:val="26"/>
          <w:szCs w:val="26"/>
        </w:rPr>
        <w:t>ровень конкуренции на торгах составил 3</w:t>
      </w:r>
      <w:r>
        <w:rPr>
          <w:sz w:val="26"/>
          <w:szCs w:val="26"/>
        </w:rPr>
        <w:t>,1 заявки на процедуру. Менее конкуренты закупки, осуществляемые заказчиком самостоятельно, у</w:t>
      </w:r>
      <w:r w:rsidRPr="00307B1B">
        <w:rPr>
          <w:sz w:val="26"/>
          <w:szCs w:val="26"/>
        </w:rPr>
        <w:t xml:space="preserve">ровень конкуренции на торгах составил </w:t>
      </w:r>
      <w:r>
        <w:rPr>
          <w:sz w:val="26"/>
          <w:szCs w:val="26"/>
        </w:rPr>
        <w:t>2,0</w:t>
      </w:r>
      <w:r w:rsidRPr="00307B1B">
        <w:rPr>
          <w:sz w:val="26"/>
          <w:szCs w:val="26"/>
        </w:rPr>
        <w:t xml:space="preserve"> заявки на процедуру</w:t>
      </w:r>
      <w:r>
        <w:rPr>
          <w:sz w:val="26"/>
          <w:szCs w:val="26"/>
        </w:rPr>
        <w:t>.</w:t>
      </w:r>
    </w:p>
    <w:p w:rsidR="00AB360D" w:rsidRDefault="00AB360D" w:rsidP="00AB360D">
      <w:pPr>
        <w:pStyle w:val="a8"/>
        <w:shd w:val="clear" w:color="auto" w:fill="FFFFFF"/>
        <w:spacing w:before="0" w:beforeAutospacing="0" w:after="0" w:afterAutospacing="0"/>
        <w:ind w:firstLine="709"/>
        <w:jc w:val="both"/>
        <w:rPr>
          <w:sz w:val="26"/>
          <w:szCs w:val="26"/>
        </w:rPr>
      </w:pPr>
      <w:r>
        <w:rPr>
          <w:sz w:val="26"/>
          <w:szCs w:val="26"/>
        </w:rPr>
        <w:t xml:space="preserve">В 2018 году процент исполнения закупок от совокупного годового объема закупок составил 90%. В 2017 году данный процент достигал 92%. Низкий процент исполнения закупок был зафиксирован у таких Заказчиков как Комитет по управлению муниципальным имуществом Администрации города Когалыма (71,5%) и МБУ «МКЦ «Феникс» (76,1%). МБУ «МКЦ «Феникс» показал низкий процент исполнения закупок и в 2017 году (72,91%). </w:t>
      </w:r>
    </w:p>
    <w:p w:rsidR="00AB360D" w:rsidRPr="00E2559C" w:rsidRDefault="00AB360D" w:rsidP="00AB360D">
      <w:pPr>
        <w:ind w:firstLine="709"/>
        <w:jc w:val="both"/>
        <w:rPr>
          <w:sz w:val="26"/>
          <w:szCs w:val="26"/>
        </w:rPr>
      </w:pPr>
      <w:r w:rsidRPr="00E2559C">
        <w:rPr>
          <w:sz w:val="26"/>
          <w:szCs w:val="26"/>
        </w:rPr>
        <w:t>Согласно, стать</w:t>
      </w:r>
      <w:r>
        <w:rPr>
          <w:sz w:val="26"/>
          <w:szCs w:val="26"/>
        </w:rPr>
        <w:t>е</w:t>
      </w:r>
      <w:r w:rsidRPr="00E2559C">
        <w:rPr>
          <w:sz w:val="26"/>
          <w:szCs w:val="26"/>
        </w:rPr>
        <w:t xml:space="preserve"> 30 Закона о контрактной системе, </w:t>
      </w:r>
      <w:r w:rsidRPr="00E2559C">
        <w:rPr>
          <w:rFonts w:eastAsiaTheme="minorHAnsi"/>
          <w:sz w:val="26"/>
          <w:szCs w:val="26"/>
          <w:lang w:eastAsia="en-US"/>
        </w:rPr>
        <w:t>Заказчики обязаны осуществлять закупки у субъектов малого предпринимательства, социально ориентированных некоммерческих организаций в объеме не менее чем пятнадцать процентов совокупного годового объема закупок,</w:t>
      </w:r>
      <w:r w:rsidRPr="00E2559C">
        <w:rPr>
          <w:sz w:val="26"/>
          <w:szCs w:val="26"/>
        </w:rPr>
        <w:t xml:space="preserve"> данный показатель по городу Когалыму составил </w:t>
      </w:r>
      <w:r>
        <w:rPr>
          <w:sz w:val="26"/>
          <w:szCs w:val="26"/>
        </w:rPr>
        <w:t>40</w:t>
      </w:r>
      <w:r w:rsidRPr="00E2559C">
        <w:rPr>
          <w:sz w:val="26"/>
          <w:szCs w:val="26"/>
        </w:rPr>
        <w:t>%.</w:t>
      </w:r>
    </w:p>
    <w:p w:rsidR="00AB360D" w:rsidRDefault="00AB360D" w:rsidP="00AB360D">
      <w:pPr>
        <w:widowControl w:val="0"/>
        <w:autoSpaceDE w:val="0"/>
        <w:autoSpaceDN w:val="0"/>
        <w:adjustRightInd w:val="0"/>
        <w:ind w:firstLine="709"/>
        <w:jc w:val="both"/>
        <w:rPr>
          <w:sz w:val="26"/>
          <w:szCs w:val="26"/>
        </w:rPr>
      </w:pPr>
      <w:r>
        <w:rPr>
          <w:rFonts w:eastAsia="Calibri"/>
          <w:sz w:val="26"/>
          <w:szCs w:val="26"/>
        </w:rPr>
        <w:t xml:space="preserve">В течение года </w:t>
      </w:r>
      <w:r>
        <w:rPr>
          <w:sz w:val="26"/>
          <w:szCs w:val="26"/>
        </w:rPr>
        <w:t>зафиксировано</w:t>
      </w:r>
      <w:r w:rsidRPr="003A3DC1">
        <w:rPr>
          <w:sz w:val="26"/>
          <w:szCs w:val="26"/>
        </w:rPr>
        <w:t xml:space="preserve"> </w:t>
      </w:r>
      <w:r>
        <w:rPr>
          <w:sz w:val="26"/>
          <w:szCs w:val="26"/>
        </w:rPr>
        <w:t>7</w:t>
      </w:r>
      <w:r w:rsidRPr="003A3DC1">
        <w:rPr>
          <w:sz w:val="26"/>
          <w:szCs w:val="26"/>
        </w:rPr>
        <w:t xml:space="preserve"> фактов обжалования участниками закупок действия </w:t>
      </w:r>
      <w:r w:rsidRPr="00856666">
        <w:rPr>
          <w:sz w:val="26"/>
          <w:szCs w:val="26"/>
        </w:rPr>
        <w:t>Заказчиков города Когалыма, уполномоченного органа – отдела муниципального заказа Администрации города Когалыма, Единой комиссии по осуществлению закупок для обеспечения муниципальных нужд города Когалыма</w:t>
      </w:r>
      <w:r w:rsidRPr="003A3DC1">
        <w:rPr>
          <w:sz w:val="26"/>
          <w:szCs w:val="26"/>
        </w:rPr>
        <w:t xml:space="preserve">. </w:t>
      </w:r>
      <w:r>
        <w:rPr>
          <w:sz w:val="26"/>
          <w:szCs w:val="26"/>
        </w:rPr>
        <w:t>В соответствии с решения</w:t>
      </w:r>
      <w:r w:rsidRPr="003A3DC1">
        <w:rPr>
          <w:sz w:val="26"/>
          <w:szCs w:val="26"/>
        </w:rPr>
        <w:t>м</w:t>
      </w:r>
      <w:r>
        <w:rPr>
          <w:sz w:val="26"/>
          <w:szCs w:val="26"/>
        </w:rPr>
        <w:t>и</w:t>
      </w:r>
      <w:r w:rsidRPr="003A3DC1">
        <w:rPr>
          <w:sz w:val="26"/>
          <w:szCs w:val="26"/>
        </w:rPr>
        <w:t xml:space="preserve"> Управления Федеральной антимонопольной службы по Ханты-Мансийскому автономному округу – Югре</w:t>
      </w:r>
      <w:r>
        <w:rPr>
          <w:sz w:val="26"/>
          <w:szCs w:val="26"/>
        </w:rPr>
        <w:t>:</w:t>
      </w:r>
    </w:p>
    <w:p w:rsidR="00AB360D" w:rsidRDefault="00AB360D" w:rsidP="00AB360D">
      <w:pPr>
        <w:widowControl w:val="0"/>
        <w:autoSpaceDE w:val="0"/>
        <w:autoSpaceDN w:val="0"/>
        <w:adjustRightInd w:val="0"/>
        <w:ind w:firstLine="709"/>
        <w:jc w:val="both"/>
        <w:rPr>
          <w:sz w:val="26"/>
          <w:szCs w:val="26"/>
        </w:rPr>
      </w:pPr>
      <w:r>
        <w:rPr>
          <w:sz w:val="26"/>
          <w:szCs w:val="26"/>
        </w:rPr>
        <w:t xml:space="preserve">- признана </w:t>
      </w:r>
      <w:r w:rsidRPr="003A3DC1">
        <w:rPr>
          <w:sz w:val="26"/>
          <w:szCs w:val="26"/>
        </w:rPr>
        <w:t>частично обоснованной</w:t>
      </w:r>
      <w:r>
        <w:rPr>
          <w:sz w:val="26"/>
          <w:szCs w:val="26"/>
        </w:rPr>
        <w:t xml:space="preserve"> </w:t>
      </w:r>
      <w:r w:rsidRPr="003A3DC1">
        <w:rPr>
          <w:sz w:val="26"/>
          <w:szCs w:val="26"/>
        </w:rPr>
        <w:t xml:space="preserve">1 </w:t>
      </w:r>
      <w:r>
        <w:rPr>
          <w:sz w:val="26"/>
          <w:szCs w:val="26"/>
        </w:rPr>
        <w:t>жалоба на Заказчика МУ «УКС города Когалыма»;</w:t>
      </w:r>
    </w:p>
    <w:p w:rsidR="00AB360D" w:rsidRPr="000252D6" w:rsidRDefault="00AB360D" w:rsidP="00AB360D">
      <w:pPr>
        <w:widowControl w:val="0"/>
        <w:autoSpaceDE w:val="0"/>
        <w:autoSpaceDN w:val="0"/>
        <w:adjustRightInd w:val="0"/>
        <w:ind w:firstLine="709"/>
        <w:jc w:val="both"/>
        <w:rPr>
          <w:sz w:val="26"/>
          <w:szCs w:val="26"/>
        </w:rPr>
      </w:pPr>
      <w:r w:rsidRPr="000252D6">
        <w:rPr>
          <w:sz w:val="26"/>
          <w:szCs w:val="26"/>
        </w:rPr>
        <w:t xml:space="preserve">- </w:t>
      </w:r>
      <w:r>
        <w:rPr>
          <w:sz w:val="26"/>
          <w:szCs w:val="26"/>
        </w:rPr>
        <w:t>признаны</w:t>
      </w:r>
      <w:r w:rsidRPr="000252D6">
        <w:rPr>
          <w:sz w:val="26"/>
          <w:szCs w:val="26"/>
        </w:rPr>
        <w:t xml:space="preserve"> обоснованн</w:t>
      </w:r>
      <w:r>
        <w:rPr>
          <w:sz w:val="26"/>
          <w:szCs w:val="26"/>
        </w:rPr>
        <w:t>ыми 3</w:t>
      </w:r>
      <w:r w:rsidRPr="000252D6">
        <w:rPr>
          <w:sz w:val="26"/>
          <w:szCs w:val="26"/>
        </w:rPr>
        <w:t xml:space="preserve"> </w:t>
      </w:r>
      <w:r>
        <w:rPr>
          <w:sz w:val="26"/>
          <w:szCs w:val="26"/>
        </w:rPr>
        <w:t>жалобы</w:t>
      </w:r>
      <w:r w:rsidRPr="000252D6">
        <w:rPr>
          <w:sz w:val="26"/>
          <w:szCs w:val="26"/>
        </w:rPr>
        <w:t xml:space="preserve"> на </w:t>
      </w:r>
      <w:r>
        <w:rPr>
          <w:sz w:val="26"/>
          <w:szCs w:val="26"/>
        </w:rPr>
        <w:t xml:space="preserve">Заказчиков </w:t>
      </w:r>
      <w:r w:rsidRPr="000252D6">
        <w:rPr>
          <w:sz w:val="26"/>
          <w:szCs w:val="26"/>
        </w:rPr>
        <w:t>МБУ «</w:t>
      </w:r>
      <w:proofErr w:type="spellStart"/>
      <w:r w:rsidRPr="000252D6">
        <w:rPr>
          <w:sz w:val="26"/>
          <w:szCs w:val="26"/>
        </w:rPr>
        <w:t>Коммунспецавтотехника</w:t>
      </w:r>
      <w:proofErr w:type="spellEnd"/>
      <w:r w:rsidRPr="000252D6">
        <w:rPr>
          <w:sz w:val="26"/>
          <w:szCs w:val="26"/>
        </w:rPr>
        <w:t>», МУ «</w:t>
      </w:r>
      <w:r>
        <w:rPr>
          <w:sz w:val="26"/>
          <w:szCs w:val="26"/>
        </w:rPr>
        <w:t>Управление капитального строительства</w:t>
      </w:r>
      <w:r w:rsidRPr="000252D6">
        <w:rPr>
          <w:sz w:val="26"/>
          <w:szCs w:val="26"/>
        </w:rPr>
        <w:t xml:space="preserve"> города Когалыма», МКУ «</w:t>
      </w:r>
      <w:r w:rsidRPr="00EF691A">
        <w:rPr>
          <w:sz w:val="26"/>
          <w:szCs w:val="26"/>
        </w:rPr>
        <w:t>Управление жилищно-коммунального хозяйства города Когалыма</w:t>
      </w:r>
      <w:r w:rsidRPr="000252D6">
        <w:rPr>
          <w:sz w:val="26"/>
          <w:szCs w:val="26"/>
        </w:rPr>
        <w:t>»;</w:t>
      </w:r>
    </w:p>
    <w:p w:rsidR="00AB360D" w:rsidRDefault="00AB360D" w:rsidP="00AB360D">
      <w:pPr>
        <w:widowControl w:val="0"/>
        <w:autoSpaceDE w:val="0"/>
        <w:autoSpaceDN w:val="0"/>
        <w:adjustRightInd w:val="0"/>
        <w:ind w:firstLine="709"/>
        <w:jc w:val="both"/>
        <w:rPr>
          <w:sz w:val="26"/>
          <w:szCs w:val="26"/>
        </w:rPr>
      </w:pPr>
      <w:r>
        <w:rPr>
          <w:sz w:val="26"/>
          <w:szCs w:val="26"/>
        </w:rPr>
        <w:t xml:space="preserve">- </w:t>
      </w:r>
      <w:r w:rsidRPr="003A3DC1">
        <w:rPr>
          <w:sz w:val="26"/>
          <w:szCs w:val="26"/>
        </w:rPr>
        <w:t xml:space="preserve">признаны необоснованными 3 жалобы </w:t>
      </w:r>
      <w:r>
        <w:rPr>
          <w:sz w:val="26"/>
          <w:szCs w:val="26"/>
        </w:rPr>
        <w:t xml:space="preserve">на действия Единой комиссии по </w:t>
      </w:r>
      <w:r w:rsidRPr="003A3DC1">
        <w:rPr>
          <w:sz w:val="26"/>
          <w:szCs w:val="26"/>
        </w:rPr>
        <w:t>осуществлению закупок для обеспечения муниципальных нужд города Когалыма, Уполномоченного органа</w:t>
      </w:r>
      <w:r>
        <w:rPr>
          <w:sz w:val="26"/>
          <w:szCs w:val="26"/>
        </w:rPr>
        <w:t>.</w:t>
      </w:r>
    </w:p>
    <w:p w:rsidR="000649C2" w:rsidRDefault="000649C2" w:rsidP="00251019">
      <w:pPr>
        <w:ind w:firstLine="709"/>
        <w:jc w:val="both"/>
        <w:rPr>
          <w:sz w:val="26"/>
          <w:szCs w:val="26"/>
        </w:rPr>
      </w:pPr>
    </w:p>
    <w:p w:rsidR="00D66C7F" w:rsidRPr="00AB360D" w:rsidRDefault="00D66C7F" w:rsidP="00F15A9D">
      <w:pPr>
        <w:pStyle w:val="1"/>
        <w:rPr>
          <w:b w:val="0"/>
          <w:sz w:val="26"/>
          <w:szCs w:val="26"/>
        </w:rPr>
      </w:pPr>
      <w:bookmarkStart w:id="151" w:name="_Toc1406756"/>
      <w:r w:rsidRPr="00AB360D">
        <w:rPr>
          <w:sz w:val="26"/>
          <w:szCs w:val="26"/>
        </w:rPr>
        <w:t>Муниципальный контроль</w:t>
      </w:r>
      <w:bookmarkEnd w:id="151"/>
    </w:p>
    <w:p w:rsidR="00D66C7F" w:rsidRPr="00AB360D" w:rsidRDefault="00D66C7F" w:rsidP="006D0FB5">
      <w:pPr>
        <w:ind w:firstLine="709"/>
        <w:rPr>
          <w:sz w:val="26"/>
          <w:szCs w:val="26"/>
        </w:rPr>
      </w:pPr>
    </w:p>
    <w:p w:rsidR="00AB360D" w:rsidRPr="00234BA5" w:rsidRDefault="00AB360D" w:rsidP="00AB360D">
      <w:pPr>
        <w:tabs>
          <w:tab w:val="left" w:pos="709"/>
        </w:tabs>
        <w:ind w:firstLine="709"/>
        <w:contextualSpacing/>
        <w:jc w:val="both"/>
        <w:rPr>
          <w:sz w:val="26"/>
          <w:szCs w:val="26"/>
        </w:rPr>
      </w:pPr>
      <w:bookmarkStart w:id="152" w:name="_Toc352163271"/>
      <w:r w:rsidRPr="00AB360D">
        <w:rPr>
          <w:sz w:val="26"/>
          <w:szCs w:val="26"/>
        </w:rPr>
        <w:t>В соответствии с Федеральными законами от 06.10.2003 №131-ФЗ «Об общих принципах организации местного самоуправления</w:t>
      </w:r>
      <w:r w:rsidRPr="00234BA5">
        <w:rPr>
          <w:sz w:val="26"/>
          <w:szCs w:val="26"/>
        </w:rPr>
        <w:t xml:space="preserve"> в Российской Федерации», от 26.12.2008 №294-ФЗ «О защите прав юридических лиц и индивидуальных предпринимателей при осуществлении государственного контроля (надзора) и муниципального контроля», от 05.04.2013 №44-ФЗ «О контрактной системе в сфере закупок товаров, работ, услуг для обеспечения государственных и муниципальных нужд», статьёй 269.2 Бюджетного кодекса Российской Федерации, распоряжением Администрации города Когалыма от 16.06.2015 №109-р «Об утверждении положения об отделе муниципального контроля»</w:t>
      </w:r>
      <w:r>
        <w:rPr>
          <w:sz w:val="26"/>
          <w:szCs w:val="26"/>
        </w:rPr>
        <w:t xml:space="preserve"> (</w:t>
      </w:r>
      <w:r w:rsidRPr="002C4B72">
        <w:rPr>
          <w:sz w:val="26"/>
          <w:szCs w:val="26"/>
        </w:rPr>
        <w:t>с изменениями от 30.10.2015 №208-р</w:t>
      </w:r>
      <w:r>
        <w:rPr>
          <w:sz w:val="26"/>
          <w:szCs w:val="26"/>
        </w:rPr>
        <w:t>, от 29.01.2018 №19-р</w:t>
      </w:r>
      <w:r w:rsidRPr="002C4B72">
        <w:rPr>
          <w:sz w:val="26"/>
          <w:szCs w:val="26"/>
        </w:rPr>
        <w:t>)</w:t>
      </w:r>
      <w:r w:rsidRPr="00234BA5">
        <w:rPr>
          <w:sz w:val="26"/>
          <w:szCs w:val="26"/>
        </w:rPr>
        <w:t xml:space="preserve"> в городе Когалыме установлены следующие виды муниципального контроля:</w:t>
      </w:r>
    </w:p>
    <w:p w:rsidR="00AB360D" w:rsidRPr="00234BA5" w:rsidRDefault="00AB360D" w:rsidP="00AB360D">
      <w:pPr>
        <w:tabs>
          <w:tab w:val="left" w:pos="709"/>
        </w:tabs>
        <w:autoSpaceDE w:val="0"/>
        <w:autoSpaceDN w:val="0"/>
        <w:adjustRightInd w:val="0"/>
        <w:ind w:firstLine="709"/>
        <w:contextualSpacing/>
        <w:jc w:val="both"/>
        <w:rPr>
          <w:sz w:val="26"/>
          <w:szCs w:val="26"/>
        </w:rPr>
      </w:pPr>
      <w:r w:rsidRPr="00234BA5">
        <w:rPr>
          <w:sz w:val="26"/>
          <w:szCs w:val="26"/>
        </w:rPr>
        <w:t>- муниципальный земельный контроль;</w:t>
      </w:r>
    </w:p>
    <w:p w:rsidR="00AB360D" w:rsidRPr="00234BA5" w:rsidRDefault="00AB360D" w:rsidP="00AB360D">
      <w:pPr>
        <w:autoSpaceDE w:val="0"/>
        <w:autoSpaceDN w:val="0"/>
        <w:adjustRightInd w:val="0"/>
        <w:ind w:firstLine="709"/>
        <w:contextualSpacing/>
        <w:jc w:val="both"/>
        <w:rPr>
          <w:sz w:val="26"/>
          <w:szCs w:val="26"/>
        </w:rPr>
      </w:pPr>
      <w:r w:rsidRPr="00234BA5">
        <w:rPr>
          <w:sz w:val="26"/>
          <w:szCs w:val="26"/>
        </w:rPr>
        <w:t>- муниципальный лесной контроль;</w:t>
      </w:r>
    </w:p>
    <w:p w:rsidR="00AB360D" w:rsidRPr="00234BA5" w:rsidRDefault="00AB360D" w:rsidP="00AB360D">
      <w:pPr>
        <w:autoSpaceDE w:val="0"/>
        <w:autoSpaceDN w:val="0"/>
        <w:adjustRightInd w:val="0"/>
        <w:ind w:firstLine="709"/>
        <w:contextualSpacing/>
        <w:jc w:val="both"/>
        <w:rPr>
          <w:sz w:val="26"/>
          <w:szCs w:val="26"/>
        </w:rPr>
      </w:pPr>
      <w:r w:rsidRPr="00234BA5">
        <w:rPr>
          <w:sz w:val="26"/>
          <w:szCs w:val="26"/>
        </w:rPr>
        <w:t xml:space="preserve">- муниципальный контроль за </w:t>
      </w:r>
      <w:r>
        <w:rPr>
          <w:sz w:val="26"/>
          <w:szCs w:val="26"/>
        </w:rPr>
        <w:t xml:space="preserve">обеспечением </w:t>
      </w:r>
      <w:r w:rsidRPr="00234BA5">
        <w:rPr>
          <w:sz w:val="26"/>
          <w:szCs w:val="26"/>
        </w:rPr>
        <w:t>сохранност</w:t>
      </w:r>
      <w:r>
        <w:rPr>
          <w:sz w:val="26"/>
          <w:szCs w:val="26"/>
        </w:rPr>
        <w:t>и</w:t>
      </w:r>
      <w:r w:rsidRPr="00234BA5">
        <w:rPr>
          <w:sz w:val="26"/>
          <w:szCs w:val="26"/>
        </w:rPr>
        <w:t xml:space="preserve"> автомобильных дорог местного значения;</w:t>
      </w:r>
    </w:p>
    <w:p w:rsidR="00AB360D" w:rsidRPr="00234BA5" w:rsidRDefault="00AB360D" w:rsidP="00AB360D">
      <w:pPr>
        <w:autoSpaceDE w:val="0"/>
        <w:autoSpaceDN w:val="0"/>
        <w:adjustRightInd w:val="0"/>
        <w:ind w:firstLine="709"/>
        <w:contextualSpacing/>
        <w:jc w:val="both"/>
        <w:rPr>
          <w:sz w:val="26"/>
          <w:szCs w:val="26"/>
        </w:rPr>
      </w:pPr>
      <w:r w:rsidRPr="00234BA5">
        <w:rPr>
          <w:sz w:val="26"/>
          <w:szCs w:val="26"/>
        </w:rPr>
        <w:t>- муниципальный жилищный контроль;</w:t>
      </w:r>
    </w:p>
    <w:p w:rsidR="00AB360D" w:rsidRPr="00234BA5" w:rsidRDefault="00AB360D" w:rsidP="00AB360D">
      <w:pPr>
        <w:tabs>
          <w:tab w:val="left" w:pos="709"/>
        </w:tabs>
        <w:autoSpaceDE w:val="0"/>
        <w:autoSpaceDN w:val="0"/>
        <w:adjustRightInd w:val="0"/>
        <w:ind w:firstLine="709"/>
        <w:contextualSpacing/>
        <w:jc w:val="both"/>
        <w:rPr>
          <w:sz w:val="26"/>
          <w:szCs w:val="26"/>
        </w:rPr>
      </w:pPr>
      <w:r w:rsidRPr="00234BA5">
        <w:rPr>
          <w:sz w:val="26"/>
          <w:szCs w:val="26"/>
        </w:rPr>
        <w:t>- муниципальный контроль за использованием и охраной недр при добыче общераспространённых полезных ископаемых, а также при строительстве подземных сооружений, не связанных с добычей полезных ископаемых;</w:t>
      </w:r>
    </w:p>
    <w:p w:rsidR="00AB360D" w:rsidRPr="00234BA5" w:rsidRDefault="00AB360D" w:rsidP="00AB360D">
      <w:pPr>
        <w:tabs>
          <w:tab w:val="left" w:pos="709"/>
        </w:tabs>
        <w:autoSpaceDE w:val="0"/>
        <w:autoSpaceDN w:val="0"/>
        <w:adjustRightInd w:val="0"/>
        <w:ind w:firstLine="709"/>
        <w:contextualSpacing/>
        <w:jc w:val="both"/>
        <w:rPr>
          <w:sz w:val="26"/>
          <w:szCs w:val="26"/>
        </w:rPr>
      </w:pPr>
      <w:r w:rsidRPr="00234BA5">
        <w:rPr>
          <w:sz w:val="26"/>
          <w:szCs w:val="26"/>
        </w:rPr>
        <w:t>- внутренний муниципальный финансовый контроль;</w:t>
      </w:r>
    </w:p>
    <w:p w:rsidR="00AB360D" w:rsidRDefault="00AB360D" w:rsidP="00AB360D">
      <w:pPr>
        <w:tabs>
          <w:tab w:val="left" w:pos="709"/>
        </w:tabs>
        <w:autoSpaceDE w:val="0"/>
        <w:autoSpaceDN w:val="0"/>
        <w:adjustRightInd w:val="0"/>
        <w:ind w:firstLine="709"/>
        <w:contextualSpacing/>
        <w:jc w:val="both"/>
        <w:rPr>
          <w:sz w:val="26"/>
          <w:szCs w:val="26"/>
        </w:rPr>
      </w:pPr>
      <w:r w:rsidRPr="00234BA5">
        <w:rPr>
          <w:sz w:val="26"/>
          <w:szCs w:val="26"/>
        </w:rPr>
        <w:t>- контроль за соблюдением законодательства Российской Федерации и иных нормативных правовых актов Российской Федерации о контрактной системе в сфере закупок товаров, работ и услуг для обеспечения муниципальных нужд.</w:t>
      </w:r>
    </w:p>
    <w:p w:rsidR="00AB360D" w:rsidRPr="005A26CA" w:rsidRDefault="00AB360D" w:rsidP="00AB360D">
      <w:pPr>
        <w:autoSpaceDE w:val="0"/>
        <w:autoSpaceDN w:val="0"/>
        <w:adjustRightInd w:val="0"/>
        <w:ind w:firstLine="709"/>
        <w:jc w:val="both"/>
        <w:rPr>
          <w:rFonts w:eastAsiaTheme="minorHAnsi"/>
          <w:sz w:val="26"/>
          <w:szCs w:val="26"/>
          <w:lang w:eastAsia="en-US"/>
        </w:rPr>
      </w:pPr>
      <w:r w:rsidRPr="0095025A">
        <w:rPr>
          <w:rFonts w:eastAsiaTheme="minorHAnsi"/>
          <w:sz w:val="26"/>
          <w:szCs w:val="26"/>
          <w:lang w:eastAsia="en-US"/>
        </w:rPr>
        <w:t>Нормативно-правовая база сформирована по каждому виду муниципального контроля в соответствующей сфере деятельности.</w:t>
      </w:r>
    </w:p>
    <w:p w:rsidR="00AB360D" w:rsidRDefault="00AB360D" w:rsidP="00AB360D">
      <w:pPr>
        <w:tabs>
          <w:tab w:val="left" w:pos="709"/>
        </w:tabs>
        <w:autoSpaceDE w:val="0"/>
        <w:autoSpaceDN w:val="0"/>
        <w:adjustRightInd w:val="0"/>
        <w:ind w:firstLine="709"/>
        <w:contextualSpacing/>
        <w:jc w:val="both"/>
        <w:rPr>
          <w:sz w:val="26"/>
          <w:szCs w:val="26"/>
        </w:rPr>
      </w:pPr>
      <w:r>
        <w:rPr>
          <w:sz w:val="26"/>
          <w:szCs w:val="26"/>
        </w:rPr>
        <w:t>В 2018</w:t>
      </w:r>
      <w:r w:rsidRPr="00234BA5">
        <w:rPr>
          <w:sz w:val="26"/>
          <w:szCs w:val="26"/>
        </w:rPr>
        <w:t xml:space="preserve"> году осуществлялись:</w:t>
      </w:r>
    </w:p>
    <w:p w:rsidR="00AB360D" w:rsidRDefault="00AB360D" w:rsidP="00AB360D">
      <w:pPr>
        <w:ind w:firstLine="709"/>
        <w:jc w:val="both"/>
        <w:rPr>
          <w:sz w:val="26"/>
          <w:szCs w:val="26"/>
        </w:rPr>
      </w:pPr>
      <w:r w:rsidRPr="002C4B72">
        <w:rPr>
          <w:sz w:val="26"/>
          <w:szCs w:val="26"/>
        </w:rPr>
        <w:t>- муниципальный земельный контроль;</w:t>
      </w:r>
    </w:p>
    <w:p w:rsidR="00AB360D" w:rsidRDefault="00AB360D" w:rsidP="00AB360D">
      <w:pPr>
        <w:ind w:firstLine="709"/>
        <w:jc w:val="both"/>
        <w:rPr>
          <w:sz w:val="26"/>
          <w:szCs w:val="26"/>
        </w:rPr>
      </w:pPr>
      <w:r w:rsidRPr="002C4B72">
        <w:rPr>
          <w:sz w:val="26"/>
          <w:szCs w:val="26"/>
        </w:rPr>
        <w:t>- муниципальный жилищный контроль</w:t>
      </w:r>
      <w:r>
        <w:rPr>
          <w:sz w:val="26"/>
          <w:szCs w:val="26"/>
        </w:rPr>
        <w:t>;</w:t>
      </w:r>
    </w:p>
    <w:p w:rsidR="00AB360D" w:rsidRDefault="00AB360D" w:rsidP="00AB360D">
      <w:pPr>
        <w:ind w:firstLine="709"/>
        <w:jc w:val="both"/>
        <w:rPr>
          <w:sz w:val="26"/>
          <w:szCs w:val="26"/>
        </w:rPr>
      </w:pPr>
      <w:r>
        <w:rPr>
          <w:sz w:val="26"/>
          <w:szCs w:val="26"/>
        </w:rPr>
        <w:t>-</w:t>
      </w:r>
      <w:r w:rsidRPr="002C4B72">
        <w:rPr>
          <w:sz w:val="26"/>
          <w:szCs w:val="26"/>
        </w:rPr>
        <w:t>муниципальный контроль за</w:t>
      </w:r>
      <w:r>
        <w:rPr>
          <w:sz w:val="26"/>
          <w:szCs w:val="26"/>
        </w:rPr>
        <w:t xml:space="preserve"> обеспечением сохранности </w:t>
      </w:r>
      <w:r w:rsidRPr="002C4B72">
        <w:rPr>
          <w:sz w:val="26"/>
          <w:szCs w:val="26"/>
        </w:rPr>
        <w:t>автомобильных дорог местного знач</w:t>
      </w:r>
      <w:r>
        <w:rPr>
          <w:sz w:val="26"/>
          <w:szCs w:val="26"/>
        </w:rPr>
        <w:t>ения в границах городского округа города Когалыма.</w:t>
      </w:r>
    </w:p>
    <w:p w:rsidR="00AB360D" w:rsidRPr="00234BA5" w:rsidRDefault="00AB360D" w:rsidP="00AB360D">
      <w:pPr>
        <w:tabs>
          <w:tab w:val="left" w:pos="709"/>
        </w:tabs>
        <w:autoSpaceDE w:val="0"/>
        <w:autoSpaceDN w:val="0"/>
        <w:adjustRightInd w:val="0"/>
        <w:ind w:firstLine="709"/>
        <w:contextualSpacing/>
        <w:jc w:val="both"/>
        <w:rPr>
          <w:sz w:val="26"/>
          <w:szCs w:val="26"/>
        </w:rPr>
      </w:pPr>
      <w:r w:rsidRPr="00234BA5">
        <w:rPr>
          <w:sz w:val="26"/>
          <w:szCs w:val="26"/>
        </w:rPr>
        <w:t>- внутренний муниципальный финансовый контроль;</w:t>
      </w:r>
    </w:p>
    <w:p w:rsidR="00AB360D" w:rsidRDefault="00AB360D" w:rsidP="00AB360D">
      <w:pPr>
        <w:tabs>
          <w:tab w:val="left" w:pos="709"/>
        </w:tabs>
        <w:autoSpaceDE w:val="0"/>
        <w:autoSpaceDN w:val="0"/>
        <w:adjustRightInd w:val="0"/>
        <w:ind w:firstLine="709"/>
        <w:contextualSpacing/>
        <w:jc w:val="both"/>
        <w:rPr>
          <w:sz w:val="26"/>
          <w:szCs w:val="26"/>
        </w:rPr>
      </w:pPr>
      <w:r w:rsidRPr="00234BA5">
        <w:rPr>
          <w:sz w:val="26"/>
          <w:szCs w:val="26"/>
        </w:rPr>
        <w:t>- контроль за соблюдением законодательства Российской Федерации и иных нормативных правовых актов Российской Федерации о контрактной системе в сфере закупок товаров, работ и услуг для обеспечения муниципальных нужд.</w:t>
      </w:r>
    </w:p>
    <w:p w:rsidR="00AB360D" w:rsidRPr="00234BA5" w:rsidRDefault="00AB360D" w:rsidP="00AB360D">
      <w:pPr>
        <w:tabs>
          <w:tab w:val="left" w:pos="709"/>
        </w:tabs>
        <w:autoSpaceDE w:val="0"/>
        <w:autoSpaceDN w:val="0"/>
        <w:adjustRightInd w:val="0"/>
        <w:ind w:firstLine="709"/>
        <w:contextualSpacing/>
        <w:jc w:val="both"/>
        <w:rPr>
          <w:sz w:val="26"/>
          <w:szCs w:val="26"/>
        </w:rPr>
      </w:pPr>
    </w:p>
    <w:p w:rsidR="00AB360D" w:rsidRPr="00014612" w:rsidRDefault="00AB360D" w:rsidP="00AB360D">
      <w:pPr>
        <w:ind w:firstLine="709"/>
        <w:contextualSpacing/>
        <w:jc w:val="both"/>
        <w:rPr>
          <w:sz w:val="26"/>
          <w:szCs w:val="26"/>
        </w:rPr>
      </w:pPr>
      <w:r w:rsidRPr="00234BA5">
        <w:rPr>
          <w:sz w:val="26"/>
          <w:szCs w:val="26"/>
        </w:rPr>
        <w:t xml:space="preserve">Муниципальные правовые акты находятся в свободном доступе: </w:t>
      </w:r>
      <w:r w:rsidRPr="00014612">
        <w:rPr>
          <w:sz w:val="26"/>
          <w:szCs w:val="26"/>
        </w:rPr>
        <w:t>размещены на официальном сайте Администрации города Когалыма в сети Интернет и опубликованы в официальных средствах массовой информации.</w:t>
      </w:r>
    </w:p>
    <w:p w:rsidR="00AB360D" w:rsidRPr="00014612" w:rsidRDefault="00AB360D" w:rsidP="00AB360D">
      <w:pPr>
        <w:ind w:firstLine="709"/>
        <w:contextualSpacing/>
        <w:jc w:val="both"/>
        <w:rPr>
          <w:sz w:val="26"/>
          <w:szCs w:val="26"/>
        </w:rPr>
      </w:pPr>
      <w:r w:rsidRPr="00014612">
        <w:rPr>
          <w:sz w:val="26"/>
          <w:szCs w:val="26"/>
        </w:rPr>
        <w:t>Полномочия по муниципальному контролю осуществляет отдел муниципального контроля Администрации города Когалыма.</w:t>
      </w:r>
    </w:p>
    <w:p w:rsidR="00AB360D" w:rsidRPr="008E064C" w:rsidRDefault="00AB360D" w:rsidP="00AB360D">
      <w:pPr>
        <w:tabs>
          <w:tab w:val="left" w:pos="709"/>
        </w:tabs>
        <w:autoSpaceDE w:val="0"/>
        <w:autoSpaceDN w:val="0"/>
        <w:adjustRightInd w:val="0"/>
        <w:ind w:firstLine="709"/>
        <w:contextualSpacing/>
        <w:jc w:val="both"/>
        <w:rPr>
          <w:color w:val="000000" w:themeColor="text1"/>
          <w:sz w:val="26"/>
          <w:szCs w:val="26"/>
        </w:rPr>
      </w:pPr>
      <w:r w:rsidRPr="008E064C">
        <w:rPr>
          <w:color w:val="000000" w:themeColor="text1"/>
          <w:sz w:val="26"/>
          <w:szCs w:val="26"/>
        </w:rPr>
        <w:t>Основные функции заключаются в выполнении следующих действий:</w:t>
      </w:r>
    </w:p>
    <w:p w:rsidR="00AB360D" w:rsidRPr="008E064C" w:rsidRDefault="00AB360D" w:rsidP="00AB360D">
      <w:pPr>
        <w:tabs>
          <w:tab w:val="left" w:pos="709"/>
        </w:tabs>
        <w:autoSpaceDE w:val="0"/>
        <w:autoSpaceDN w:val="0"/>
        <w:adjustRightInd w:val="0"/>
        <w:ind w:firstLine="709"/>
        <w:contextualSpacing/>
        <w:jc w:val="both"/>
        <w:rPr>
          <w:color w:val="000000" w:themeColor="text1"/>
          <w:sz w:val="26"/>
          <w:szCs w:val="26"/>
        </w:rPr>
      </w:pPr>
      <w:r w:rsidRPr="008E064C">
        <w:rPr>
          <w:color w:val="000000" w:themeColor="text1"/>
          <w:sz w:val="26"/>
          <w:szCs w:val="26"/>
        </w:rPr>
        <w:t xml:space="preserve">- организация и проведение в городе Когалыме проверок соблюдения юридическими лицами, индивидуальными предпринимателями требований, установленных федеральными законами, законами Ханты-Мансийского автономного округа – Югры, а также требований, установленных </w:t>
      </w:r>
      <w:r>
        <w:rPr>
          <w:color w:val="000000" w:themeColor="text1"/>
          <w:sz w:val="26"/>
          <w:szCs w:val="26"/>
        </w:rPr>
        <w:t>муниципальными правовыми актами;</w:t>
      </w:r>
    </w:p>
    <w:p w:rsidR="00AB360D" w:rsidRPr="008E064C" w:rsidRDefault="00AB360D" w:rsidP="00AB360D">
      <w:pPr>
        <w:tabs>
          <w:tab w:val="left" w:pos="709"/>
        </w:tabs>
        <w:autoSpaceDE w:val="0"/>
        <w:autoSpaceDN w:val="0"/>
        <w:adjustRightInd w:val="0"/>
        <w:ind w:firstLine="709"/>
        <w:contextualSpacing/>
        <w:jc w:val="both"/>
        <w:rPr>
          <w:color w:val="000000" w:themeColor="text1"/>
          <w:sz w:val="26"/>
          <w:szCs w:val="26"/>
        </w:rPr>
      </w:pPr>
      <w:r w:rsidRPr="008E064C">
        <w:rPr>
          <w:color w:val="000000" w:themeColor="text1"/>
          <w:sz w:val="26"/>
          <w:szCs w:val="26"/>
        </w:rPr>
        <w:t>- по результатам проведённых прове</w:t>
      </w:r>
      <w:r>
        <w:rPr>
          <w:color w:val="000000" w:themeColor="text1"/>
          <w:sz w:val="26"/>
          <w:szCs w:val="26"/>
        </w:rPr>
        <w:t xml:space="preserve">рок составление акта проверки и, </w:t>
      </w:r>
      <w:r w:rsidRPr="008E064C">
        <w:rPr>
          <w:color w:val="000000" w:themeColor="text1"/>
          <w:sz w:val="26"/>
          <w:szCs w:val="26"/>
        </w:rPr>
        <w:t>в случае выявления нарушений</w:t>
      </w:r>
      <w:r>
        <w:rPr>
          <w:color w:val="000000" w:themeColor="text1"/>
          <w:sz w:val="26"/>
          <w:szCs w:val="26"/>
        </w:rPr>
        <w:t>,</w:t>
      </w:r>
      <w:r w:rsidRPr="008E064C">
        <w:rPr>
          <w:color w:val="000000" w:themeColor="text1"/>
          <w:sz w:val="26"/>
          <w:szCs w:val="26"/>
        </w:rPr>
        <w:t xml:space="preserve"> выдача предписания об устранении нарушений. Осуществление контроля за выполнением выданных предписаний. В случае не устранения выявленных нарушений и выявления признаков, указывающих на наличие административных правонарушений, направление материалов в органы, осуществляющие государственный контроль (надзор) или обращение с с</w:t>
      </w:r>
      <w:r>
        <w:rPr>
          <w:color w:val="000000" w:themeColor="text1"/>
          <w:sz w:val="26"/>
          <w:szCs w:val="26"/>
        </w:rPr>
        <w:t>оответствующим заявлением в суд;</w:t>
      </w:r>
    </w:p>
    <w:p w:rsidR="00AB360D" w:rsidRPr="008E064C" w:rsidRDefault="00AB360D" w:rsidP="00AB360D">
      <w:pPr>
        <w:tabs>
          <w:tab w:val="left" w:pos="709"/>
        </w:tabs>
        <w:autoSpaceDE w:val="0"/>
        <w:autoSpaceDN w:val="0"/>
        <w:adjustRightInd w:val="0"/>
        <w:ind w:firstLine="709"/>
        <w:contextualSpacing/>
        <w:jc w:val="both"/>
        <w:rPr>
          <w:rFonts w:eastAsia="Calibri"/>
          <w:color w:val="000000" w:themeColor="text1"/>
          <w:sz w:val="26"/>
          <w:szCs w:val="26"/>
          <w:lang w:eastAsia="en-US"/>
        </w:rPr>
      </w:pPr>
      <w:r w:rsidRPr="008E064C">
        <w:rPr>
          <w:rFonts w:eastAsia="Calibri"/>
          <w:color w:val="000000" w:themeColor="text1"/>
          <w:sz w:val="26"/>
          <w:szCs w:val="26"/>
          <w:lang w:eastAsia="en-US"/>
        </w:rPr>
        <w:t xml:space="preserve">- составление, согласование и представление в прокуратуру города Когалыма ежегодных планов проведения плановых проверок юридических лиц и </w:t>
      </w:r>
      <w:r>
        <w:rPr>
          <w:rFonts w:eastAsia="Calibri"/>
          <w:color w:val="000000" w:themeColor="text1"/>
          <w:sz w:val="26"/>
          <w:szCs w:val="26"/>
          <w:lang w:eastAsia="en-US"/>
        </w:rPr>
        <w:t>индивидуальных предпринимателей;</w:t>
      </w:r>
    </w:p>
    <w:p w:rsidR="00AB360D" w:rsidRPr="00014612" w:rsidRDefault="00AB360D" w:rsidP="00AB360D">
      <w:pPr>
        <w:tabs>
          <w:tab w:val="left" w:pos="709"/>
        </w:tabs>
        <w:autoSpaceDE w:val="0"/>
        <w:autoSpaceDN w:val="0"/>
        <w:adjustRightInd w:val="0"/>
        <w:ind w:firstLine="709"/>
        <w:contextualSpacing/>
        <w:jc w:val="both"/>
        <w:rPr>
          <w:rFonts w:eastAsia="Calibri"/>
          <w:color w:val="000000" w:themeColor="text1"/>
          <w:sz w:val="26"/>
          <w:szCs w:val="26"/>
          <w:lang w:eastAsia="en-US"/>
        </w:rPr>
      </w:pPr>
      <w:r w:rsidRPr="008E064C">
        <w:rPr>
          <w:rFonts w:eastAsia="Calibri"/>
          <w:color w:val="000000" w:themeColor="text1"/>
          <w:sz w:val="26"/>
          <w:szCs w:val="26"/>
          <w:lang w:eastAsia="en-US"/>
        </w:rPr>
        <w:t>- осуществление иных полномочий, предусмотренных законодательством Российской Федерации и законодательством Ханты-Мансийского автономного округа - Югры.</w:t>
      </w:r>
    </w:p>
    <w:p w:rsidR="00AB360D" w:rsidRPr="00014612" w:rsidRDefault="00AB360D" w:rsidP="00AB360D">
      <w:pPr>
        <w:tabs>
          <w:tab w:val="left" w:pos="709"/>
        </w:tabs>
        <w:autoSpaceDE w:val="0"/>
        <w:autoSpaceDN w:val="0"/>
        <w:adjustRightInd w:val="0"/>
        <w:ind w:firstLine="709"/>
        <w:contextualSpacing/>
        <w:jc w:val="both"/>
        <w:rPr>
          <w:sz w:val="26"/>
          <w:szCs w:val="26"/>
        </w:rPr>
      </w:pPr>
      <w:r w:rsidRPr="00014612">
        <w:rPr>
          <w:sz w:val="26"/>
          <w:szCs w:val="26"/>
        </w:rPr>
        <w:t>При осуществлении своих функций отдел муниципального контроля Администрации города Когалыма в соответствии с</w:t>
      </w:r>
      <w:r>
        <w:rPr>
          <w:sz w:val="26"/>
          <w:szCs w:val="26"/>
        </w:rPr>
        <w:t xml:space="preserve"> </w:t>
      </w:r>
      <w:r w:rsidRPr="00014612">
        <w:rPr>
          <w:sz w:val="26"/>
          <w:szCs w:val="26"/>
        </w:rPr>
        <w:t xml:space="preserve">требованиями Федерального закона Российской Федерации от 28.12.2008 №294-ФЗ «О защите прав юридических лиц и индивидуальных предпринимателей при осуществлении государственного контроля (надзора) и муниципального контроля» взаимодействует с </w:t>
      </w:r>
      <w:proofErr w:type="spellStart"/>
      <w:r w:rsidRPr="00014612">
        <w:rPr>
          <w:sz w:val="26"/>
          <w:szCs w:val="26"/>
        </w:rPr>
        <w:t>Сургутским</w:t>
      </w:r>
      <w:proofErr w:type="spellEnd"/>
      <w:r w:rsidRPr="00014612">
        <w:rPr>
          <w:sz w:val="26"/>
          <w:szCs w:val="26"/>
        </w:rPr>
        <w:t xml:space="preserve"> отделом инспектирования Службы жилищного и строительного надзора Ханты-Мансийского автономного округа – Югры, </w:t>
      </w:r>
      <w:proofErr w:type="spellStart"/>
      <w:r w:rsidRPr="00014612">
        <w:rPr>
          <w:sz w:val="26"/>
          <w:szCs w:val="26"/>
        </w:rPr>
        <w:t>Сургутским</w:t>
      </w:r>
      <w:proofErr w:type="spellEnd"/>
      <w:r w:rsidRPr="00014612">
        <w:rPr>
          <w:sz w:val="26"/>
          <w:szCs w:val="26"/>
        </w:rPr>
        <w:t xml:space="preserve"> управлением Службы по контролю и надзору в сфере</w:t>
      </w:r>
      <w:r>
        <w:rPr>
          <w:sz w:val="26"/>
          <w:szCs w:val="26"/>
        </w:rPr>
        <w:t xml:space="preserve"> </w:t>
      </w:r>
      <w:r w:rsidRPr="00014612">
        <w:rPr>
          <w:sz w:val="26"/>
          <w:szCs w:val="26"/>
        </w:rPr>
        <w:t xml:space="preserve">охраны окружающей среды, объектов животного мира и лесных отношений Ханты-Мансийского автономного округа – Югры, Департаментом по управлению государственным имуществом Ханты-Мансийского автономного округа – Югры, Департаментом экономического развития Ханты-Мансийского автономного округа – Югры, Прокуратурой города Когалыма, ОМВД России по городу Когалыму, Когалымским отделением Управления Федеральной службы государственной регистрации, кадастра и картографии по Ханты-Мансийскому автономному округу – Югре, учреждениями и организациями города Когалыма, структурными подразделениями Администрации города Когалыма. </w:t>
      </w:r>
    </w:p>
    <w:p w:rsidR="00AB360D" w:rsidRPr="00234BA5" w:rsidRDefault="00AB360D" w:rsidP="00AB360D">
      <w:pPr>
        <w:pStyle w:val="a8"/>
        <w:tabs>
          <w:tab w:val="left" w:pos="709"/>
        </w:tabs>
        <w:spacing w:before="0" w:beforeAutospacing="0" w:after="0" w:afterAutospacing="0"/>
        <w:ind w:firstLine="709"/>
        <w:contextualSpacing/>
        <w:jc w:val="both"/>
        <w:rPr>
          <w:sz w:val="26"/>
          <w:szCs w:val="26"/>
        </w:rPr>
      </w:pPr>
      <w:r w:rsidRPr="00014612">
        <w:rPr>
          <w:sz w:val="26"/>
          <w:szCs w:val="26"/>
        </w:rPr>
        <w:t>Взаимодействие осуществляется посредством предоставления необходимых сведений в соответствии с запросами</w:t>
      </w:r>
      <w:r w:rsidRPr="00234BA5">
        <w:rPr>
          <w:sz w:val="26"/>
          <w:szCs w:val="26"/>
        </w:rPr>
        <w:t>, направления информации и документов о нарушениях для принятия мер административно</w:t>
      </w:r>
      <w:r>
        <w:rPr>
          <w:sz w:val="26"/>
          <w:szCs w:val="26"/>
        </w:rPr>
        <w:t>й ответственности</w:t>
      </w:r>
      <w:r w:rsidRPr="00CE3FD8">
        <w:rPr>
          <w:sz w:val="26"/>
          <w:szCs w:val="26"/>
        </w:rPr>
        <w:t>.</w:t>
      </w:r>
    </w:p>
    <w:p w:rsidR="00AB360D" w:rsidRPr="00234BA5" w:rsidRDefault="00AB360D" w:rsidP="00AB360D">
      <w:pPr>
        <w:tabs>
          <w:tab w:val="left" w:pos="709"/>
        </w:tabs>
        <w:autoSpaceDE w:val="0"/>
        <w:autoSpaceDN w:val="0"/>
        <w:adjustRightInd w:val="0"/>
        <w:ind w:firstLine="709"/>
        <w:contextualSpacing/>
        <w:jc w:val="both"/>
        <w:rPr>
          <w:sz w:val="26"/>
          <w:szCs w:val="26"/>
        </w:rPr>
      </w:pPr>
      <w:r w:rsidRPr="00234BA5">
        <w:rPr>
          <w:sz w:val="26"/>
          <w:szCs w:val="26"/>
        </w:rPr>
        <w:t>План провер</w:t>
      </w:r>
      <w:r>
        <w:rPr>
          <w:sz w:val="26"/>
          <w:szCs w:val="26"/>
        </w:rPr>
        <w:t>ок на 2018</w:t>
      </w:r>
      <w:r w:rsidRPr="00234BA5">
        <w:rPr>
          <w:sz w:val="26"/>
          <w:szCs w:val="26"/>
        </w:rPr>
        <w:t xml:space="preserve"> год подготовлен и согласован с органами прокуратуры в соответствии с требованиями Федерального закона от 26.12.2008 №294-ФЗ «О защите прав юридических лиц и индивидуальных предпринимателей при осуществлении государственного контроля (надзора) и муниципального контроля», размещён на официальном сайте Администрации города Когалыма в сети «Интернет» (</w:t>
      </w:r>
      <w:r w:rsidRPr="00234BA5">
        <w:rPr>
          <w:sz w:val="26"/>
          <w:szCs w:val="26"/>
          <w:lang w:val="en-US"/>
        </w:rPr>
        <w:t>www</w:t>
      </w:r>
      <w:r w:rsidRPr="00234BA5">
        <w:rPr>
          <w:sz w:val="26"/>
          <w:szCs w:val="26"/>
        </w:rPr>
        <w:t>.</w:t>
      </w:r>
      <w:proofErr w:type="spellStart"/>
      <w:r w:rsidRPr="00234BA5">
        <w:rPr>
          <w:sz w:val="26"/>
          <w:szCs w:val="26"/>
          <w:lang w:val="en-US"/>
        </w:rPr>
        <w:t>admkogalym</w:t>
      </w:r>
      <w:proofErr w:type="spellEnd"/>
      <w:r w:rsidRPr="00234BA5">
        <w:rPr>
          <w:sz w:val="26"/>
          <w:szCs w:val="26"/>
        </w:rPr>
        <w:t>.</w:t>
      </w:r>
      <w:proofErr w:type="spellStart"/>
      <w:r w:rsidRPr="00234BA5">
        <w:rPr>
          <w:sz w:val="26"/>
          <w:szCs w:val="26"/>
          <w:lang w:val="en-US"/>
        </w:rPr>
        <w:t>ru</w:t>
      </w:r>
      <w:proofErr w:type="spellEnd"/>
      <w:r w:rsidRPr="00234BA5">
        <w:rPr>
          <w:sz w:val="26"/>
          <w:szCs w:val="26"/>
        </w:rPr>
        <w:t xml:space="preserve">).  </w:t>
      </w:r>
    </w:p>
    <w:p w:rsidR="00AB360D" w:rsidRDefault="00AB360D" w:rsidP="00AB360D">
      <w:pPr>
        <w:tabs>
          <w:tab w:val="left" w:pos="720"/>
        </w:tabs>
        <w:autoSpaceDE w:val="0"/>
        <w:autoSpaceDN w:val="0"/>
        <w:adjustRightInd w:val="0"/>
        <w:ind w:firstLine="709"/>
        <w:contextualSpacing/>
        <w:jc w:val="both"/>
        <w:rPr>
          <w:sz w:val="26"/>
          <w:szCs w:val="26"/>
        </w:rPr>
      </w:pPr>
      <w:r>
        <w:rPr>
          <w:sz w:val="26"/>
          <w:szCs w:val="26"/>
        </w:rPr>
        <w:t>В 2018</w:t>
      </w:r>
      <w:r w:rsidRPr="00234BA5">
        <w:rPr>
          <w:sz w:val="26"/>
          <w:szCs w:val="26"/>
        </w:rPr>
        <w:t xml:space="preserve"> году в отношении юридических лиц, индивидуальн</w:t>
      </w:r>
      <w:r>
        <w:rPr>
          <w:sz w:val="26"/>
          <w:szCs w:val="26"/>
        </w:rPr>
        <w:t>ых предпринимателей проведено 9</w:t>
      </w:r>
      <w:r w:rsidRPr="00234BA5">
        <w:rPr>
          <w:sz w:val="26"/>
          <w:szCs w:val="26"/>
        </w:rPr>
        <w:t xml:space="preserve"> проверок. В </w:t>
      </w:r>
      <w:r w:rsidRPr="00234BA5">
        <w:rPr>
          <w:sz w:val="26"/>
          <w:szCs w:val="26"/>
          <w:lang w:val="en-US"/>
        </w:rPr>
        <w:t>I</w:t>
      </w:r>
      <w:r>
        <w:rPr>
          <w:sz w:val="26"/>
          <w:szCs w:val="26"/>
        </w:rPr>
        <w:t xml:space="preserve"> полугодии 2018 года – 5</w:t>
      </w:r>
      <w:r w:rsidRPr="00234BA5">
        <w:rPr>
          <w:sz w:val="26"/>
          <w:szCs w:val="26"/>
        </w:rPr>
        <w:t xml:space="preserve"> провер</w:t>
      </w:r>
      <w:r>
        <w:rPr>
          <w:sz w:val="26"/>
          <w:szCs w:val="26"/>
        </w:rPr>
        <w:t>ок</w:t>
      </w:r>
      <w:r w:rsidRPr="00234BA5">
        <w:rPr>
          <w:sz w:val="26"/>
          <w:szCs w:val="26"/>
        </w:rPr>
        <w:t xml:space="preserve">, во </w:t>
      </w:r>
      <w:r w:rsidRPr="00234BA5">
        <w:rPr>
          <w:sz w:val="26"/>
          <w:szCs w:val="26"/>
          <w:lang w:val="en-US"/>
        </w:rPr>
        <w:t>II</w:t>
      </w:r>
      <w:r>
        <w:rPr>
          <w:sz w:val="26"/>
          <w:szCs w:val="26"/>
        </w:rPr>
        <w:t xml:space="preserve"> полугодии 2018 года – 4</w:t>
      </w:r>
      <w:r w:rsidRPr="00234BA5">
        <w:rPr>
          <w:sz w:val="26"/>
          <w:szCs w:val="26"/>
        </w:rPr>
        <w:t xml:space="preserve">. </w:t>
      </w:r>
    </w:p>
    <w:p w:rsidR="00AB360D" w:rsidRPr="00234BA5" w:rsidRDefault="00AB360D" w:rsidP="00AB360D">
      <w:pPr>
        <w:tabs>
          <w:tab w:val="left" w:pos="720"/>
        </w:tabs>
        <w:autoSpaceDE w:val="0"/>
        <w:autoSpaceDN w:val="0"/>
        <w:adjustRightInd w:val="0"/>
        <w:ind w:firstLine="709"/>
        <w:contextualSpacing/>
        <w:jc w:val="both"/>
        <w:rPr>
          <w:sz w:val="26"/>
          <w:szCs w:val="26"/>
        </w:rPr>
      </w:pPr>
      <w:r>
        <w:rPr>
          <w:sz w:val="26"/>
          <w:szCs w:val="26"/>
        </w:rPr>
        <w:t>В 2017</w:t>
      </w:r>
      <w:r w:rsidRPr="00234BA5">
        <w:rPr>
          <w:sz w:val="26"/>
          <w:szCs w:val="26"/>
        </w:rPr>
        <w:t xml:space="preserve"> году в отношении юридических лиц, индивидуальн</w:t>
      </w:r>
      <w:r>
        <w:rPr>
          <w:sz w:val="26"/>
          <w:szCs w:val="26"/>
        </w:rPr>
        <w:t>ых предпринимателей проведено 12</w:t>
      </w:r>
      <w:r w:rsidRPr="00234BA5">
        <w:rPr>
          <w:sz w:val="26"/>
          <w:szCs w:val="26"/>
        </w:rPr>
        <w:t xml:space="preserve"> проверок. В </w:t>
      </w:r>
      <w:r w:rsidRPr="00234BA5">
        <w:rPr>
          <w:sz w:val="26"/>
          <w:szCs w:val="26"/>
          <w:lang w:val="en-US"/>
        </w:rPr>
        <w:t>I</w:t>
      </w:r>
      <w:r>
        <w:rPr>
          <w:sz w:val="26"/>
          <w:szCs w:val="26"/>
        </w:rPr>
        <w:t xml:space="preserve"> полугодии 2017 года – 9</w:t>
      </w:r>
      <w:r w:rsidRPr="00234BA5">
        <w:rPr>
          <w:sz w:val="26"/>
          <w:szCs w:val="26"/>
        </w:rPr>
        <w:t xml:space="preserve"> провер</w:t>
      </w:r>
      <w:r>
        <w:rPr>
          <w:sz w:val="26"/>
          <w:szCs w:val="26"/>
        </w:rPr>
        <w:t>ок</w:t>
      </w:r>
      <w:r w:rsidRPr="00234BA5">
        <w:rPr>
          <w:sz w:val="26"/>
          <w:szCs w:val="26"/>
        </w:rPr>
        <w:t xml:space="preserve">, во </w:t>
      </w:r>
      <w:r w:rsidRPr="00234BA5">
        <w:rPr>
          <w:sz w:val="26"/>
          <w:szCs w:val="26"/>
          <w:lang w:val="en-US"/>
        </w:rPr>
        <w:t>II</w:t>
      </w:r>
      <w:r>
        <w:rPr>
          <w:sz w:val="26"/>
          <w:szCs w:val="26"/>
        </w:rPr>
        <w:t xml:space="preserve"> полугодии 2017 года – 3</w:t>
      </w:r>
      <w:r w:rsidRPr="00234BA5">
        <w:rPr>
          <w:sz w:val="26"/>
          <w:szCs w:val="26"/>
        </w:rPr>
        <w:t xml:space="preserve">. </w:t>
      </w:r>
    </w:p>
    <w:p w:rsidR="00AB360D" w:rsidRDefault="00AB360D" w:rsidP="00AB360D">
      <w:pPr>
        <w:tabs>
          <w:tab w:val="left" w:pos="720"/>
        </w:tabs>
        <w:autoSpaceDE w:val="0"/>
        <w:autoSpaceDN w:val="0"/>
        <w:adjustRightInd w:val="0"/>
        <w:ind w:firstLine="709"/>
        <w:contextualSpacing/>
        <w:jc w:val="both"/>
        <w:rPr>
          <w:sz w:val="26"/>
          <w:szCs w:val="26"/>
        </w:rPr>
      </w:pPr>
      <w:r w:rsidRPr="00234BA5">
        <w:rPr>
          <w:sz w:val="26"/>
          <w:szCs w:val="26"/>
        </w:rPr>
        <w:t xml:space="preserve">В 2016 году в отношении юридических лиц, индивидуальных предпринимателей проведено 57 проверок. В </w:t>
      </w:r>
      <w:r w:rsidRPr="00234BA5">
        <w:rPr>
          <w:sz w:val="26"/>
          <w:szCs w:val="26"/>
          <w:lang w:val="en-US"/>
        </w:rPr>
        <w:t>I</w:t>
      </w:r>
      <w:r w:rsidRPr="00234BA5">
        <w:rPr>
          <w:sz w:val="26"/>
          <w:szCs w:val="26"/>
        </w:rPr>
        <w:t xml:space="preserve"> полугодии 2016 года – 44 проверки, во </w:t>
      </w:r>
      <w:r w:rsidRPr="00234BA5">
        <w:rPr>
          <w:sz w:val="26"/>
          <w:szCs w:val="26"/>
          <w:lang w:val="en-US"/>
        </w:rPr>
        <w:t>II</w:t>
      </w:r>
      <w:r w:rsidRPr="00234BA5">
        <w:rPr>
          <w:sz w:val="26"/>
          <w:szCs w:val="26"/>
        </w:rPr>
        <w:t xml:space="preserve"> полугодии 2016 года – 13.</w:t>
      </w:r>
    </w:p>
    <w:p w:rsidR="009542A9" w:rsidRDefault="009542A9" w:rsidP="00AB360D">
      <w:pPr>
        <w:tabs>
          <w:tab w:val="left" w:pos="720"/>
        </w:tabs>
        <w:autoSpaceDE w:val="0"/>
        <w:autoSpaceDN w:val="0"/>
        <w:adjustRightInd w:val="0"/>
        <w:ind w:firstLine="709"/>
        <w:contextualSpacing/>
        <w:jc w:val="both"/>
        <w:rPr>
          <w:sz w:val="26"/>
          <w:szCs w:val="26"/>
        </w:rPr>
      </w:pPr>
    </w:p>
    <w:tbl>
      <w:tblPr>
        <w:tblStyle w:val="afb"/>
        <w:tblW w:w="0" w:type="auto"/>
        <w:tblLook w:val="04A0" w:firstRow="1" w:lastRow="0" w:firstColumn="1" w:lastColumn="0" w:noHBand="0" w:noVBand="1"/>
      </w:tblPr>
      <w:tblGrid>
        <w:gridCol w:w="2237"/>
        <w:gridCol w:w="2230"/>
        <w:gridCol w:w="2268"/>
        <w:gridCol w:w="2268"/>
      </w:tblGrid>
      <w:tr w:rsidR="00AB360D" w:rsidTr="00AB360D">
        <w:tc>
          <w:tcPr>
            <w:tcW w:w="2237" w:type="dxa"/>
            <w:vMerge w:val="restart"/>
          </w:tcPr>
          <w:p w:rsidR="00AB360D" w:rsidRPr="006076B4" w:rsidRDefault="00AB360D" w:rsidP="00AB360D">
            <w:pPr>
              <w:tabs>
                <w:tab w:val="left" w:pos="720"/>
              </w:tabs>
              <w:autoSpaceDE w:val="0"/>
              <w:autoSpaceDN w:val="0"/>
              <w:adjustRightInd w:val="0"/>
              <w:ind w:firstLine="709"/>
              <w:contextualSpacing/>
              <w:jc w:val="center"/>
            </w:pPr>
            <w:r w:rsidRPr="006076B4">
              <w:t>Год</w:t>
            </w:r>
          </w:p>
        </w:tc>
        <w:tc>
          <w:tcPr>
            <w:tcW w:w="6766" w:type="dxa"/>
            <w:gridSpan w:val="3"/>
          </w:tcPr>
          <w:p w:rsidR="00AB360D" w:rsidRPr="006076B4" w:rsidRDefault="00AB360D" w:rsidP="00AB360D">
            <w:pPr>
              <w:tabs>
                <w:tab w:val="left" w:pos="720"/>
              </w:tabs>
              <w:autoSpaceDE w:val="0"/>
              <w:autoSpaceDN w:val="0"/>
              <w:adjustRightInd w:val="0"/>
              <w:ind w:firstLine="709"/>
              <w:contextualSpacing/>
              <w:jc w:val="both"/>
            </w:pPr>
            <w:r w:rsidRPr="006076B4">
              <w:t>Общее количество проведенных проверок</w:t>
            </w:r>
          </w:p>
        </w:tc>
      </w:tr>
      <w:tr w:rsidR="00AB360D" w:rsidTr="00AB360D">
        <w:tc>
          <w:tcPr>
            <w:tcW w:w="2237" w:type="dxa"/>
            <w:vMerge/>
          </w:tcPr>
          <w:p w:rsidR="00AB360D" w:rsidRPr="006076B4" w:rsidRDefault="00AB360D" w:rsidP="00AB360D">
            <w:pPr>
              <w:tabs>
                <w:tab w:val="left" w:pos="720"/>
              </w:tabs>
              <w:autoSpaceDE w:val="0"/>
              <w:autoSpaceDN w:val="0"/>
              <w:adjustRightInd w:val="0"/>
              <w:ind w:firstLine="709"/>
              <w:contextualSpacing/>
              <w:jc w:val="both"/>
            </w:pPr>
          </w:p>
        </w:tc>
        <w:tc>
          <w:tcPr>
            <w:tcW w:w="2230" w:type="dxa"/>
          </w:tcPr>
          <w:p w:rsidR="00AB360D" w:rsidRPr="006076B4" w:rsidRDefault="00AB360D" w:rsidP="00AB360D">
            <w:pPr>
              <w:tabs>
                <w:tab w:val="left" w:pos="720"/>
              </w:tabs>
              <w:autoSpaceDE w:val="0"/>
              <w:autoSpaceDN w:val="0"/>
              <w:adjustRightInd w:val="0"/>
              <w:ind w:firstLine="709"/>
              <w:contextualSpacing/>
              <w:jc w:val="center"/>
            </w:pPr>
            <w:r w:rsidRPr="006076B4">
              <w:t>За год</w:t>
            </w:r>
          </w:p>
        </w:tc>
        <w:tc>
          <w:tcPr>
            <w:tcW w:w="2268" w:type="dxa"/>
          </w:tcPr>
          <w:p w:rsidR="00AB360D" w:rsidRPr="006076B4" w:rsidRDefault="00AB360D" w:rsidP="00AB360D">
            <w:pPr>
              <w:tabs>
                <w:tab w:val="left" w:pos="720"/>
              </w:tabs>
              <w:autoSpaceDE w:val="0"/>
              <w:autoSpaceDN w:val="0"/>
              <w:adjustRightInd w:val="0"/>
              <w:ind w:firstLine="709"/>
              <w:contextualSpacing/>
              <w:jc w:val="center"/>
            </w:pPr>
            <w:r w:rsidRPr="006076B4">
              <w:rPr>
                <w:lang w:val="en-US"/>
              </w:rPr>
              <w:t xml:space="preserve">I </w:t>
            </w:r>
            <w:r w:rsidRPr="006076B4">
              <w:t>полугодие</w:t>
            </w:r>
          </w:p>
        </w:tc>
        <w:tc>
          <w:tcPr>
            <w:tcW w:w="2268" w:type="dxa"/>
          </w:tcPr>
          <w:p w:rsidR="00AB360D" w:rsidRPr="006076B4" w:rsidRDefault="00AB360D" w:rsidP="00AB360D">
            <w:pPr>
              <w:tabs>
                <w:tab w:val="left" w:pos="720"/>
              </w:tabs>
              <w:autoSpaceDE w:val="0"/>
              <w:autoSpaceDN w:val="0"/>
              <w:adjustRightInd w:val="0"/>
              <w:ind w:firstLine="709"/>
              <w:contextualSpacing/>
              <w:jc w:val="center"/>
            </w:pPr>
            <w:r w:rsidRPr="006076B4">
              <w:rPr>
                <w:lang w:val="en-US"/>
              </w:rPr>
              <w:t xml:space="preserve">II </w:t>
            </w:r>
            <w:r w:rsidRPr="006076B4">
              <w:t>полугодие</w:t>
            </w:r>
          </w:p>
        </w:tc>
      </w:tr>
      <w:tr w:rsidR="00AB360D" w:rsidTr="00AB360D">
        <w:tc>
          <w:tcPr>
            <w:tcW w:w="2237" w:type="dxa"/>
          </w:tcPr>
          <w:p w:rsidR="00AB360D" w:rsidRPr="006076B4" w:rsidRDefault="00AB360D" w:rsidP="00AB360D">
            <w:pPr>
              <w:tabs>
                <w:tab w:val="left" w:pos="720"/>
              </w:tabs>
              <w:autoSpaceDE w:val="0"/>
              <w:autoSpaceDN w:val="0"/>
              <w:adjustRightInd w:val="0"/>
              <w:ind w:firstLine="709"/>
              <w:contextualSpacing/>
              <w:jc w:val="center"/>
            </w:pPr>
            <w:r w:rsidRPr="006076B4">
              <w:t>2016</w:t>
            </w:r>
          </w:p>
        </w:tc>
        <w:tc>
          <w:tcPr>
            <w:tcW w:w="2230" w:type="dxa"/>
          </w:tcPr>
          <w:p w:rsidR="00AB360D" w:rsidRPr="006076B4" w:rsidRDefault="00AB360D" w:rsidP="00AB360D">
            <w:pPr>
              <w:tabs>
                <w:tab w:val="left" w:pos="720"/>
              </w:tabs>
              <w:autoSpaceDE w:val="0"/>
              <w:autoSpaceDN w:val="0"/>
              <w:adjustRightInd w:val="0"/>
              <w:ind w:firstLine="709"/>
              <w:contextualSpacing/>
              <w:jc w:val="center"/>
            </w:pPr>
            <w:r w:rsidRPr="006076B4">
              <w:t>57</w:t>
            </w:r>
          </w:p>
        </w:tc>
        <w:tc>
          <w:tcPr>
            <w:tcW w:w="2268" w:type="dxa"/>
          </w:tcPr>
          <w:p w:rsidR="00AB360D" w:rsidRPr="006076B4" w:rsidRDefault="00AB360D" w:rsidP="00AB360D">
            <w:pPr>
              <w:tabs>
                <w:tab w:val="left" w:pos="720"/>
              </w:tabs>
              <w:autoSpaceDE w:val="0"/>
              <w:autoSpaceDN w:val="0"/>
              <w:adjustRightInd w:val="0"/>
              <w:ind w:firstLine="709"/>
              <w:contextualSpacing/>
              <w:jc w:val="center"/>
            </w:pPr>
            <w:r w:rsidRPr="006076B4">
              <w:t>44</w:t>
            </w:r>
          </w:p>
        </w:tc>
        <w:tc>
          <w:tcPr>
            <w:tcW w:w="2268" w:type="dxa"/>
          </w:tcPr>
          <w:p w:rsidR="00AB360D" w:rsidRPr="006076B4" w:rsidRDefault="00AB360D" w:rsidP="00AB360D">
            <w:pPr>
              <w:tabs>
                <w:tab w:val="left" w:pos="720"/>
              </w:tabs>
              <w:autoSpaceDE w:val="0"/>
              <w:autoSpaceDN w:val="0"/>
              <w:adjustRightInd w:val="0"/>
              <w:ind w:firstLine="709"/>
              <w:contextualSpacing/>
              <w:jc w:val="center"/>
            </w:pPr>
            <w:r w:rsidRPr="006076B4">
              <w:t>13</w:t>
            </w:r>
          </w:p>
        </w:tc>
      </w:tr>
      <w:tr w:rsidR="00AB360D" w:rsidTr="00AB360D">
        <w:tc>
          <w:tcPr>
            <w:tcW w:w="2237" w:type="dxa"/>
          </w:tcPr>
          <w:p w:rsidR="00AB360D" w:rsidRPr="006076B4" w:rsidRDefault="00AB360D" w:rsidP="00AB360D">
            <w:pPr>
              <w:tabs>
                <w:tab w:val="left" w:pos="720"/>
              </w:tabs>
              <w:autoSpaceDE w:val="0"/>
              <w:autoSpaceDN w:val="0"/>
              <w:adjustRightInd w:val="0"/>
              <w:ind w:firstLine="709"/>
              <w:contextualSpacing/>
              <w:jc w:val="center"/>
            </w:pPr>
            <w:r w:rsidRPr="006076B4">
              <w:t>2017</w:t>
            </w:r>
          </w:p>
        </w:tc>
        <w:tc>
          <w:tcPr>
            <w:tcW w:w="2230" w:type="dxa"/>
          </w:tcPr>
          <w:p w:rsidR="00AB360D" w:rsidRPr="006076B4" w:rsidRDefault="00AB360D" w:rsidP="00AB360D">
            <w:pPr>
              <w:tabs>
                <w:tab w:val="left" w:pos="720"/>
              </w:tabs>
              <w:autoSpaceDE w:val="0"/>
              <w:autoSpaceDN w:val="0"/>
              <w:adjustRightInd w:val="0"/>
              <w:ind w:firstLine="709"/>
              <w:contextualSpacing/>
              <w:jc w:val="center"/>
            </w:pPr>
            <w:r w:rsidRPr="006076B4">
              <w:t>12</w:t>
            </w:r>
          </w:p>
        </w:tc>
        <w:tc>
          <w:tcPr>
            <w:tcW w:w="2268" w:type="dxa"/>
          </w:tcPr>
          <w:p w:rsidR="00AB360D" w:rsidRPr="006076B4" w:rsidRDefault="00AB360D" w:rsidP="00AB360D">
            <w:pPr>
              <w:tabs>
                <w:tab w:val="left" w:pos="720"/>
              </w:tabs>
              <w:autoSpaceDE w:val="0"/>
              <w:autoSpaceDN w:val="0"/>
              <w:adjustRightInd w:val="0"/>
              <w:ind w:firstLine="709"/>
              <w:contextualSpacing/>
              <w:jc w:val="center"/>
            </w:pPr>
            <w:r w:rsidRPr="006076B4">
              <w:t>9</w:t>
            </w:r>
          </w:p>
        </w:tc>
        <w:tc>
          <w:tcPr>
            <w:tcW w:w="2268" w:type="dxa"/>
          </w:tcPr>
          <w:p w:rsidR="00AB360D" w:rsidRPr="006076B4" w:rsidRDefault="00AB360D" w:rsidP="00AB360D">
            <w:pPr>
              <w:tabs>
                <w:tab w:val="left" w:pos="720"/>
              </w:tabs>
              <w:autoSpaceDE w:val="0"/>
              <w:autoSpaceDN w:val="0"/>
              <w:adjustRightInd w:val="0"/>
              <w:ind w:firstLine="709"/>
              <w:contextualSpacing/>
              <w:jc w:val="center"/>
            </w:pPr>
            <w:r w:rsidRPr="006076B4">
              <w:t>3</w:t>
            </w:r>
          </w:p>
        </w:tc>
      </w:tr>
      <w:tr w:rsidR="00AB360D" w:rsidTr="00AB360D">
        <w:tc>
          <w:tcPr>
            <w:tcW w:w="2237" w:type="dxa"/>
          </w:tcPr>
          <w:p w:rsidR="00AB360D" w:rsidRPr="006076B4" w:rsidRDefault="00AB360D" w:rsidP="00AB360D">
            <w:pPr>
              <w:tabs>
                <w:tab w:val="left" w:pos="720"/>
              </w:tabs>
              <w:autoSpaceDE w:val="0"/>
              <w:autoSpaceDN w:val="0"/>
              <w:adjustRightInd w:val="0"/>
              <w:ind w:firstLine="709"/>
              <w:contextualSpacing/>
              <w:jc w:val="center"/>
            </w:pPr>
            <w:r w:rsidRPr="006076B4">
              <w:t>2018</w:t>
            </w:r>
          </w:p>
        </w:tc>
        <w:tc>
          <w:tcPr>
            <w:tcW w:w="2230" w:type="dxa"/>
          </w:tcPr>
          <w:p w:rsidR="00AB360D" w:rsidRPr="006076B4" w:rsidRDefault="00AB360D" w:rsidP="00AB360D">
            <w:pPr>
              <w:tabs>
                <w:tab w:val="left" w:pos="720"/>
              </w:tabs>
              <w:autoSpaceDE w:val="0"/>
              <w:autoSpaceDN w:val="0"/>
              <w:adjustRightInd w:val="0"/>
              <w:ind w:firstLine="709"/>
              <w:contextualSpacing/>
              <w:jc w:val="center"/>
            </w:pPr>
            <w:r w:rsidRPr="006076B4">
              <w:t>9</w:t>
            </w:r>
          </w:p>
        </w:tc>
        <w:tc>
          <w:tcPr>
            <w:tcW w:w="2268" w:type="dxa"/>
          </w:tcPr>
          <w:p w:rsidR="00AB360D" w:rsidRPr="006076B4" w:rsidRDefault="00AB360D" w:rsidP="00AB360D">
            <w:pPr>
              <w:tabs>
                <w:tab w:val="left" w:pos="720"/>
              </w:tabs>
              <w:autoSpaceDE w:val="0"/>
              <w:autoSpaceDN w:val="0"/>
              <w:adjustRightInd w:val="0"/>
              <w:ind w:firstLine="709"/>
              <w:contextualSpacing/>
              <w:jc w:val="center"/>
            </w:pPr>
            <w:r w:rsidRPr="006076B4">
              <w:t>5</w:t>
            </w:r>
          </w:p>
        </w:tc>
        <w:tc>
          <w:tcPr>
            <w:tcW w:w="2268" w:type="dxa"/>
          </w:tcPr>
          <w:p w:rsidR="00AB360D" w:rsidRPr="006076B4" w:rsidRDefault="00AB360D" w:rsidP="00AB360D">
            <w:pPr>
              <w:tabs>
                <w:tab w:val="left" w:pos="720"/>
              </w:tabs>
              <w:autoSpaceDE w:val="0"/>
              <w:autoSpaceDN w:val="0"/>
              <w:adjustRightInd w:val="0"/>
              <w:ind w:firstLine="709"/>
              <w:contextualSpacing/>
              <w:jc w:val="center"/>
            </w:pPr>
            <w:r w:rsidRPr="006076B4">
              <w:t>4</w:t>
            </w:r>
          </w:p>
        </w:tc>
      </w:tr>
    </w:tbl>
    <w:p w:rsidR="009542A9" w:rsidRDefault="009542A9" w:rsidP="00AB360D">
      <w:pPr>
        <w:tabs>
          <w:tab w:val="left" w:pos="720"/>
        </w:tabs>
        <w:autoSpaceDE w:val="0"/>
        <w:autoSpaceDN w:val="0"/>
        <w:adjustRightInd w:val="0"/>
        <w:ind w:firstLine="709"/>
        <w:contextualSpacing/>
        <w:jc w:val="both"/>
        <w:rPr>
          <w:sz w:val="26"/>
          <w:szCs w:val="26"/>
        </w:rPr>
      </w:pPr>
    </w:p>
    <w:p w:rsidR="00AB360D" w:rsidRPr="00B92210" w:rsidRDefault="00AB360D" w:rsidP="00AB360D">
      <w:pPr>
        <w:tabs>
          <w:tab w:val="left" w:pos="720"/>
        </w:tabs>
        <w:autoSpaceDE w:val="0"/>
        <w:autoSpaceDN w:val="0"/>
        <w:adjustRightInd w:val="0"/>
        <w:ind w:firstLine="709"/>
        <w:contextualSpacing/>
        <w:jc w:val="both"/>
        <w:rPr>
          <w:sz w:val="26"/>
          <w:szCs w:val="26"/>
        </w:rPr>
      </w:pPr>
      <w:r w:rsidRPr="00B92210">
        <w:rPr>
          <w:sz w:val="26"/>
          <w:szCs w:val="26"/>
        </w:rPr>
        <w:t>Уменьшение общего объема проведенных проверок обусловлено снижением количества плановых проверок в отношении подконтрольных субъектов с применением риск-ориентированного подхода при формировании плана проверок, а также моратория на проведение в 2016-2018 годах плановых проверок в отношении субъектов малого и среднего предпринимательства.</w:t>
      </w:r>
    </w:p>
    <w:p w:rsidR="00AB360D" w:rsidRPr="00234BA5" w:rsidRDefault="00AB360D" w:rsidP="00AB360D">
      <w:pPr>
        <w:ind w:firstLine="709"/>
        <w:contextualSpacing/>
        <w:jc w:val="both"/>
        <w:rPr>
          <w:sz w:val="26"/>
          <w:szCs w:val="26"/>
        </w:rPr>
      </w:pPr>
      <w:r w:rsidRPr="00234BA5">
        <w:rPr>
          <w:sz w:val="26"/>
          <w:szCs w:val="26"/>
        </w:rPr>
        <w:t xml:space="preserve">Эксперты и экспертные организации к проведению мероприятий по контролю не привлекались. </w:t>
      </w:r>
    </w:p>
    <w:p w:rsidR="00AB360D" w:rsidRDefault="00AB360D" w:rsidP="00AB360D">
      <w:pPr>
        <w:ind w:firstLine="709"/>
        <w:contextualSpacing/>
        <w:jc w:val="both"/>
        <w:rPr>
          <w:sz w:val="26"/>
          <w:szCs w:val="26"/>
        </w:rPr>
      </w:pPr>
      <w:r w:rsidRPr="00234BA5">
        <w:rPr>
          <w:sz w:val="26"/>
          <w:szCs w:val="26"/>
        </w:rPr>
        <w:t>В</w:t>
      </w:r>
      <w:r>
        <w:rPr>
          <w:sz w:val="26"/>
          <w:szCs w:val="26"/>
        </w:rPr>
        <w:t xml:space="preserve"> 2018</w:t>
      </w:r>
      <w:r w:rsidRPr="00234BA5">
        <w:rPr>
          <w:sz w:val="26"/>
          <w:szCs w:val="26"/>
        </w:rPr>
        <w:t xml:space="preserve"> году сведения о случаях причинения юридическими лицами и индивидуальными предпринимателями, в отношении которых осуществляются контрольно-надзорные мероприятия, вреда жизни и здоровью граждан, вреда животным, растениям, окружающей среде, объектам культурного наследия (памятникам истории и культуры) народов Российской Федерации, имуществу физических и юридических лиц, безопасности государства, а также о случаях возникновения чрезвычайных ситуаций природного и техногенного характера в Администрацию города Когалым не поступали.</w:t>
      </w:r>
    </w:p>
    <w:p w:rsidR="00AB360D" w:rsidRDefault="00AB360D" w:rsidP="00AB360D">
      <w:pPr>
        <w:pStyle w:val="ConsPlusNonformat"/>
        <w:tabs>
          <w:tab w:val="left" w:pos="709"/>
        </w:tabs>
        <w:ind w:firstLine="709"/>
        <w:contextualSpacing/>
        <w:jc w:val="both"/>
        <w:rPr>
          <w:rFonts w:ascii="Times New Roman" w:hAnsi="Times New Roman" w:cs="Times New Roman"/>
          <w:sz w:val="26"/>
          <w:szCs w:val="26"/>
        </w:rPr>
      </w:pPr>
    </w:p>
    <w:p w:rsidR="00AB360D" w:rsidRPr="00A05CAA" w:rsidRDefault="00AB360D" w:rsidP="00AB360D">
      <w:pPr>
        <w:pStyle w:val="ConsPlusNonformat"/>
        <w:tabs>
          <w:tab w:val="left" w:pos="709"/>
        </w:tabs>
        <w:ind w:firstLine="709"/>
        <w:contextualSpacing/>
        <w:jc w:val="both"/>
        <w:rPr>
          <w:rFonts w:ascii="Times New Roman" w:hAnsi="Times New Roman" w:cs="Times New Roman"/>
          <w:sz w:val="26"/>
          <w:szCs w:val="26"/>
        </w:rPr>
      </w:pPr>
      <w:r>
        <w:rPr>
          <w:rFonts w:ascii="Times New Roman" w:hAnsi="Times New Roman" w:cs="Times New Roman"/>
          <w:sz w:val="26"/>
          <w:szCs w:val="26"/>
        </w:rPr>
        <w:t xml:space="preserve">В 2018 году </w:t>
      </w:r>
      <w:r w:rsidRPr="00A05CAA">
        <w:rPr>
          <w:rFonts w:ascii="Times New Roman" w:hAnsi="Times New Roman" w:cs="Times New Roman"/>
          <w:sz w:val="26"/>
          <w:szCs w:val="26"/>
        </w:rPr>
        <w:t>по муниципальному земельному контролю проведено 36 проверок по соблюдению требований земельного законодательства Российской Федерации:</w:t>
      </w:r>
    </w:p>
    <w:p w:rsidR="00AB360D" w:rsidRPr="00A05CAA" w:rsidRDefault="00AB360D" w:rsidP="00AB360D">
      <w:pPr>
        <w:pStyle w:val="ConsPlusNonformat"/>
        <w:tabs>
          <w:tab w:val="left" w:pos="709"/>
        </w:tabs>
        <w:ind w:firstLine="709"/>
        <w:contextualSpacing/>
        <w:jc w:val="both"/>
        <w:rPr>
          <w:rFonts w:ascii="Times New Roman" w:hAnsi="Times New Roman" w:cs="Times New Roman"/>
          <w:sz w:val="26"/>
          <w:szCs w:val="26"/>
        </w:rPr>
      </w:pPr>
      <w:r w:rsidRPr="00A05CAA">
        <w:rPr>
          <w:rFonts w:ascii="Times New Roman" w:hAnsi="Times New Roman" w:cs="Times New Roman"/>
          <w:sz w:val="26"/>
          <w:szCs w:val="26"/>
        </w:rPr>
        <w:t>- 3 плановые проверки в отношении юридических лиц;</w:t>
      </w:r>
    </w:p>
    <w:p w:rsidR="00AB360D" w:rsidRPr="00A05CAA" w:rsidRDefault="00AB360D" w:rsidP="00AB360D">
      <w:pPr>
        <w:pStyle w:val="ConsPlusNonformat"/>
        <w:tabs>
          <w:tab w:val="left" w:pos="709"/>
        </w:tabs>
        <w:ind w:firstLine="709"/>
        <w:contextualSpacing/>
        <w:jc w:val="both"/>
        <w:rPr>
          <w:rFonts w:ascii="Times New Roman" w:hAnsi="Times New Roman" w:cs="Times New Roman"/>
          <w:sz w:val="26"/>
          <w:szCs w:val="26"/>
        </w:rPr>
      </w:pPr>
      <w:r w:rsidRPr="00A05CAA">
        <w:rPr>
          <w:rFonts w:ascii="Times New Roman" w:hAnsi="Times New Roman" w:cs="Times New Roman"/>
          <w:sz w:val="26"/>
          <w:szCs w:val="26"/>
        </w:rPr>
        <w:t>- 1 внеплановая проверка в отношении юридического лица;</w:t>
      </w:r>
    </w:p>
    <w:p w:rsidR="00AB360D" w:rsidRPr="00A05CAA" w:rsidRDefault="00AB360D" w:rsidP="00AB360D">
      <w:pPr>
        <w:pStyle w:val="ConsPlusNonformat"/>
        <w:tabs>
          <w:tab w:val="left" w:pos="709"/>
        </w:tabs>
        <w:ind w:firstLine="709"/>
        <w:contextualSpacing/>
        <w:jc w:val="both"/>
        <w:rPr>
          <w:rFonts w:ascii="Times New Roman" w:hAnsi="Times New Roman" w:cs="Times New Roman"/>
          <w:sz w:val="26"/>
          <w:szCs w:val="26"/>
        </w:rPr>
      </w:pPr>
      <w:r w:rsidRPr="00A05CAA">
        <w:rPr>
          <w:rFonts w:ascii="Times New Roman" w:hAnsi="Times New Roman" w:cs="Times New Roman"/>
          <w:sz w:val="26"/>
          <w:szCs w:val="26"/>
        </w:rPr>
        <w:t>- 6 плановых проверок в отношении граждан;</w:t>
      </w:r>
    </w:p>
    <w:p w:rsidR="00AB360D" w:rsidRPr="00A05CAA" w:rsidRDefault="00AB360D" w:rsidP="00AB360D">
      <w:pPr>
        <w:pStyle w:val="ConsPlusNonformat"/>
        <w:tabs>
          <w:tab w:val="left" w:pos="709"/>
        </w:tabs>
        <w:ind w:firstLine="709"/>
        <w:contextualSpacing/>
        <w:jc w:val="both"/>
        <w:rPr>
          <w:rFonts w:ascii="Times New Roman" w:hAnsi="Times New Roman" w:cs="Times New Roman"/>
          <w:sz w:val="26"/>
          <w:szCs w:val="26"/>
        </w:rPr>
      </w:pPr>
      <w:r w:rsidRPr="00A05CAA">
        <w:rPr>
          <w:rFonts w:ascii="Times New Roman" w:hAnsi="Times New Roman" w:cs="Times New Roman"/>
          <w:sz w:val="26"/>
          <w:szCs w:val="26"/>
        </w:rPr>
        <w:t xml:space="preserve">- 26 внеплановых проверок в отношении граждан, из них: </w:t>
      </w:r>
    </w:p>
    <w:p w:rsidR="00AB360D" w:rsidRPr="00A05CAA" w:rsidRDefault="00AB360D" w:rsidP="00AB360D">
      <w:pPr>
        <w:pStyle w:val="ConsPlusNonformat"/>
        <w:tabs>
          <w:tab w:val="left" w:pos="709"/>
        </w:tabs>
        <w:ind w:firstLine="709"/>
        <w:contextualSpacing/>
        <w:jc w:val="both"/>
        <w:rPr>
          <w:rFonts w:ascii="Times New Roman" w:hAnsi="Times New Roman" w:cs="Times New Roman"/>
          <w:sz w:val="26"/>
          <w:szCs w:val="26"/>
        </w:rPr>
      </w:pPr>
      <w:r w:rsidRPr="00A05CAA">
        <w:rPr>
          <w:rFonts w:ascii="Times New Roman" w:hAnsi="Times New Roman" w:cs="Times New Roman"/>
          <w:sz w:val="26"/>
          <w:szCs w:val="26"/>
        </w:rPr>
        <w:t>- 21 внеплановая проверка на основании поступившей информации от Комитета по управлению муниципальным имуществом Администрации города Когалыма,</w:t>
      </w:r>
    </w:p>
    <w:p w:rsidR="00AB360D" w:rsidRPr="00A05CAA" w:rsidRDefault="00AB360D" w:rsidP="00AB360D">
      <w:pPr>
        <w:pStyle w:val="ConsPlusNonformat"/>
        <w:tabs>
          <w:tab w:val="left" w:pos="709"/>
        </w:tabs>
        <w:ind w:firstLine="709"/>
        <w:contextualSpacing/>
        <w:jc w:val="both"/>
        <w:rPr>
          <w:rFonts w:ascii="Times New Roman" w:hAnsi="Times New Roman" w:cs="Times New Roman"/>
          <w:sz w:val="26"/>
          <w:szCs w:val="26"/>
        </w:rPr>
      </w:pPr>
      <w:r w:rsidRPr="00A05CAA">
        <w:rPr>
          <w:rFonts w:ascii="Times New Roman" w:hAnsi="Times New Roman" w:cs="Times New Roman"/>
          <w:sz w:val="26"/>
          <w:szCs w:val="26"/>
        </w:rPr>
        <w:t>- 5 внеплановы</w:t>
      </w:r>
      <w:r>
        <w:rPr>
          <w:rFonts w:ascii="Times New Roman" w:hAnsi="Times New Roman" w:cs="Times New Roman"/>
          <w:sz w:val="26"/>
          <w:szCs w:val="26"/>
        </w:rPr>
        <w:t>х</w:t>
      </w:r>
      <w:r w:rsidRPr="00A05CAA">
        <w:rPr>
          <w:rFonts w:ascii="Times New Roman" w:hAnsi="Times New Roman" w:cs="Times New Roman"/>
          <w:sz w:val="26"/>
          <w:szCs w:val="26"/>
        </w:rPr>
        <w:t xml:space="preserve"> провер</w:t>
      </w:r>
      <w:r>
        <w:rPr>
          <w:rFonts w:ascii="Times New Roman" w:hAnsi="Times New Roman" w:cs="Times New Roman"/>
          <w:sz w:val="26"/>
          <w:szCs w:val="26"/>
        </w:rPr>
        <w:t>ок</w:t>
      </w:r>
      <w:r w:rsidRPr="00A05CAA">
        <w:rPr>
          <w:rFonts w:ascii="Times New Roman" w:hAnsi="Times New Roman" w:cs="Times New Roman"/>
          <w:sz w:val="26"/>
          <w:szCs w:val="26"/>
        </w:rPr>
        <w:t xml:space="preserve"> по выполнению </w:t>
      </w:r>
      <w:r>
        <w:rPr>
          <w:rFonts w:ascii="Times New Roman" w:hAnsi="Times New Roman" w:cs="Times New Roman"/>
          <w:sz w:val="26"/>
          <w:szCs w:val="26"/>
        </w:rPr>
        <w:t xml:space="preserve">ранее выданного </w:t>
      </w:r>
      <w:r w:rsidRPr="00A05CAA">
        <w:rPr>
          <w:rFonts w:ascii="Times New Roman" w:hAnsi="Times New Roman" w:cs="Times New Roman"/>
          <w:sz w:val="26"/>
          <w:szCs w:val="26"/>
        </w:rPr>
        <w:t>предписания.</w:t>
      </w:r>
    </w:p>
    <w:p w:rsidR="00AB360D" w:rsidRPr="00506A38" w:rsidRDefault="00AB360D" w:rsidP="00AB360D">
      <w:pPr>
        <w:tabs>
          <w:tab w:val="left" w:pos="709"/>
        </w:tabs>
        <w:autoSpaceDE w:val="0"/>
        <w:autoSpaceDN w:val="0"/>
        <w:adjustRightInd w:val="0"/>
        <w:ind w:firstLine="709"/>
        <w:contextualSpacing/>
        <w:jc w:val="both"/>
        <w:rPr>
          <w:sz w:val="26"/>
          <w:szCs w:val="26"/>
        </w:rPr>
      </w:pPr>
    </w:p>
    <w:p w:rsidR="00AB360D" w:rsidRPr="00506A38" w:rsidRDefault="00AB360D" w:rsidP="00AB360D">
      <w:pPr>
        <w:tabs>
          <w:tab w:val="left" w:pos="709"/>
        </w:tabs>
        <w:autoSpaceDE w:val="0"/>
        <w:autoSpaceDN w:val="0"/>
        <w:adjustRightInd w:val="0"/>
        <w:ind w:firstLine="709"/>
        <w:contextualSpacing/>
        <w:jc w:val="both"/>
        <w:rPr>
          <w:sz w:val="26"/>
          <w:szCs w:val="26"/>
        </w:rPr>
      </w:pPr>
      <w:r w:rsidRPr="00506A38">
        <w:rPr>
          <w:sz w:val="26"/>
          <w:szCs w:val="26"/>
        </w:rPr>
        <w:t>Три плановых проверки исключены из плана проведения проверок. Действия по исключению согласованы с прокуратурой города Когалыма. Основанием для исключения послужили официальные сведения из ЕГРП о прекращении деятельности юридического лица.</w:t>
      </w:r>
    </w:p>
    <w:p w:rsidR="00AB360D" w:rsidRPr="00A05CAA" w:rsidRDefault="00AB360D" w:rsidP="00AB360D">
      <w:pPr>
        <w:pStyle w:val="ConsPlusNonformat"/>
        <w:tabs>
          <w:tab w:val="left" w:pos="709"/>
        </w:tabs>
        <w:ind w:firstLine="709"/>
        <w:contextualSpacing/>
        <w:jc w:val="both"/>
        <w:rPr>
          <w:rFonts w:ascii="Times New Roman" w:hAnsi="Times New Roman" w:cs="Times New Roman"/>
          <w:sz w:val="26"/>
          <w:szCs w:val="26"/>
        </w:rPr>
      </w:pPr>
      <w:r w:rsidRPr="00A05CAA">
        <w:rPr>
          <w:rFonts w:ascii="Times New Roman" w:hAnsi="Times New Roman" w:cs="Times New Roman"/>
          <w:sz w:val="26"/>
          <w:szCs w:val="26"/>
        </w:rPr>
        <w:t>По результатам проведени</w:t>
      </w:r>
      <w:r>
        <w:rPr>
          <w:rFonts w:ascii="Times New Roman" w:hAnsi="Times New Roman" w:cs="Times New Roman"/>
          <w:sz w:val="26"/>
          <w:szCs w:val="26"/>
        </w:rPr>
        <w:t xml:space="preserve">я плановых проверок </w:t>
      </w:r>
      <w:r w:rsidRPr="00A05CAA">
        <w:rPr>
          <w:rFonts w:ascii="Times New Roman" w:hAnsi="Times New Roman" w:cs="Times New Roman"/>
          <w:sz w:val="26"/>
          <w:szCs w:val="26"/>
        </w:rPr>
        <w:t>по соблюдению требований земельного законодательства в отношении юридических лиц,</w:t>
      </w:r>
      <w:r>
        <w:rPr>
          <w:rFonts w:ascii="Times New Roman" w:hAnsi="Times New Roman" w:cs="Times New Roman"/>
          <w:sz w:val="26"/>
          <w:szCs w:val="26"/>
        </w:rPr>
        <w:t xml:space="preserve"> индивидуальных предпринимателей</w:t>
      </w:r>
      <w:r w:rsidRPr="00A05CAA">
        <w:rPr>
          <w:rFonts w:ascii="Times New Roman" w:hAnsi="Times New Roman" w:cs="Times New Roman"/>
          <w:sz w:val="26"/>
          <w:szCs w:val="26"/>
        </w:rPr>
        <w:t xml:space="preserve"> нарушений требований земельного законодательства не выявлено. В целях проверки исполнения предписания проведена одна внеплановая проверка.  </w:t>
      </w:r>
    </w:p>
    <w:p w:rsidR="00AB360D" w:rsidRPr="00A05CAA" w:rsidRDefault="00AB360D" w:rsidP="00AB360D">
      <w:pPr>
        <w:pStyle w:val="ConsPlusNonformat"/>
        <w:tabs>
          <w:tab w:val="left" w:pos="709"/>
        </w:tabs>
        <w:ind w:firstLine="709"/>
        <w:contextualSpacing/>
        <w:jc w:val="both"/>
        <w:rPr>
          <w:rFonts w:ascii="Times New Roman" w:hAnsi="Times New Roman" w:cs="Times New Roman"/>
          <w:sz w:val="26"/>
          <w:szCs w:val="26"/>
        </w:rPr>
      </w:pPr>
      <w:r w:rsidRPr="00A05CAA">
        <w:rPr>
          <w:rFonts w:ascii="Times New Roman" w:hAnsi="Times New Roman" w:cs="Times New Roman"/>
          <w:sz w:val="26"/>
          <w:szCs w:val="26"/>
        </w:rPr>
        <w:t>По результатам проведения 20 проверок</w:t>
      </w:r>
      <w:r>
        <w:rPr>
          <w:rFonts w:ascii="Times New Roman" w:hAnsi="Times New Roman" w:cs="Times New Roman"/>
          <w:sz w:val="26"/>
          <w:szCs w:val="26"/>
        </w:rPr>
        <w:t xml:space="preserve"> по соблюдению требований земельного законодательства</w:t>
      </w:r>
      <w:r w:rsidRPr="00A05CAA">
        <w:rPr>
          <w:rFonts w:ascii="Times New Roman" w:hAnsi="Times New Roman" w:cs="Times New Roman"/>
          <w:sz w:val="26"/>
          <w:szCs w:val="26"/>
        </w:rPr>
        <w:t xml:space="preserve"> в отношении граждан выявлены нарушения требований земельного законодательства Российской Федерации:</w:t>
      </w:r>
    </w:p>
    <w:p w:rsidR="00AB360D" w:rsidRPr="00A05CAA" w:rsidRDefault="00AB360D" w:rsidP="00AB360D">
      <w:pPr>
        <w:pStyle w:val="ConsPlusNonformat"/>
        <w:tabs>
          <w:tab w:val="left" w:pos="709"/>
        </w:tabs>
        <w:ind w:firstLine="709"/>
        <w:contextualSpacing/>
        <w:jc w:val="both"/>
        <w:rPr>
          <w:rFonts w:ascii="Times New Roman" w:eastAsiaTheme="minorHAnsi" w:hAnsi="Times New Roman" w:cs="Times New Roman"/>
          <w:sz w:val="26"/>
          <w:szCs w:val="26"/>
          <w:lang w:eastAsia="en-US"/>
        </w:rPr>
      </w:pPr>
      <w:r w:rsidRPr="00A05CAA">
        <w:rPr>
          <w:rFonts w:ascii="Times New Roman" w:eastAsiaTheme="minorHAnsi" w:hAnsi="Times New Roman" w:cs="Times New Roman"/>
          <w:sz w:val="26"/>
          <w:szCs w:val="26"/>
          <w:lang w:eastAsia="en-US"/>
        </w:rPr>
        <w:t xml:space="preserve">- 14 признаков нарушения требований Земельного законодательства РФ, выразившиеся в использовании земельного участка, не имеющего предусмотренного законодательством Российской Федерации прав на указанный земельный участок (статья </w:t>
      </w:r>
      <w:r w:rsidRPr="00A05CAA">
        <w:rPr>
          <w:rFonts w:ascii="Times New Roman" w:hAnsi="Times New Roman" w:cs="Times New Roman"/>
          <w:sz w:val="26"/>
          <w:szCs w:val="26"/>
        </w:rPr>
        <w:t>7.1</w:t>
      </w:r>
      <w:r w:rsidRPr="00A05CAA">
        <w:rPr>
          <w:rFonts w:ascii="Times New Roman" w:eastAsia="Calibri" w:hAnsi="Times New Roman" w:cs="Times New Roman"/>
          <w:sz w:val="26"/>
          <w:szCs w:val="26"/>
        </w:rPr>
        <w:t xml:space="preserve"> КоАП РФ)</w:t>
      </w:r>
      <w:r w:rsidRPr="00A05CAA">
        <w:rPr>
          <w:rFonts w:ascii="Times New Roman" w:eastAsiaTheme="minorHAnsi" w:hAnsi="Times New Roman" w:cs="Times New Roman"/>
          <w:sz w:val="26"/>
          <w:szCs w:val="26"/>
          <w:lang w:eastAsia="en-US"/>
        </w:rPr>
        <w:t>;</w:t>
      </w:r>
    </w:p>
    <w:p w:rsidR="00AB360D" w:rsidRPr="00A05CAA" w:rsidRDefault="00AB360D" w:rsidP="00AB360D">
      <w:pPr>
        <w:ind w:firstLine="709"/>
        <w:contextualSpacing/>
        <w:jc w:val="both"/>
        <w:rPr>
          <w:rFonts w:eastAsiaTheme="minorHAnsi"/>
          <w:sz w:val="26"/>
          <w:szCs w:val="26"/>
          <w:lang w:eastAsia="en-US"/>
        </w:rPr>
      </w:pPr>
      <w:r w:rsidRPr="00A05CAA">
        <w:rPr>
          <w:sz w:val="26"/>
          <w:szCs w:val="26"/>
        </w:rPr>
        <w:t xml:space="preserve">- 3 признака нарушения требований Земельного законодательства РФ, выразившийся в использовании земельного участка не в соответствии с установленным для него видом разрешенного использования (часть 1 статьи 8.8 </w:t>
      </w:r>
      <w:r w:rsidRPr="00A05CAA">
        <w:rPr>
          <w:rFonts w:eastAsia="Calibri"/>
          <w:sz w:val="26"/>
          <w:szCs w:val="26"/>
        </w:rPr>
        <w:t>КоАП РФ</w:t>
      </w:r>
      <w:r w:rsidRPr="00A05CAA">
        <w:rPr>
          <w:sz w:val="26"/>
          <w:szCs w:val="26"/>
        </w:rPr>
        <w:t>);</w:t>
      </w:r>
    </w:p>
    <w:p w:rsidR="00AB360D" w:rsidRPr="00102FE9" w:rsidRDefault="00AB360D" w:rsidP="00AB360D">
      <w:pPr>
        <w:ind w:firstLine="709"/>
        <w:contextualSpacing/>
        <w:jc w:val="both"/>
        <w:rPr>
          <w:rFonts w:eastAsia="Calibri"/>
          <w:sz w:val="26"/>
          <w:szCs w:val="26"/>
        </w:rPr>
      </w:pPr>
      <w:r w:rsidRPr="00A05CAA">
        <w:rPr>
          <w:sz w:val="26"/>
          <w:szCs w:val="26"/>
        </w:rPr>
        <w:t>- 4 признака нарушения требований Земельного законодательства РФ, выразившиеся в неиспользовании земельного участка для целей, связанных со строительством в течение более трех лет (часть</w:t>
      </w:r>
      <w:r w:rsidRPr="00A05CAA">
        <w:rPr>
          <w:rFonts w:eastAsia="Calibri"/>
          <w:sz w:val="26"/>
          <w:szCs w:val="26"/>
        </w:rPr>
        <w:t xml:space="preserve"> 3 статьи 8.8 КоАП РФ</w:t>
      </w:r>
      <w:r w:rsidRPr="00A05CAA">
        <w:rPr>
          <w:sz w:val="26"/>
          <w:szCs w:val="26"/>
        </w:rPr>
        <w:t>)</w:t>
      </w:r>
      <w:r w:rsidRPr="00A05CAA">
        <w:rPr>
          <w:rFonts w:eastAsia="Calibri"/>
          <w:sz w:val="26"/>
          <w:szCs w:val="26"/>
        </w:rPr>
        <w:t>.</w:t>
      </w:r>
    </w:p>
    <w:p w:rsidR="00AB360D" w:rsidRPr="00B56C65" w:rsidRDefault="00AB360D" w:rsidP="00AB360D">
      <w:pPr>
        <w:pStyle w:val="Default"/>
        <w:ind w:firstLine="709"/>
        <w:jc w:val="both"/>
        <w:rPr>
          <w:sz w:val="26"/>
          <w:szCs w:val="26"/>
        </w:rPr>
      </w:pPr>
      <w:r w:rsidRPr="00A05CAA">
        <w:rPr>
          <w:sz w:val="26"/>
          <w:szCs w:val="26"/>
        </w:rPr>
        <w:t>В соответствии со статьями 8.3, 13.2 Федерального закона от 26.12.2008 №294-ФЗ «О защите прав юридических лиц и индивидуальных предпринимателей при осуществлении государственного контроля (надзора) и муниципального контроля», постановлением Администрации города Когалыма от 28.06.2018 №1448 «Об утверждении Порядка оформления заданий и результатов мероприятий по контролю без взаимодействия с юридическими лицами, индивидуальными предпринимателями» в 2018 году</w:t>
      </w:r>
      <w:r>
        <w:rPr>
          <w:sz w:val="26"/>
          <w:szCs w:val="26"/>
        </w:rPr>
        <w:t xml:space="preserve"> </w:t>
      </w:r>
      <w:r w:rsidRPr="00A05CAA">
        <w:rPr>
          <w:sz w:val="26"/>
          <w:szCs w:val="26"/>
        </w:rPr>
        <w:t xml:space="preserve">проведено 2 контрольных </w:t>
      </w:r>
      <w:r w:rsidRPr="00B56C65">
        <w:rPr>
          <w:sz w:val="26"/>
          <w:szCs w:val="26"/>
        </w:rPr>
        <w:t>мероприятия в отношении земельных участков.</w:t>
      </w:r>
    </w:p>
    <w:p w:rsidR="00AB360D" w:rsidRPr="00A05CAA" w:rsidRDefault="00AB360D" w:rsidP="00AB360D">
      <w:pPr>
        <w:pStyle w:val="ConsPlusNonformat"/>
        <w:tabs>
          <w:tab w:val="left" w:pos="709"/>
        </w:tabs>
        <w:ind w:firstLine="709"/>
        <w:contextualSpacing/>
        <w:jc w:val="both"/>
        <w:rPr>
          <w:rFonts w:ascii="Times New Roman" w:hAnsi="Times New Roman" w:cs="Times New Roman"/>
          <w:sz w:val="26"/>
          <w:szCs w:val="26"/>
        </w:rPr>
      </w:pPr>
      <w:r w:rsidRPr="00B56C65">
        <w:rPr>
          <w:rFonts w:ascii="Times New Roman" w:hAnsi="Times New Roman" w:cs="Times New Roman"/>
          <w:sz w:val="26"/>
          <w:szCs w:val="26"/>
        </w:rPr>
        <w:t xml:space="preserve">По </w:t>
      </w:r>
      <w:r w:rsidRPr="00B56C65">
        <w:rPr>
          <w:rFonts w:ascii="Times New Roman" w:eastAsia="Calibri" w:hAnsi="Times New Roman" w:cs="Times New Roman"/>
          <w:sz w:val="26"/>
          <w:szCs w:val="26"/>
          <w:lang w:eastAsia="en-US"/>
        </w:rPr>
        <w:t>результатам проведённых контрольных мероприятий без взаимодействия с юридическими лицами</w:t>
      </w:r>
      <w:r>
        <w:rPr>
          <w:rFonts w:ascii="Times New Roman" w:eastAsia="Calibri" w:hAnsi="Times New Roman" w:cs="Times New Roman"/>
          <w:sz w:val="26"/>
          <w:szCs w:val="26"/>
          <w:lang w:eastAsia="en-US"/>
        </w:rPr>
        <w:t>, индивидуальными предпринимателями</w:t>
      </w:r>
      <w:r w:rsidRPr="00A05CAA">
        <w:rPr>
          <w:rFonts w:ascii="Times New Roman" w:eastAsia="Calibri" w:hAnsi="Times New Roman" w:cs="Times New Roman"/>
          <w:sz w:val="26"/>
          <w:szCs w:val="26"/>
          <w:lang w:eastAsia="en-US"/>
        </w:rPr>
        <w:t xml:space="preserve"> выявлено 2 факта и</w:t>
      </w:r>
      <w:r>
        <w:rPr>
          <w:rFonts w:ascii="Times New Roman" w:eastAsia="Calibri" w:hAnsi="Times New Roman" w:cs="Times New Roman"/>
          <w:sz w:val="26"/>
          <w:szCs w:val="26"/>
          <w:lang w:eastAsia="en-US"/>
        </w:rPr>
        <w:t>спользования земельных участков</w:t>
      </w:r>
      <w:r w:rsidRPr="00A05CAA">
        <w:rPr>
          <w:rFonts w:ascii="Times New Roman" w:eastAsia="Calibri" w:hAnsi="Times New Roman" w:cs="Times New Roman"/>
          <w:sz w:val="26"/>
          <w:szCs w:val="26"/>
          <w:lang w:eastAsia="en-US"/>
        </w:rPr>
        <w:t xml:space="preserve"> без предусмотренных законодательством Российской Федерации прав на указанные земельные участки, указывающие на наличие признака административного правонарушения, предусмотренного статьей 7.1 </w:t>
      </w:r>
      <w:r w:rsidRPr="00A05CAA">
        <w:rPr>
          <w:rFonts w:ascii="Times New Roman" w:hAnsi="Times New Roman" w:cs="Times New Roman"/>
          <w:sz w:val="26"/>
          <w:szCs w:val="26"/>
        </w:rPr>
        <w:t xml:space="preserve">Кодекса Российской Федерации об административных правонарушениях. </w:t>
      </w:r>
    </w:p>
    <w:p w:rsidR="00AB360D" w:rsidRDefault="00AB360D" w:rsidP="00AB360D">
      <w:pPr>
        <w:ind w:firstLine="709"/>
        <w:contextualSpacing/>
        <w:jc w:val="both"/>
        <w:rPr>
          <w:sz w:val="26"/>
          <w:szCs w:val="26"/>
        </w:rPr>
      </w:pPr>
      <w:r w:rsidRPr="00A05CAA">
        <w:rPr>
          <w:sz w:val="26"/>
          <w:szCs w:val="26"/>
        </w:rPr>
        <w:t>Информация и материалы направлены в Когалымский отдел Управления Федеральной службы государственной регистрации, кадастра и картографии по Ханты-Мансийскому автономному округу – Югре для принятия мер административного воздействия.</w:t>
      </w:r>
    </w:p>
    <w:p w:rsidR="00AB360D" w:rsidRDefault="00AB360D" w:rsidP="00AB360D">
      <w:pPr>
        <w:ind w:firstLine="709"/>
        <w:contextualSpacing/>
        <w:jc w:val="both"/>
        <w:rPr>
          <w:sz w:val="26"/>
          <w:szCs w:val="26"/>
        </w:rPr>
      </w:pPr>
      <w:r>
        <w:rPr>
          <w:sz w:val="26"/>
          <w:szCs w:val="26"/>
        </w:rPr>
        <w:t xml:space="preserve">В отношении 6 граждан и 1 юридического лица </w:t>
      </w:r>
      <w:r w:rsidRPr="00932274">
        <w:rPr>
          <w:sz w:val="26"/>
          <w:szCs w:val="26"/>
        </w:rPr>
        <w:t>Когалымски</w:t>
      </w:r>
      <w:r>
        <w:rPr>
          <w:sz w:val="26"/>
          <w:szCs w:val="26"/>
        </w:rPr>
        <w:t>м</w:t>
      </w:r>
      <w:r w:rsidRPr="00932274">
        <w:rPr>
          <w:sz w:val="26"/>
          <w:szCs w:val="26"/>
        </w:rPr>
        <w:t xml:space="preserve"> отдел</w:t>
      </w:r>
      <w:r>
        <w:rPr>
          <w:sz w:val="26"/>
          <w:szCs w:val="26"/>
        </w:rPr>
        <w:t>ом</w:t>
      </w:r>
      <w:r w:rsidRPr="00932274">
        <w:rPr>
          <w:sz w:val="26"/>
          <w:szCs w:val="26"/>
        </w:rPr>
        <w:t xml:space="preserve"> Управления Федеральной службы государственной регистрации, кадастра и картографии по Ханты-Мансийскому автономному округу – Югре </w:t>
      </w:r>
      <w:r>
        <w:rPr>
          <w:sz w:val="26"/>
          <w:szCs w:val="26"/>
        </w:rPr>
        <w:t>возбуждены административные дела за нарушения земельного законодательства Российской Федерации.</w:t>
      </w:r>
    </w:p>
    <w:p w:rsidR="00AB360D" w:rsidRPr="00A05CAA" w:rsidRDefault="00AB360D" w:rsidP="00AB360D">
      <w:pPr>
        <w:ind w:firstLine="709"/>
        <w:contextualSpacing/>
        <w:jc w:val="both"/>
        <w:rPr>
          <w:sz w:val="26"/>
          <w:szCs w:val="26"/>
        </w:rPr>
      </w:pPr>
      <w:r>
        <w:rPr>
          <w:sz w:val="26"/>
          <w:szCs w:val="26"/>
        </w:rPr>
        <w:t>Общая сумма наложенных штрафов составила 140 тыс.</w:t>
      </w:r>
      <w:r w:rsidR="0035511B">
        <w:rPr>
          <w:sz w:val="26"/>
          <w:szCs w:val="26"/>
        </w:rPr>
        <w:t xml:space="preserve"> </w:t>
      </w:r>
      <w:r>
        <w:rPr>
          <w:sz w:val="26"/>
          <w:szCs w:val="26"/>
        </w:rPr>
        <w:t>руб</w:t>
      </w:r>
      <w:r w:rsidR="0035511B">
        <w:rPr>
          <w:sz w:val="26"/>
          <w:szCs w:val="26"/>
        </w:rPr>
        <w:t>лей</w:t>
      </w:r>
      <w:r>
        <w:rPr>
          <w:sz w:val="26"/>
          <w:szCs w:val="26"/>
        </w:rPr>
        <w:t>.</w:t>
      </w:r>
    </w:p>
    <w:p w:rsidR="00AB360D" w:rsidRDefault="00AB360D" w:rsidP="00AB360D">
      <w:pPr>
        <w:ind w:firstLine="709"/>
        <w:contextualSpacing/>
        <w:jc w:val="both"/>
        <w:rPr>
          <w:sz w:val="26"/>
          <w:szCs w:val="26"/>
        </w:rPr>
      </w:pPr>
      <w:r>
        <w:rPr>
          <w:sz w:val="26"/>
          <w:szCs w:val="26"/>
        </w:rPr>
        <w:t xml:space="preserve">Направлено 3 пакета документов в юридическое управление Администрации города Когалыма для </w:t>
      </w:r>
      <w:proofErr w:type="spellStart"/>
      <w:r>
        <w:rPr>
          <w:sz w:val="26"/>
          <w:szCs w:val="26"/>
        </w:rPr>
        <w:t>претензионно</w:t>
      </w:r>
      <w:proofErr w:type="spellEnd"/>
      <w:r>
        <w:rPr>
          <w:sz w:val="26"/>
          <w:szCs w:val="26"/>
        </w:rPr>
        <w:t xml:space="preserve">-исковых мероприятий. </w:t>
      </w:r>
      <w:r w:rsidRPr="00A05CAA">
        <w:rPr>
          <w:sz w:val="26"/>
          <w:szCs w:val="26"/>
        </w:rPr>
        <w:t xml:space="preserve"> </w:t>
      </w:r>
      <w:r>
        <w:rPr>
          <w:sz w:val="26"/>
          <w:szCs w:val="26"/>
        </w:rPr>
        <w:t xml:space="preserve">По 1 </w:t>
      </w:r>
      <w:r w:rsidRPr="00A05CAA">
        <w:rPr>
          <w:sz w:val="26"/>
          <w:szCs w:val="26"/>
        </w:rPr>
        <w:t>исков</w:t>
      </w:r>
      <w:r>
        <w:rPr>
          <w:sz w:val="26"/>
          <w:szCs w:val="26"/>
        </w:rPr>
        <w:t>ому</w:t>
      </w:r>
      <w:r w:rsidRPr="00A05CAA">
        <w:rPr>
          <w:sz w:val="26"/>
          <w:szCs w:val="26"/>
        </w:rPr>
        <w:t xml:space="preserve"> заявлени</w:t>
      </w:r>
      <w:r>
        <w:rPr>
          <w:sz w:val="26"/>
          <w:szCs w:val="26"/>
        </w:rPr>
        <w:t>ю</w:t>
      </w:r>
      <w:r w:rsidRPr="00A05CAA">
        <w:rPr>
          <w:sz w:val="26"/>
          <w:szCs w:val="26"/>
        </w:rPr>
        <w:t xml:space="preserve"> Когалымски</w:t>
      </w:r>
      <w:r>
        <w:rPr>
          <w:sz w:val="26"/>
          <w:szCs w:val="26"/>
        </w:rPr>
        <w:t>м</w:t>
      </w:r>
      <w:r w:rsidRPr="00A05CAA">
        <w:rPr>
          <w:sz w:val="26"/>
          <w:szCs w:val="26"/>
        </w:rPr>
        <w:t xml:space="preserve"> городск</w:t>
      </w:r>
      <w:r>
        <w:rPr>
          <w:sz w:val="26"/>
          <w:szCs w:val="26"/>
        </w:rPr>
        <w:t>им</w:t>
      </w:r>
      <w:r w:rsidRPr="00A05CAA">
        <w:rPr>
          <w:sz w:val="26"/>
          <w:szCs w:val="26"/>
        </w:rPr>
        <w:t xml:space="preserve"> суд</w:t>
      </w:r>
      <w:r>
        <w:rPr>
          <w:sz w:val="26"/>
          <w:szCs w:val="26"/>
        </w:rPr>
        <w:t>ом</w:t>
      </w:r>
      <w:r w:rsidRPr="00A05CAA">
        <w:rPr>
          <w:sz w:val="26"/>
          <w:szCs w:val="26"/>
        </w:rPr>
        <w:t xml:space="preserve"> Ханты-Мансий</w:t>
      </w:r>
      <w:r>
        <w:rPr>
          <w:sz w:val="26"/>
          <w:szCs w:val="26"/>
        </w:rPr>
        <w:t>ского автономного округа – Югры</w:t>
      </w:r>
      <w:r w:rsidRPr="00A05CAA">
        <w:rPr>
          <w:sz w:val="26"/>
          <w:szCs w:val="26"/>
        </w:rPr>
        <w:t xml:space="preserve"> </w:t>
      </w:r>
      <w:r>
        <w:rPr>
          <w:sz w:val="26"/>
          <w:szCs w:val="26"/>
        </w:rPr>
        <w:t>принято решение</w:t>
      </w:r>
      <w:r w:rsidRPr="00257AD1">
        <w:rPr>
          <w:sz w:val="26"/>
          <w:szCs w:val="26"/>
        </w:rPr>
        <w:t xml:space="preserve"> </w:t>
      </w:r>
      <w:r w:rsidRPr="00A05CAA">
        <w:rPr>
          <w:sz w:val="26"/>
          <w:szCs w:val="26"/>
        </w:rPr>
        <w:t>об освобождении земельного участка</w:t>
      </w:r>
      <w:r>
        <w:rPr>
          <w:sz w:val="26"/>
          <w:szCs w:val="26"/>
        </w:rPr>
        <w:t xml:space="preserve">. По 2 материалам проверок направлены претензии, готовятся материалы для обращения в </w:t>
      </w:r>
      <w:r w:rsidRPr="00A05CAA">
        <w:rPr>
          <w:sz w:val="26"/>
          <w:szCs w:val="26"/>
        </w:rPr>
        <w:t>Когалымски</w:t>
      </w:r>
      <w:r>
        <w:rPr>
          <w:sz w:val="26"/>
          <w:szCs w:val="26"/>
        </w:rPr>
        <w:t>й</w:t>
      </w:r>
      <w:r w:rsidRPr="00A05CAA">
        <w:rPr>
          <w:sz w:val="26"/>
          <w:szCs w:val="26"/>
        </w:rPr>
        <w:t xml:space="preserve"> городск</w:t>
      </w:r>
      <w:r>
        <w:rPr>
          <w:sz w:val="26"/>
          <w:szCs w:val="26"/>
        </w:rPr>
        <w:t>ой</w:t>
      </w:r>
      <w:r w:rsidRPr="00A05CAA">
        <w:rPr>
          <w:sz w:val="26"/>
          <w:szCs w:val="26"/>
        </w:rPr>
        <w:t xml:space="preserve"> суд</w:t>
      </w:r>
      <w:r>
        <w:rPr>
          <w:sz w:val="26"/>
          <w:szCs w:val="26"/>
        </w:rPr>
        <w:t xml:space="preserve"> (1</w:t>
      </w:r>
      <w:r w:rsidRPr="00A05CAA">
        <w:rPr>
          <w:sz w:val="26"/>
          <w:szCs w:val="26"/>
        </w:rPr>
        <w:t xml:space="preserve"> материал – об освобождении земельного участка и сносе некапитального объекта</w:t>
      </w:r>
      <w:r>
        <w:rPr>
          <w:sz w:val="26"/>
          <w:szCs w:val="26"/>
        </w:rPr>
        <w:t xml:space="preserve"> и 1 материал – об освобождении земельного участка и сносе объекта в капитальном исполнении</w:t>
      </w:r>
      <w:r w:rsidRPr="00A05CAA">
        <w:rPr>
          <w:sz w:val="26"/>
          <w:szCs w:val="26"/>
        </w:rPr>
        <w:t>).</w:t>
      </w:r>
    </w:p>
    <w:p w:rsidR="00AB360D" w:rsidRPr="00550FE7" w:rsidRDefault="00AB360D" w:rsidP="00AB360D">
      <w:pPr>
        <w:shd w:val="clear" w:color="auto" w:fill="FFFFFF"/>
        <w:ind w:firstLine="709"/>
        <w:contextualSpacing/>
        <w:jc w:val="both"/>
        <w:rPr>
          <w:color w:val="000000" w:themeColor="text1"/>
          <w:sz w:val="26"/>
          <w:szCs w:val="26"/>
        </w:rPr>
      </w:pPr>
      <w:r w:rsidRPr="00292063">
        <w:rPr>
          <w:color w:val="000000" w:themeColor="text1"/>
          <w:sz w:val="26"/>
          <w:szCs w:val="26"/>
        </w:rPr>
        <w:t>В 2018 году в рамках проведения мероприятий по профилактике нарушений обязательных требований, требований, установленных муниципальными правовыми актами, в целях устранен</w:t>
      </w:r>
      <w:r>
        <w:rPr>
          <w:color w:val="000000" w:themeColor="text1"/>
          <w:sz w:val="26"/>
          <w:szCs w:val="26"/>
        </w:rPr>
        <w:t xml:space="preserve">ия причин, факторов и условий, </w:t>
      </w:r>
      <w:r w:rsidRPr="00292063">
        <w:rPr>
          <w:color w:val="000000" w:themeColor="text1"/>
          <w:sz w:val="26"/>
          <w:szCs w:val="26"/>
        </w:rPr>
        <w:t>способству</w:t>
      </w:r>
      <w:r>
        <w:rPr>
          <w:color w:val="000000" w:themeColor="text1"/>
          <w:sz w:val="26"/>
          <w:szCs w:val="26"/>
        </w:rPr>
        <w:t>ющих таким нарушениям, проведены обследования</w:t>
      </w:r>
      <w:r w:rsidRPr="00292063">
        <w:rPr>
          <w:color w:val="000000" w:themeColor="text1"/>
          <w:sz w:val="26"/>
          <w:szCs w:val="26"/>
        </w:rPr>
        <w:t xml:space="preserve"> </w:t>
      </w:r>
      <w:r w:rsidRPr="00550FE7">
        <w:rPr>
          <w:color w:val="000000" w:themeColor="text1"/>
          <w:sz w:val="26"/>
          <w:szCs w:val="26"/>
        </w:rPr>
        <w:t>земельных участков в городе Когалыме на предмет использования</w:t>
      </w:r>
      <w:r>
        <w:rPr>
          <w:color w:val="000000" w:themeColor="text1"/>
          <w:sz w:val="26"/>
          <w:szCs w:val="26"/>
        </w:rPr>
        <w:t xml:space="preserve"> их</w:t>
      </w:r>
      <w:r w:rsidRPr="00550FE7">
        <w:rPr>
          <w:color w:val="000000" w:themeColor="text1"/>
          <w:sz w:val="26"/>
          <w:szCs w:val="26"/>
        </w:rPr>
        <w:t xml:space="preserve"> по целевому назначению,</w:t>
      </w:r>
      <w:r>
        <w:rPr>
          <w:color w:val="000000" w:themeColor="text1"/>
          <w:sz w:val="26"/>
          <w:szCs w:val="26"/>
        </w:rPr>
        <w:t xml:space="preserve"> а также наличия</w:t>
      </w:r>
      <w:r w:rsidRPr="00550FE7">
        <w:rPr>
          <w:color w:val="000000" w:themeColor="text1"/>
          <w:sz w:val="26"/>
          <w:szCs w:val="26"/>
        </w:rPr>
        <w:t xml:space="preserve"> прав на указанные земельные участки в соответствии с</w:t>
      </w:r>
      <w:r>
        <w:rPr>
          <w:color w:val="000000" w:themeColor="text1"/>
          <w:sz w:val="26"/>
          <w:szCs w:val="26"/>
        </w:rPr>
        <w:t xml:space="preserve"> действующим</w:t>
      </w:r>
      <w:r w:rsidRPr="00550FE7">
        <w:rPr>
          <w:color w:val="000000" w:themeColor="text1"/>
          <w:sz w:val="26"/>
          <w:szCs w:val="26"/>
        </w:rPr>
        <w:t xml:space="preserve"> </w:t>
      </w:r>
      <w:r w:rsidRPr="00550FE7">
        <w:rPr>
          <w:rFonts w:eastAsiaTheme="minorHAnsi"/>
          <w:color w:val="000000" w:themeColor="text1"/>
          <w:sz w:val="26"/>
          <w:szCs w:val="26"/>
          <w:lang w:eastAsia="en-US"/>
        </w:rPr>
        <w:t>законодательством Российской Федерации</w:t>
      </w:r>
      <w:r>
        <w:rPr>
          <w:rFonts w:eastAsiaTheme="minorHAnsi"/>
          <w:color w:val="000000" w:themeColor="text1"/>
          <w:sz w:val="26"/>
          <w:szCs w:val="26"/>
          <w:lang w:eastAsia="en-US"/>
        </w:rPr>
        <w:t xml:space="preserve"> по следующим адресам</w:t>
      </w:r>
      <w:r w:rsidRPr="00550FE7">
        <w:rPr>
          <w:rFonts w:eastAsiaTheme="minorHAnsi"/>
          <w:color w:val="000000" w:themeColor="text1"/>
          <w:sz w:val="26"/>
          <w:szCs w:val="26"/>
          <w:lang w:eastAsia="en-US"/>
        </w:rPr>
        <w:t>:</w:t>
      </w:r>
    </w:p>
    <w:p w:rsidR="00AB360D" w:rsidRPr="00160EB0" w:rsidRDefault="00AB360D" w:rsidP="00AB360D">
      <w:pPr>
        <w:tabs>
          <w:tab w:val="left" w:pos="700"/>
        </w:tabs>
        <w:ind w:firstLine="709"/>
        <w:contextualSpacing/>
        <w:jc w:val="both"/>
        <w:rPr>
          <w:color w:val="000000" w:themeColor="text1"/>
          <w:sz w:val="26"/>
          <w:szCs w:val="26"/>
        </w:rPr>
      </w:pPr>
      <w:r>
        <w:rPr>
          <w:color w:val="000000" w:themeColor="text1"/>
          <w:sz w:val="26"/>
          <w:szCs w:val="26"/>
        </w:rPr>
        <w:t xml:space="preserve">- </w:t>
      </w:r>
      <w:r w:rsidRPr="00692216">
        <w:rPr>
          <w:color w:val="000000" w:themeColor="text1"/>
          <w:sz w:val="26"/>
          <w:szCs w:val="26"/>
        </w:rPr>
        <w:t>улица Центральная, 21, кадастровый квартал 86:17:0010609</w:t>
      </w:r>
      <w:r>
        <w:rPr>
          <w:color w:val="000000" w:themeColor="text1"/>
          <w:sz w:val="26"/>
          <w:szCs w:val="26"/>
        </w:rPr>
        <w:t xml:space="preserve">. Нецелевое использование земельного участка – земельный участок предоставлялся для благоустройства территории, по факту расположена автостоянка. Направлены рекомендации по заключению соглашения по </w:t>
      </w:r>
      <w:r w:rsidRPr="00160EB0">
        <w:rPr>
          <w:color w:val="000000" w:themeColor="text1"/>
          <w:sz w:val="26"/>
          <w:szCs w:val="26"/>
        </w:rPr>
        <w:t>благоустройству территории</w:t>
      </w:r>
      <w:r>
        <w:rPr>
          <w:color w:val="000000" w:themeColor="text1"/>
          <w:sz w:val="26"/>
          <w:szCs w:val="26"/>
        </w:rPr>
        <w:t>.</w:t>
      </w:r>
    </w:p>
    <w:p w:rsidR="00AB360D" w:rsidRPr="00160EB0" w:rsidRDefault="00AB360D" w:rsidP="00AB360D">
      <w:pPr>
        <w:tabs>
          <w:tab w:val="left" w:pos="700"/>
        </w:tabs>
        <w:ind w:firstLine="709"/>
        <w:contextualSpacing/>
        <w:jc w:val="both"/>
        <w:rPr>
          <w:color w:val="000000" w:themeColor="text1"/>
          <w:sz w:val="26"/>
          <w:szCs w:val="26"/>
        </w:rPr>
      </w:pPr>
      <w:r w:rsidRPr="00160EB0">
        <w:rPr>
          <w:color w:val="000000" w:themeColor="text1"/>
          <w:sz w:val="26"/>
          <w:szCs w:val="26"/>
        </w:rPr>
        <w:t>- Прилегающая территория к участкам СОНТ «Садовод 2» за рекой Кирилл-</w:t>
      </w:r>
      <w:proofErr w:type="spellStart"/>
      <w:r w:rsidRPr="00160EB0">
        <w:rPr>
          <w:color w:val="000000" w:themeColor="text1"/>
          <w:sz w:val="26"/>
          <w:szCs w:val="26"/>
        </w:rPr>
        <w:t>Высьягун</w:t>
      </w:r>
      <w:proofErr w:type="spellEnd"/>
      <w:r w:rsidRPr="00160EB0">
        <w:rPr>
          <w:color w:val="000000" w:themeColor="text1"/>
          <w:sz w:val="26"/>
          <w:szCs w:val="26"/>
        </w:rPr>
        <w:t>. Уточнение границ земельного участка. Проводятся работы</w:t>
      </w:r>
      <w:r w:rsidRPr="00160EB0">
        <w:rPr>
          <w:sz w:val="26"/>
          <w:szCs w:val="26"/>
        </w:rPr>
        <w:t xml:space="preserve"> по подготовке проекта планировки территории (проекта межевания территории</w:t>
      </w:r>
      <w:r>
        <w:rPr>
          <w:sz w:val="26"/>
          <w:szCs w:val="26"/>
        </w:rPr>
        <w:t>).</w:t>
      </w:r>
    </w:p>
    <w:p w:rsidR="00AB360D" w:rsidRPr="00160EB0" w:rsidRDefault="00AB360D" w:rsidP="00AB360D">
      <w:pPr>
        <w:tabs>
          <w:tab w:val="left" w:pos="1344"/>
        </w:tabs>
        <w:ind w:firstLine="709"/>
        <w:contextualSpacing/>
        <w:jc w:val="both"/>
        <w:rPr>
          <w:color w:val="000000" w:themeColor="text1"/>
          <w:sz w:val="26"/>
          <w:szCs w:val="26"/>
        </w:rPr>
      </w:pPr>
      <w:r w:rsidRPr="00160EB0">
        <w:rPr>
          <w:color w:val="000000" w:themeColor="text1"/>
          <w:sz w:val="26"/>
          <w:szCs w:val="26"/>
        </w:rPr>
        <w:t xml:space="preserve">- улица Озерная, кадастровый номер земельного участка: 86:17:0010601:87. Использование земельного участка без правоустанавливающих, </w:t>
      </w:r>
      <w:proofErr w:type="spellStart"/>
      <w:r w:rsidRPr="00160EB0">
        <w:rPr>
          <w:color w:val="000000" w:themeColor="text1"/>
          <w:sz w:val="26"/>
          <w:szCs w:val="26"/>
        </w:rPr>
        <w:t>правоудостоверяющих</w:t>
      </w:r>
      <w:proofErr w:type="spellEnd"/>
      <w:r w:rsidRPr="00160EB0">
        <w:rPr>
          <w:color w:val="000000" w:themeColor="text1"/>
          <w:sz w:val="26"/>
          <w:szCs w:val="26"/>
        </w:rPr>
        <w:t xml:space="preserve"> документов. Отсутствует право собственности на здание (</w:t>
      </w:r>
      <w:proofErr w:type="spellStart"/>
      <w:r w:rsidRPr="00160EB0">
        <w:rPr>
          <w:color w:val="000000" w:themeColor="text1"/>
          <w:sz w:val="26"/>
          <w:szCs w:val="26"/>
        </w:rPr>
        <w:t>арочник</w:t>
      </w:r>
      <w:proofErr w:type="spellEnd"/>
      <w:r w:rsidRPr="00160EB0">
        <w:rPr>
          <w:color w:val="000000" w:themeColor="text1"/>
          <w:sz w:val="26"/>
          <w:szCs w:val="26"/>
        </w:rPr>
        <w:t xml:space="preserve">). </w:t>
      </w:r>
      <w:r w:rsidRPr="00160EB0">
        <w:rPr>
          <w:sz w:val="26"/>
          <w:szCs w:val="26"/>
        </w:rPr>
        <w:t>Соответственно оформить земельный участок, на котором расположен указанный объект не представлялось возможным</w:t>
      </w:r>
      <w:r>
        <w:rPr>
          <w:color w:val="000000" w:themeColor="text1"/>
          <w:sz w:val="26"/>
          <w:szCs w:val="26"/>
        </w:rPr>
        <w:t>.</w:t>
      </w:r>
    </w:p>
    <w:p w:rsidR="00AB360D" w:rsidRPr="00692216" w:rsidRDefault="00AB360D" w:rsidP="00AB360D">
      <w:pPr>
        <w:tabs>
          <w:tab w:val="left" w:pos="1344"/>
        </w:tabs>
        <w:ind w:firstLine="709"/>
        <w:contextualSpacing/>
        <w:jc w:val="both"/>
        <w:rPr>
          <w:color w:val="000000" w:themeColor="text1"/>
          <w:sz w:val="26"/>
          <w:szCs w:val="26"/>
        </w:rPr>
      </w:pPr>
      <w:r w:rsidRPr="00160EB0">
        <w:rPr>
          <w:color w:val="000000" w:themeColor="text1"/>
          <w:sz w:val="26"/>
          <w:szCs w:val="26"/>
        </w:rPr>
        <w:t>- улица Озерная, 1, кадастровый номер земельного участка: 86:17:0010601:10</w:t>
      </w:r>
      <w:r>
        <w:rPr>
          <w:color w:val="000000" w:themeColor="text1"/>
          <w:sz w:val="26"/>
          <w:szCs w:val="26"/>
        </w:rPr>
        <w:t xml:space="preserve">. </w:t>
      </w:r>
      <w:r w:rsidRPr="00160EB0">
        <w:rPr>
          <w:color w:val="000000" w:themeColor="text1"/>
          <w:sz w:val="26"/>
          <w:szCs w:val="26"/>
        </w:rPr>
        <w:t>Использование</w:t>
      </w:r>
      <w:r>
        <w:rPr>
          <w:color w:val="000000" w:themeColor="text1"/>
          <w:sz w:val="26"/>
          <w:szCs w:val="26"/>
        </w:rPr>
        <w:t xml:space="preserve"> земельного участка без правоустанавливающих, </w:t>
      </w:r>
      <w:proofErr w:type="spellStart"/>
      <w:r>
        <w:rPr>
          <w:color w:val="000000" w:themeColor="text1"/>
          <w:sz w:val="26"/>
          <w:szCs w:val="26"/>
        </w:rPr>
        <w:t>правоудостоверяющих</w:t>
      </w:r>
      <w:proofErr w:type="spellEnd"/>
      <w:r>
        <w:rPr>
          <w:color w:val="000000" w:themeColor="text1"/>
          <w:sz w:val="26"/>
          <w:szCs w:val="26"/>
        </w:rPr>
        <w:t xml:space="preserve"> документов. Юридическое лицо неоднократно обращалось в Администрацию города Когалыма с целью предоставления земельного участка в аренду.</w:t>
      </w:r>
    </w:p>
    <w:p w:rsidR="00AB360D" w:rsidRPr="00692216" w:rsidRDefault="00AB360D" w:rsidP="00AB360D">
      <w:pPr>
        <w:ind w:firstLine="709"/>
        <w:contextualSpacing/>
        <w:jc w:val="both"/>
        <w:rPr>
          <w:color w:val="000000" w:themeColor="text1"/>
          <w:sz w:val="26"/>
          <w:szCs w:val="26"/>
        </w:rPr>
      </w:pPr>
      <w:r w:rsidRPr="00692216">
        <w:rPr>
          <w:color w:val="000000" w:themeColor="text1"/>
          <w:sz w:val="26"/>
          <w:szCs w:val="26"/>
        </w:rPr>
        <w:t>- СОНТ «Нефтяник», улица Садовая 38, участок №353</w:t>
      </w:r>
      <w:r>
        <w:rPr>
          <w:color w:val="000000" w:themeColor="text1"/>
          <w:sz w:val="26"/>
          <w:szCs w:val="26"/>
        </w:rPr>
        <w:t xml:space="preserve">. </w:t>
      </w:r>
      <w:r w:rsidRPr="00985348">
        <w:rPr>
          <w:color w:val="000000" w:themeColor="text1"/>
          <w:sz w:val="26"/>
          <w:szCs w:val="26"/>
        </w:rPr>
        <w:t>Скат крыши имеет наклон на проезжую часть.</w:t>
      </w:r>
    </w:p>
    <w:p w:rsidR="00AB360D" w:rsidRPr="00FA5EED" w:rsidRDefault="00AB360D" w:rsidP="00AB360D">
      <w:pPr>
        <w:ind w:firstLine="709"/>
        <w:contextualSpacing/>
        <w:jc w:val="both"/>
        <w:rPr>
          <w:color w:val="000000" w:themeColor="text1"/>
          <w:sz w:val="26"/>
          <w:szCs w:val="26"/>
        </w:rPr>
      </w:pPr>
      <w:r w:rsidRPr="00692216">
        <w:rPr>
          <w:color w:val="000000" w:themeColor="text1"/>
          <w:sz w:val="26"/>
          <w:szCs w:val="26"/>
        </w:rPr>
        <w:t>- земельный участок по адресу: улица Набережная 9</w:t>
      </w:r>
      <w:r>
        <w:rPr>
          <w:color w:val="000000" w:themeColor="text1"/>
          <w:sz w:val="26"/>
          <w:szCs w:val="26"/>
        </w:rPr>
        <w:t>. Незаконная постройка на придомовой территории некапитального сооружения</w:t>
      </w:r>
      <w:r w:rsidRPr="00692216">
        <w:rPr>
          <w:color w:val="000000" w:themeColor="text1"/>
          <w:sz w:val="26"/>
          <w:szCs w:val="26"/>
        </w:rPr>
        <w:t>.</w:t>
      </w:r>
    </w:p>
    <w:p w:rsidR="00AB360D" w:rsidRDefault="00AB360D" w:rsidP="00AB360D">
      <w:pPr>
        <w:tabs>
          <w:tab w:val="left" w:pos="700"/>
        </w:tabs>
        <w:ind w:firstLine="709"/>
        <w:contextualSpacing/>
        <w:jc w:val="both"/>
        <w:rPr>
          <w:color w:val="000000" w:themeColor="text1"/>
          <w:sz w:val="26"/>
          <w:szCs w:val="26"/>
          <w:highlight w:val="yellow"/>
        </w:rPr>
      </w:pPr>
    </w:p>
    <w:p w:rsidR="00AB360D" w:rsidRPr="00496D28" w:rsidRDefault="00AB360D" w:rsidP="00AB360D">
      <w:pPr>
        <w:ind w:firstLine="709"/>
        <w:contextualSpacing/>
        <w:jc w:val="both"/>
        <w:rPr>
          <w:color w:val="000000" w:themeColor="text1"/>
          <w:sz w:val="26"/>
          <w:szCs w:val="26"/>
        </w:rPr>
      </w:pPr>
      <w:r w:rsidRPr="00496D28">
        <w:rPr>
          <w:color w:val="000000" w:themeColor="text1"/>
          <w:sz w:val="26"/>
          <w:szCs w:val="26"/>
        </w:rPr>
        <w:t xml:space="preserve">В рамках контрольного мероприятия организованы совместные выезды с </w:t>
      </w:r>
      <w:proofErr w:type="spellStart"/>
      <w:r w:rsidRPr="00496D28">
        <w:rPr>
          <w:color w:val="000000" w:themeColor="text1"/>
          <w:sz w:val="26"/>
          <w:szCs w:val="26"/>
        </w:rPr>
        <w:t>Росприродназором</w:t>
      </w:r>
      <w:proofErr w:type="spellEnd"/>
      <w:r w:rsidRPr="00496D28">
        <w:rPr>
          <w:color w:val="000000" w:themeColor="text1"/>
          <w:sz w:val="26"/>
          <w:szCs w:val="26"/>
        </w:rPr>
        <w:t xml:space="preserve"> ХМАО – Югры, МКУ «УЖКХ города Когалыма» и отделом муниципального контроля Администрации города Когалыма в целях исполнения предостережений.</w:t>
      </w:r>
    </w:p>
    <w:p w:rsidR="00AB360D" w:rsidRPr="00496D28" w:rsidRDefault="00AB360D" w:rsidP="00AB360D">
      <w:pPr>
        <w:ind w:firstLine="709"/>
        <w:contextualSpacing/>
        <w:jc w:val="both"/>
        <w:rPr>
          <w:color w:val="000000" w:themeColor="text1"/>
          <w:sz w:val="26"/>
          <w:szCs w:val="26"/>
        </w:rPr>
      </w:pPr>
      <w:r w:rsidRPr="00496D28">
        <w:rPr>
          <w:color w:val="000000" w:themeColor="text1"/>
          <w:sz w:val="26"/>
          <w:szCs w:val="26"/>
        </w:rPr>
        <w:t xml:space="preserve">В августе 2018 года Администрацией города Когалыма организован совместный выезд с </w:t>
      </w:r>
      <w:proofErr w:type="spellStart"/>
      <w:r w:rsidRPr="00496D28">
        <w:rPr>
          <w:color w:val="000000" w:themeColor="text1"/>
          <w:sz w:val="26"/>
          <w:szCs w:val="26"/>
        </w:rPr>
        <w:t>Сургутским</w:t>
      </w:r>
      <w:proofErr w:type="spellEnd"/>
      <w:r w:rsidRPr="00496D28">
        <w:rPr>
          <w:color w:val="000000" w:themeColor="text1"/>
          <w:sz w:val="26"/>
          <w:szCs w:val="26"/>
        </w:rPr>
        <w:t xml:space="preserve"> управлением по контролю  и надзору в сфере охраны окружающей среды, объектов животного мира и лесных отношений  и МКУ «УЖКХ города Когалыма» на место несанкционированной свалки в районе лесной зоны между обществом с ограниченной ответственностью «Горводоканал» и электрической подстанцией филиала Когалымские электрические сети акционерного общества «</w:t>
      </w:r>
      <w:proofErr w:type="spellStart"/>
      <w:r w:rsidRPr="00496D28">
        <w:rPr>
          <w:color w:val="000000" w:themeColor="text1"/>
          <w:sz w:val="26"/>
          <w:szCs w:val="26"/>
        </w:rPr>
        <w:t>Тюменьэнерго</w:t>
      </w:r>
      <w:proofErr w:type="spellEnd"/>
      <w:r w:rsidRPr="00496D28">
        <w:rPr>
          <w:color w:val="000000" w:themeColor="text1"/>
          <w:sz w:val="26"/>
          <w:szCs w:val="26"/>
        </w:rPr>
        <w:t>», в границах земельного участка с кадастровым номером: 86:17:0000000:3232.</w:t>
      </w:r>
    </w:p>
    <w:p w:rsidR="00AB360D" w:rsidRPr="00496D28" w:rsidRDefault="00AB360D" w:rsidP="00AB360D">
      <w:pPr>
        <w:ind w:firstLine="709"/>
        <w:contextualSpacing/>
        <w:jc w:val="both"/>
        <w:rPr>
          <w:color w:val="000000" w:themeColor="text1"/>
          <w:sz w:val="26"/>
          <w:szCs w:val="26"/>
        </w:rPr>
      </w:pPr>
      <w:r w:rsidRPr="00496D28">
        <w:rPr>
          <w:color w:val="000000" w:themeColor="text1"/>
          <w:sz w:val="26"/>
          <w:szCs w:val="26"/>
        </w:rPr>
        <w:t xml:space="preserve">Подготовлено 4 ответа на предостережения </w:t>
      </w:r>
      <w:proofErr w:type="spellStart"/>
      <w:r w:rsidRPr="00496D28">
        <w:rPr>
          <w:color w:val="000000" w:themeColor="text1"/>
          <w:sz w:val="26"/>
          <w:szCs w:val="26"/>
        </w:rPr>
        <w:t>Природнадзора</w:t>
      </w:r>
      <w:proofErr w:type="spellEnd"/>
      <w:r w:rsidRPr="00496D28">
        <w:rPr>
          <w:color w:val="000000" w:themeColor="text1"/>
          <w:sz w:val="26"/>
          <w:szCs w:val="26"/>
        </w:rPr>
        <w:t xml:space="preserve"> ХМАО – Югры. </w:t>
      </w:r>
    </w:p>
    <w:p w:rsidR="00AB360D" w:rsidRDefault="00AB360D" w:rsidP="00AB360D">
      <w:pPr>
        <w:ind w:firstLine="709"/>
        <w:contextualSpacing/>
        <w:jc w:val="both"/>
        <w:rPr>
          <w:color w:val="000000" w:themeColor="text1"/>
          <w:sz w:val="26"/>
          <w:szCs w:val="26"/>
        </w:rPr>
      </w:pPr>
      <w:r w:rsidRPr="00496D28">
        <w:rPr>
          <w:color w:val="000000" w:themeColor="text1"/>
          <w:sz w:val="26"/>
          <w:szCs w:val="26"/>
        </w:rPr>
        <w:t>Несанкционированная свалка ликвидирована</w:t>
      </w:r>
      <w:r>
        <w:rPr>
          <w:color w:val="000000" w:themeColor="text1"/>
          <w:sz w:val="26"/>
          <w:szCs w:val="26"/>
        </w:rPr>
        <w:t xml:space="preserve"> муниципальными учреждениями с помощью ООО «Горводоканал»</w:t>
      </w:r>
      <w:r w:rsidRPr="00496D28">
        <w:rPr>
          <w:color w:val="000000" w:themeColor="text1"/>
          <w:sz w:val="26"/>
          <w:szCs w:val="26"/>
        </w:rPr>
        <w:t>.</w:t>
      </w:r>
    </w:p>
    <w:p w:rsidR="00AB360D" w:rsidRDefault="00AB360D" w:rsidP="00AB360D">
      <w:pPr>
        <w:pStyle w:val="ConsPlusNonformat"/>
        <w:tabs>
          <w:tab w:val="left" w:pos="709"/>
        </w:tabs>
        <w:ind w:firstLine="709"/>
        <w:contextualSpacing/>
        <w:jc w:val="both"/>
        <w:rPr>
          <w:rFonts w:ascii="Times New Roman" w:hAnsi="Times New Roman" w:cs="Times New Roman"/>
          <w:color w:val="000000" w:themeColor="text1"/>
          <w:sz w:val="26"/>
          <w:szCs w:val="26"/>
        </w:rPr>
      </w:pPr>
    </w:p>
    <w:p w:rsidR="00AB360D" w:rsidRPr="00A05CAA" w:rsidRDefault="00AB360D" w:rsidP="00AB360D">
      <w:pPr>
        <w:pStyle w:val="ConsPlusNonformat"/>
        <w:tabs>
          <w:tab w:val="left" w:pos="709"/>
        </w:tabs>
        <w:ind w:firstLine="709"/>
        <w:contextualSpacing/>
        <w:jc w:val="both"/>
        <w:rPr>
          <w:rFonts w:ascii="Times New Roman" w:hAnsi="Times New Roman" w:cs="Times New Roman"/>
          <w:sz w:val="26"/>
          <w:szCs w:val="26"/>
        </w:rPr>
      </w:pPr>
      <w:r w:rsidRPr="00496D28">
        <w:rPr>
          <w:rFonts w:ascii="Times New Roman" w:hAnsi="Times New Roman" w:cs="Times New Roman"/>
          <w:color w:val="000000" w:themeColor="text1"/>
          <w:sz w:val="26"/>
          <w:szCs w:val="26"/>
        </w:rPr>
        <w:t>В 2017 году по муниципальному земельному контролю</w:t>
      </w:r>
      <w:r w:rsidRPr="00A05CAA">
        <w:rPr>
          <w:rFonts w:ascii="Times New Roman" w:hAnsi="Times New Roman" w:cs="Times New Roman"/>
          <w:sz w:val="26"/>
          <w:szCs w:val="26"/>
        </w:rPr>
        <w:t xml:space="preserve"> проведено 7 плановых проверок в отношении юридических лиц по соблюдению требований земельного законодательства</w:t>
      </w:r>
      <w:r>
        <w:rPr>
          <w:rFonts w:ascii="Times New Roman" w:hAnsi="Times New Roman" w:cs="Times New Roman"/>
          <w:sz w:val="26"/>
          <w:szCs w:val="26"/>
        </w:rPr>
        <w:t xml:space="preserve"> Российской Федерации</w:t>
      </w:r>
      <w:r w:rsidRPr="00A05CAA">
        <w:rPr>
          <w:rFonts w:ascii="Times New Roman" w:hAnsi="Times New Roman" w:cs="Times New Roman"/>
          <w:sz w:val="26"/>
          <w:szCs w:val="26"/>
        </w:rPr>
        <w:t>.</w:t>
      </w:r>
    </w:p>
    <w:p w:rsidR="00AB360D" w:rsidRPr="00A05CAA" w:rsidRDefault="00AB360D" w:rsidP="00AB360D">
      <w:pPr>
        <w:pStyle w:val="ConsPlusNonformat"/>
        <w:tabs>
          <w:tab w:val="left" w:pos="709"/>
        </w:tabs>
        <w:ind w:firstLine="709"/>
        <w:contextualSpacing/>
        <w:jc w:val="both"/>
        <w:rPr>
          <w:rFonts w:ascii="Times New Roman" w:hAnsi="Times New Roman" w:cs="Times New Roman"/>
          <w:sz w:val="26"/>
          <w:szCs w:val="26"/>
        </w:rPr>
      </w:pPr>
      <w:r w:rsidRPr="00A05CAA">
        <w:rPr>
          <w:rFonts w:ascii="Times New Roman" w:hAnsi="Times New Roman" w:cs="Times New Roman"/>
          <w:sz w:val="26"/>
          <w:szCs w:val="26"/>
        </w:rPr>
        <w:t xml:space="preserve">По </w:t>
      </w:r>
      <w:r w:rsidRPr="00A05CAA">
        <w:rPr>
          <w:rFonts w:ascii="Times New Roman" w:eastAsia="Calibri" w:hAnsi="Times New Roman" w:cs="Times New Roman"/>
          <w:sz w:val="26"/>
          <w:szCs w:val="26"/>
          <w:lang w:eastAsia="en-US"/>
        </w:rPr>
        <w:t>результатам проведённых плановых проверок выявлен факт использования земельного участка, не имеющим предусмотренных законодательством Российской Федерации прав на указанный земельный участок (на момент проведения проверки право постоянного бессрочного пользования не зарегистрировано в установленном законом порядке), указывающий на наличие признака административного правонарушения</w:t>
      </w:r>
      <w:r w:rsidR="007316B8">
        <w:rPr>
          <w:rFonts w:ascii="Times New Roman" w:eastAsia="Calibri" w:hAnsi="Times New Roman" w:cs="Times New Roman"/>
          <w:sz w:val="26"/>
          <w:szCs w:val="26"/>
          <w:lang w:eastAsia="en-US"/>
        </w:rPr>
        <w:t>,</w:t>
      </w:r>
      <w:r w:rsidRPr="00A05CAA">
        <w:rPr>
          <w:rFonts w:ascii="Times New Roman" w:eastAsia="Calibri" w:hAnsi="Times New Roman" w:cs="Times New Roman"/>
          <w:sz w:val="26"/>
          <w:szCs w:val="26"/>
          <w:lang w:eastAsia="en-US"/>
        </w:rPr>
        <w:t xml:space="preserve"> предусмотренного статьей 7.1 </w:t>
      </w:r>
      <w:r w:rsidRPr="00A05CAA">
        <w:rPr>
          <w:rFonts w:ascii="Times New Roman" w:hAnsi="Times New Roman" w:cs="Times New Roman"/>
          <w:sz w:val="26"/>
          <w:szCs w:val="26"/>
        </w:rPr>
        <w:t xml:space="preserve">Кодекса Российской Федерации об административных правонарушениях. </w:t>
      </w:r>
    </w:p>
    <w:p w:rsidR="00AB360D" w:rsidRPr="00A05CAA" w:rsidRDefault="00AB360D" w:rsidP="00AB360D">
      <w:pPr>
        <w:pStyle w:val="ConsPlusNonformat"/>
        <w:ind w:firstLine="709"/>
        <w:contextualSpacing/>
        <w:jc w:val="both"/>
        <w:rPr>
          <w:rFonts w:ascii="Times New Roman" w:eastAsia="Calibri" w:hAnsi="Times New Roman" w:cs="Times New Roman"/>
          <w:sz w:val="26"/>
          <w:szCs w:val="26"/>
          <w:lang w:eastAsia="en-US"/>
        </w:rPr>
      </w:pPr>
      <w:r w:rsidRPr="00A05CAA">
        <w:rPr>
          <w:rFonts w:ascii="Times New Roman" w:eastAsia="Calibri" w:hAnsi="Times New Roman" w:cs="Times New Roman"/>
          <w:sz w:val="26"/>
          <w:szCs w:val="26"/>
          <w:lang w:eastAsia="en-US"/>
        </w:rPr>
        <w:t>Юридическому лицу выдано предписание об устранении нарушения земельного законодательства Российской Федерации.</w:t>
      </w:r>
    </w:p>
    <w:p w:rsidR="00AB360D" w:rsidRDefault="00AB360D" w:rsidP="00AB360D">
      <w:pPr>
        <w:pStyle w:val="ConsPlusNonformat"/>
        <w:tabs>
          <w:tab w:val="left" w:pos="709"/>
        </w:tabs>
        <w:ind w:firstLine="709"/>
        <w:contextualSpacing/>
        <w:jc w:val="both"/>
        <w:rPr>
          <w:rFonts w:ascii="Times New Roman" w:hAnsi="Times New Roman" w:cs="Times New Roman"/>
          <w:sz w:val="26"/>
          <w:szCs w:val="26"/>
        </w:rPr>
      </w:pPr>
      <w:r w:rsidRPr="00A05CAA">
        <w:rPr>
          <w:rFonts w:ascii="Times New Roman" w:hAnsi="Times New Roman" w:cs="Times New Roman"/>
          <w:sz w:val="26"/>
          <w:szCs w:val="26"/>
        </w:rPr>
        <w:t>Информация и материалы направлены в Когалымский отдел Управления Федеральной службы государственной регистрации, кадастра и картографии по Ханты-Мансийскому автономному округу – Югре для принятия мер административного воздействия.</w:t>
      </w:r>
    </w:p>
    <w:p w:rsidR="00AB360D" w:rsidRPr="00A05CAA" w:rsidRDefault="00AB360D" w:rsidP="00AB360D">
      <w:pPr>
        <w:pStyle w:val="ConsPlusNonformat"/>
        <w:tabs>
          <w:tab w:val="left" w:pos="709"/>
        </w:tabs>
        <w:ind w:firstLine="709"/>
        <w:contextualSpacing/>
        <w:jc w:val="both"/>
        <w:rPr>
          <w:rFonts w:ascii="Times New Roman" w:hAnsi="Times New Roman" w:cs="Times New Roman"/>
          <w:sz w:val="26"/>
          <w:szCs w:val="26"/>
        </w:rPr>
      </w:pPr>
      <w:r>
        <w:rPr>
          <w:rFonts w:ascii="Times New Roman" w:hAnsi="Times New Roman" w:cs="Times New Roman"/>
          <w:sz w:val="26"/>
          <w:szCs w:val="26"/>
        </w:rPr>
        <w:t>Проверки в 2017 году в отношении граждан не проводились.</w:t>
      </w:r>
    </w:p>
    <w:p w:rsidR="00AB360D" w:rsidRPr="00A05CAA" w:rsidRDefault="00AB360D" w:rsidP="00AB360D">
      <w:pPr>
        <w:pStyle w:val="ConsPlusNonformat"/>
        <w:tabs>
          <w:tab w:val="left" w:pos="709"/>
        </w:tabs>
        <w:ind w:firstLine="709"/>
        <w:contextualSpacing/>
        <w:jc w:val="both"/>
        <w:rPr>
          <w:rFonts w:ascii="Times New Roman" w:hAnsi="Times New Roman" w:cs="Times New Roman"/>
          <w:sz w:val="26"/>
          <w:szCs w:val="26"/>
        </w:rPr>
      </w:pPr>
      <w:r w:rsidRPr="00A05CAA">
        <w:rPr>
          <w:rFonts w:ascii="Times New Roman" w:hAnsi="Times New Roman" w:cs="Times New Roman"/>
          <w:sz w:val="26"/>
          <w:szCs w:val="26"/>
        </w:rPr>
        <w:t>В 2016 году по муниципальному земельному контролю проведено 10 проверок по соблюдению требований земельного законодательства, из них:</w:t>
      </w:r>
    </w:p>
    <w:p w:rsidR="00AB360D" w:rsidRPr="00A05CAA" w:rsidRDefault="00AB360D" w:rsidP="00AB360D">
      <w:pPr>
        <w:pStyle w:val="ConsPlusNonformat"/>
        <w:tabs>
          <w:tab w:val="left" w:pos="709"/>
        </w:tabs>
        <w:ind w:firstLine="709"/>
        <w:contextualSpacing/>
        <w:jc w:val="both"/>
        <w:rPr>
          <w:rFonts w:ascii="Times New Roman" w:hAnsi="Times New Roman" w:cs="Times New Roman"/>
          <w:sz w:val="26"/>
          <w:szCs w:val="26"/>
        </w:rPr>
      </w:pPr>
      <w:r w:rsidRPr="00A05CAA">
        <w:rPr>
          <w:rFonts w:ascii="Times New Roman" w:hAnsi="Times New Roman" w:cs="Times New Roman"/>
          <w:sz w:val="26"/>
          <w:szCs w:val="26"/>
        </w:rPr>
        <w:t>- 9 плановых проверок;</w:t>
      </w:r>
    </w:p>
    <w:p w:rsidR="00AB360D" w:rsidRPr="00A05CAA" w:rsidRDefault="00AB360D" w:rsidP="00AB360D">
      <w:pPr>
        <w:pStyle w:val="ConsPlusNonformat"/>
        <w:tabs>
          <w:tab w:val="left" w:pos="709"/>
        </w:tabs>
        <w:ind w:firstLine="709"/>
        <w:contextualSpacing/>
        <w:jc w:val="both"/>
        <w:rPr>
          <w:rFonts w:ascii="Times New Roman" w:hAnsi="Times New Roman" w:cs="Times New Roman"/>
          <w:sz w:val="26"/>
          <w:szCs w:val="26"/>
        </w:rPr>
      </w:pPr>
      <w:r w:rsidRPr="00A05CAA">
        <w:rPr>
          <w:rFonts w:ascii="Times New Roman" w:hAnsi="Times New Roman" w:cs="Times New Roman"/>
          <w:sz w:val="26"/>
          <w:szCs w:val="26"/>
        </w:rPr>
        <w:t>- 1 внеплановая проверка в целях проверки исполнения предписания.</w:t>
      </w:r>
    </w:p>
    <w:p w:rsidR="00AB360D" w:rsidRDefault="00AB360D" w:rsidP="00AB360D">
      <w:pPr>
        <w:pStyle w:val="ConsPlusNonformat"/>
        <w:tabs>
          <w:tab w:val="left" w:pos="709"/>
        </w:tabs>
        <w:ind w:firstLine="709"/>
        <w:contextualSpacing/>
        <w:jc w:val="both"/>
        <w:rPr>
          <w:rFonts w:ascii="Times New Roman" w:hAnsi="Times New Roman" w:cs="Times New Roman"/>
          <w:sz w:val="26"/>
          <w:szCs w:val="26"/>
        </w:rPr>
      </w:pPr>
      <w:r w:rsidRPr="00A05CAA">
        <w:rPr>
          <w:rFonts w:ascii="Times New Roman" w:hAnsi="Times New Roman" w:cs="Times New Roman"/>
          <w:sz w:val="26"/>
          <w:szCs w:val="26"/>
        </w:rPr>
        <w:t>По результатам проведения плановых проверок в 2016 году по соблюдению требований земельного законодательства в отношении юридических лиц, нарушений требований</w:t>
      </w:r>
      <w:r w:rsidRPr="00234BA5">
        <w:rPr>
          <w:rFonts w:ascii="Times New Roman" w:hAnsi="Times New Roman" w:cs="Times New Roman"/>
          <w:sz w:val="26"/>
          <w:szCs w:val="26"/>
        </w:rPr>
        <w:t xml:space="preserve"> земельного законодательства не выявлено. В целях проверки исполнения предписания проведена одна внеплановая проверка.  Предписание исполнено в указанный срок и в полном объёме.</w:t>
      </w:r>
    </w:p>
    <w:p w:rsidR="00AB360D" w:rsidRDefault="00AB360D" w:rsidP="00AB360D">
      <w:pPr>
        <w:pStyle w:val="ConsPlusNonformat"/>
        <w:tabs>
          <w:tab w:val="left" w:pos="709"/>
        </w:tabs>
        <w:ind w:firstLine="709"/>
        <w:contextualSpacing/>
        <w:jc w:val="both"/>
        <w:rPr>
          <w:rFonts w:ascii="Times New Roman" w:hAnsi="Times New Roman" w:cs="Times New Roman"/>
          <w:sz w:val="26"/>
          <w:szCs w:val="26"/>
        </w:rPr>
      </w:pPr>
      <w:r>
        <w:rPr>
          <w:rFonts w:ascii="Times New Roman" w:hAnsi="Times New Roman" w:cs="Times New Roman"/>
          <w:sz w:val="26"/>
          <w:szCs w:val="26"/>
        </w:rPr>
        <w:t>Проверки в 2016 году в отношении граждан не проводились.</w:t>
      </w:r>
    </w:p>
    <w:p w:rsidR="00AB360D" w:rsidRDefault="00AB360D" w:rsidP="00AB360D">
      <w:pPr>
        <w:pStyle w:val="ConsPlusNonformat"/>
        <w:tabs>
          <w:tab w:val="left" w:pos="709"/>
        </w:tabs>
        <w:ind w:firstLine="709"/>
        <w:contextualSpacing/>
        <w:jc w:val="both"/>
        <w:rPr>
          <w:rFonts w:ascii="Times New Roman" w:hAnsi="Times New Roman" w:cs="Times New Roman"/>
          <w:sz w:val="26"/>
          <w:szCs w:val="26"/>
        </w:rPr>
      </w:pPr>
    </w:p>
    <w:tbl>
      <w:tblPr>
        <w:tblStyle w:val="afb"/>
        <w:tblW w:w="8789" w:type="dxa"/>
        <w:tblInd w:w="108" w:type="dxa"/>
        <w:tblLayout w:type="fixed"/>
        <w:tblLook w:val="04A0" w:firstRow="1" w:lastRow="0" w:firstColumn="1" w:lastColumn="0" w:noHBand="0" w:noVBand="1"/>
      </w:tblPr>
      <w:tblGrid>
        <w:gridCol w:w="709"/>
        <w:gridCol w:w="851"/>
        <w:gridCol w:w="1134"/>
        <w:gridCol w:w="1275"/>
        <w:gridCol w:w="1843"/>
        <w:gridCol w:w="851"/>
        <w:gridCol w:w="1275"/>
        <w:gridCol w:w="851"/>
      </w:tblGrid>
      <w:tr w:rsidR="00AB360D" w:rsidRPr="0030562E" w:rsidTr="00AB360D">
        <w:tc>
          <w:tcPr>
            <w:tcW w:w="709" w:type="dxa"/>
            <w:vMerge w:val="restart"/>
          </w:tcPr>
          <w:p w:rsidR="00AB360D" w:rsidRPr="00AB360D" w:rsidRDefault="00AB360D" w:rsidP="00AB360D">
            <w:pPr>
              <w:tabs>
                <w:tab w:val="left" w:pos="720"/>
              </w:tabs>
              <w:autoSpaceDE w:val="0"/>
              <w:autoSpaceDN w:val="0"/>
              <w:adjustRightInd w:val="0"/>
              <w:contextualSpacing/>
              <w:jc w:val="center"/>
              <w:rPr>
                <w:sz w:val="22"/>
                <w:szCs w:val="22"/>
              </w:rPr>
            </w:pPr>
            <w:r w:rsidRPr="00AB360D">
              <w:rPr>
                <w:sz w:val="22"/>
                <w:szCs w:val="22"/>
              </w:rPr>
              <w:t>Год</w:t>
            </w:r>
          </w:p>
        </w:tc>
        <w:tc>
          <w:tcPr>
            <w:tcW w:w="5103" w:type="dxa"/>
            <w:gridSpan w:val="4"/>
          </w:tcPr>
          <w:p w:rsidR="00AB360D" w:rsidRPr="00AB360D" w:rsidRDefault="00AB360D" w:rsidP="00AB360D">
            <w:pPr>
              <w:tabs>
                <w:tab w:val="left" w:pos="720"/>
              </w:tabs>
              <w:autoSpaceDE w:val="0"/>
              <w:autoSpaceDN w:val="0"/>
              <w:adjustRightInd w:val="0"/>
              <w:ind w:firstLine="709"/>
              <w:contextualSpacing/>
              <w:jc w:val="center"/>
              <w:rPr>
                <w:sz w:val="22"/>
                <w:szCs w:val="22"/>
              </w:rPr>
            </w:pPr>
            <w:r w:rsidRPr="00AB360D">
              <w:rPr>
                <w:sz w:val="22"/>
                <w:szCs w:val="22"/>
              </w:rPr>
              <w:t>Общее количество проведенных проверок, мероприятий в отношении юридических лиц, граждан</w:t>
            </w:r>
          </w:p>
        </w:tc>
        <w:tc>
          <w:tcPr>
            <w:tcW w:w="851" w:type="dxa"/>
            <w:vMerge w:val="restart"/>
          </w:tcPr>
          <w:p w:rsidR="00AB360D" w:rsidRPr="00AB360D" w:rsidRDefault="00AB360D" w:rsidP="00AB360D">
            <w:pPr>
              <w:tabs>
                <w:tab w:val="left" w:pos="720"/>
              </w:tabs>
              <w:autoSpaceDE w:val="0"/>
              <w:autoSpaceDN w:val="0"/>
              <w:adjustRightInd w:val="0"/>
              <w:contextualSpacing/>
              <w:rPr>
                <w:sz w:val="22"/>
                <w:szCs w:val="22"/>
              </w:rPr>
            </w:pPr>
            <w:proofErr w:type="spellStart"/>
            <w:r w:rsidRPr="00AB360D">
              <w:rPr>
                <w:sz w:val="22"/>
                <w:szCs w:val="22"/>
              </w:rPr>
              <w:t>Выяв</w:t>
            </w:r>
            <w:r>
              <w:rPr>
                <w:sz w:val="22"/>
                <w:szCs w:val="22"/>
              </w:rPr>
              <w:t>-</w:t>
            </w:r>
            <w:r w:rsidRPr="00AB360D">
              <w:rPr>
                <w:sz w:val="22"/>
                <w:szCs w:val="22"/>
              </w:rPr>
              <w:t>лено</w:t>
            </w:r>
            <w:proofErr w:type="spellEnd"/>
            <w:r w:rsidRPr="00AB360D">
              <w:rPr>
                <w:sz w:val="22"/>
                <w:szCs w:val="22"/>
              </w:rPr>
              <w:t xml:space="preserve"> нару</w:t>
            </w:r>
            <w:r>
              <w:rPr>
                <w:sz w:val="22"/>
                <w:szCs w:val="22"/>
              </w:rPr>
              <w:t>-</w:t>
            </w:r>
            <w:proofErr w:type="spellStart"/>
            <w:r w:rsidRPr="00AB360D">
              <w:rPr>
                <w:sz w:val="22"/>
                <w:szCs w:val="22"/>
              </w:rPr>
              <w:t>шений</w:t>
            </w:r>
            <w:proofErr w:type="spellEnd"/>
          </w:p>
        </w:tc>
        <w:tc>
          <w:tcPr>
            <w:tcW w:w="1275" w:type="dxa"/>
            <w:vMerge w:val="restart"/>
          </w:tcPr>
          <w:p w:rsidR="00AB360D" w:rsidRPr="00AB360D" w:rsidRDefault="00AB360D" w:rsidP="00AB360D">
            <w:pPr>
              <w:tabs>
                <w:tab w:val="left" w:pos="720"/>
              </w:tabs>
              <w:autoSpaceDE w:val="0"/>
              <w:autoSpaceDN w:val="0"/>
              <w:adjustRightInd w:val="0"/>
              <w:contextualSpacing/>
              <w:rPr>
                <w:sz w:val="22"/>
                <w:szCs w:val="22"/>
              </w:rPr>
            </w:pPr>
            <w:r w:rsidRPr="00AB360D">
              <w:rPr>
                <w:sz w:val="22"/>
                <w:szCs w:val="22"/>
              </w:rPr>
              <w:t>Штрафы, руб.</w:t>
            </w:r>
          </w:p>
        </w:tc>
        <w:tc>
          <w:tcPr>
            <w:tcW w:w="851" w:type="dxa"/>
            <w:vMerge w:val="restart"/>
          </w:tcPr>
          <w:p w:rsidR="00AB360D" w:rsidRPr="00AB360D" w:rsidRDefault="00AB360D" w:rsidP="00AB360D">
            <w:pPr>
              <w:tabs>
                <w:tab w:val="left" w:pos="720"/>
              </w:tabs>
              <w:autoSpaceDE w:val="0"/>
              <w:autoSpaceDN w:val="0"/>
              <w:adjustRightInd w:val="0"/>
              <w:contextualSpacing/>
              <w:rPr>
                <w:sz w:val="22"/>
                <w:szCs w:val="22"/>
              </w:rPr>
            </w:pPr>
            <w:proofErr w:type="spellStart"/>
            <w:r w:rsidRPr="00AB360D">
              <w:rPr>
                <w:sz w:val="22"/>
                <w:szCs w:val="22"/>
              </w:rPr>
              <w:t>Обра</w:t>
            </w:r>
            <w:r>
              <w:rPr>
                <w:sz w:val="22"/>
                <w:szCs w:val="22"/>
              </w:rPr>
              <w:t>-</w:t>
            </w:r>
            <w:r w:rsidRPr="00AB360D">
              <w:rPr>
                <w:sz w:val="22"/>
                <w:szCs w:val="22"/>
              </w:rPr>
              <w:t>щения</w:t>
            </w:r>
            <w:proofErr w:type="spellEnd"/>
            <w:r w:rsidRPr="00AB360D">
              <w:rPr>
                <w:sz w:val="22"/>
                <w:szCs w:val="22"/>
              </w:rPr>
              <w:t xml:space="preserve"> в суд</w:t>
            </w:r>
          </w:p>
        </w:tc>
      </w:tr>
      <w:tr w:rsidR="00AB360D" w:rsidRPr="0030562E" w:rsidTr="00AB360D">
        <w:tc>
          <w:tcPr>
            <w:tcW w:w="709" w:type="dxa"/>
            <w:vMerge/>
          </w:tcPr>
          <w:p w:rsidR="00AB360D" w:rsidRPr="00AB360D" w:rsidRDefault="00AB360D" w:rsidP="00AB360D">
            <w:pPr>
              <w:tabs>
                <w:tab w:val="left" w:pos="720"/>
              </w:tabs>
              <w:autoSpaceDE w:val="0"/>
              <w:autoSpaceDN w:val="0"/>
              <w:adjustRightInd w:val="0"/>
              <w:ind w:firstLine="709"/>
              <w:contextualSpacing/>
              <w:jc w:val="center"/>
              <w:rPr>
                <w:sz w:val="22"/>
                <w:szCs w:val="22"/>
              </w:rPr>
            </w:pPr>
          </w:p>
        </w:tc>
        <w:tc>
          <w:tcPr>
            <w:tcW w:w="851" w:type="dxa"/>
          </w:tcPr>
          <w:p w:rsidR="00AB360D" w:rsidRPr="00AB360D" w:rsidRDefault="00AB360D" w:rsidP="00AB360D">
            <w:pPr>
              <w:tabs>
                <w:tab w:val="left" w:pos="720"/>
              </w:tabs>
              <w:autoSpaceDE w:val="0"/>
              <w:autoSpaceDN w:val="0"/>
              <w:adjustRightInd w:val="0"/>
              <w:contextualSpacing/>
              <w:rPr>
                <w:sz w:val="22"/>
                <w:szCs w:val="22"/>
              </w:rPr>
            </w:pPr>
            <w:r w:rsidRPr="00AB360D">
              <w:rPr>
                <w:sz w:val="22"/>
                <w:szCs w:val="22"/>
              </w:rPr>
              <w:t>Всего</w:t>
            </w:r>
          </w:p>
        </w:tc>
        <w:tc>
          <w:tcPr>
            <w:tcW w:w="1134" w:type="dxa"/>
          </w:tcPr>
          <w:p w:rsidR="00AB360D" w:rsidRPr="00AB360D" w:rsidRDefault="00AB360D" w:rsidP="00AB360D">
            <w:pPr>
              <w:tabs>
                <w:tab w:val="left" w:pos="720"/>
              </w:tabs>
              <w:autoSpaceDE w:val="0"/>
              <w:autoSpaceDN w:val="0"/>
              <w:adjustRightInd w:val="0"/>
              <w:contextualSpacing/>
              <w:rPr>
                <w:sz w:val="22"/>
                <w:szCs w:val="22"/>
              </w:rPr>
            </w:pPr>
            <w:proofErr w:type="spellStart"/>
            <w:r w:rsidRPr="00AB360D">
              <w:rPr>
                <w:sz w:val="22"/>
                <w:szCs w:val="22"/>
              </w:rPr>
              <w:t>Плано</w:t>
            </w:r>
            <w:proofErr w:type="spellEnd"/>
            <w:r>
              <w:rPr>
                <w:sz w:val="22"/>
                <w:szCs w:val="22"/>
              </w:rPr>
              <w:t>-</w:t>
            </w:r>
            <w:r w:rsidRPr="00AB360D">
              <w:rPr>
                <w:sz w:val="22"/>
                <w:szCs w:val="22"/>
              </w:rPr>
              <w:t>вые</w:t>
            </w:r>
          </w:p>
        </w:tc>
        <w:tc>
          <w:tcPr>
            <w:tcW w:w="1275" w:type="dxa"/>
          </w:tcPr>
          <w:p w:rsidR="00AB360D" w:rsidRPr="00AB360D" w:rsidRDefault="00AB360D" w:rsidP="00AB360D">
            <w:pPr>
              <w:tabs>
                <w:tab w:val="left" w:pos="720"/>
              </w:tabs>
              <w:autoSpaceDE w:val="0"/>
              <w:autoSpaceDN w:val="0"/>
              <w:adjustRightInd w:val="0"/>
              <w:contextualSpacing/>
              <w:rPr>
                <w:sz w:val="22"/>
                <w:szCs w:val="22"/>
              </w:rPr>
            </w:pPr>
            <w:proofErr w:type="spellStart"/>
            <w:r w:rsidRPr="00AB360D">
              <w:rPr>
                <w:sz w:val="22"/>
                <w:szCs w:val="22"/>
              </w:rPr>
              <w:t>Внеплано</w:t>
            </w:r>
            <w:proofErr w:type="spellEnd"/>
            <w:r>
              <w:rPr>
                <w:sz w:val="22"/>
                <w:szCs w:val="22"/>
              </w:rPr>
              <w:t>-</w:t>
            </w:r>
            <w:r w:rsidRPr="00AB360D">
              <w:rPr>
                <w:sz w:val="22"/>
                <w:szCs w:val="22"/>
              </w:rPr>
              <w:t>вые</w:t>
            </w:r>
          </w:p>
        </w:tc>
        <w:tc>
          <w:tcPr>
            <w:tcW w:w="1843" w:type="dxa"/>
          </w:tcPr>
          <w:p w:rsidR="00AB360D" w:rsidRPr="00AB360D" w:rsidRDefault="00AB360D" w:rsidP="00AB360D">
            <w:pPr>
              <w:tabs>
                <w:tab w:val="left" w:pos="720"/>
              </w:tabs>
              <w:autoSpaceDE w:val="0"/>
              <w:autoSpaceDN w:val="0"/>
              <w:adjustRightInd w:val="0"/>
              <w:contextualSpacing/>
              <w:rPr>
                <w:sz w:val="22"/>
                <w:szCs w:val="22"/>
              </w:rPr>
            </w:pPr>
            <w:r w:rsidRPr="00AB360D">
              <w:rPr>
                <w:sz w:val="22"/>
                <w:szCs w:val="22"/>
              </w:rPr>
              <w:t>Рейдовые осмотры (обследования)</w:t>
            </w:r>
          </w:p>
        </w:tc>
        <w:tc>
          <w:tcPr>
            <w:tcW w:w="851" w:type="dxa"/>
            <w:vMerge/>
          </w:tcPr>
          <w:p w:rsidR="00AB360D" w:rsidRPr="00AB360D" w:rsidRDefault="00AB360D" w:rsidP="00AB360D">
            <w:pPr>
              <w:tabs>
                <w:tab w:val="left" w:pos="720"/>
              </w:tabs>
              <w:autoSpaceDE w:val="0"/>
              <w:autoSpaceDN w:val="0"/>
              <w:adjustRightInd w:val="0"/>
              <w:ind w:firstLine="709"/>
              <w:contextualSpacing/>
              <w:jc w:val="center"/>
              <w:rPr>
                <w:sz w:val="22"/>
                <w:szCs w:val="22"/>
              </w:rPr>
            </w:pPr>
          </w:p>
        </w:tc>
        <w:tc>
          <w:tcPr>
            <w:tcW w:w="1275" w:type="dxa"/>
            <w:vMerge/>
          </w:tcPr>
          <w:p w:rsidR="00AB360D" w:rsidRPr="00AB360D" w:rsidRDefault="00AB360D" w:rsidP="00AB360D">
            <w:pPr>
              <w:tabs>
                <w:tab w:val="left" w:pos="720"/>
              </w:tabs>
              <w:autoSpaceDE w:val="0"/>
              <w:autoSpaceDN w:val="0"/>
              <w:adjustRightInd w:val="0"/>
              <w:ind w:firstLine="709"/>
              <w:contextualSpacing/>
              <w:jc w:val="center"/>
              <w:rPr>
                <w:sz w:val="22"/>
                <w:szCs w:val="22"/>
              </w:rPr>
            </w:pPr>
          </w:p>
        </w:tc>
        <w:tc>
          <w:tcPr>
            <w:tcW w:w="851" w:type="dxa"/>
            <w:vMerge/>
          </w:tcPr>
          <w:p w:rsidR="00AB360D" w:rsidRPr="00AB360D" w:rsidRDefault="00AB360D" w:rsidP="00AB360D">
            <w:pPr>
              <w:tabs>
                <w:tab w:val="left" w:pos="720"/>
              </w:tabs>
              <w:autoSpaceDE w:val="0"/>
              <w:autoSpaceDN w:val="0"/>
              <w:adjustRightInd w:val="0"/>
              <w:ind w:firstLine="709"/>
              <w:contextualSpacing/>
              <w:jc w:val="center"/>
              <w:rPr>
                <w:sz w:val="22"/>
                <w:szCs w:val="22"/>
              </w:rPr>
            </w:pPr>
          </w:p>
        </w:tc>
      </w:tr>
      <w:tr w:rsidR="00AB360D" w:rsidRPr="0030562E" w:rsidTr="00AB360D">
        <w:tc>
          <w:tcPr>
            <w:tcW w:w="709" w:type="dxa"/>
          </w:tcPr>
          <w:p w:rsidR="00AB360D" w:rsidRPr="00AB360D" w:rsidRDefault="00AB360D" w:rsidP="00AB360D">
            <w:pPr>
              <w:tabs>
                <w:tab w:val="left" w:pos="720"/>
              </w:tabs>
              <w:autoSpaceDE w:val="0"/>
              <w:autoSpaceDN w:val="0"/>
              <w:adjustRightInd w:val="0"/>
              <w:contextualSpacing/>
              <w:jc w:val="center"/>
              <w:rPr>
                <w:sz w:val="22"/>
                <w:szCs w:val="22"/>
              </w:rPr>
            </w:pPr>
            <w:r w:rsidRPr="00AB360D">
              <w:rPr>
                <w:sz w:val="22"/>
                <w:szCs w:val="22"/>
              </w:rPr>
              <w:t>2016</w:t>
            </w:r>
          </w:p>
        </w:tc>
        <w:tc>
          <w:tcPr>
            <w:tcW w:w="851" w:type="dxa"/>
          </w:tcPr>
          <w:p w:rsidR="00AB360D" w:rsidRPr="00AB360D" w:rsidRDefault="00AB360D" w:rsidP="00AB360D">
            <w:pPr>
              <w:tabs>
                <w:tab w:val="left" w:pos="720"/>
              </w:tabs>
              <w:autoSpaceDE w:val="0"/>
              <w:autoSpaceDN w:val="0"/>
              <w:adjustRightInd w:val="0"/>
              <w:contextualSpacing/>
              <w:rPr>
                <w:sz w:val="22"/>
                <w:szCs w:val="22"/>
              </w:rPr>
            </w:pPr>
            <w:r w:rsidRPr="00AB360D">
              <w:rPr>
                <w:sz w:val="22"/>
                <w:szCs w:val="22"/>
              </w:rPr>
              <w:t>10</w:t>
            </w:r>
          </w:p>
        </w:tc>
        <w:tc>
          <w:tcPr>
            <w:tcW w:w="1134" w:type="dxa"/>
          </w:tcPr>
          <w:p w:rsidR="00AB360D" w:rsidRPr="00AB360D" w:rsidRDefault="00AB360D" w:rsidP="00AB360D">
            <w:pPr>
              <w:tabs>
                <w:tab w:val="left" w:pos="720"/>
              </w:tabs>
              <w:autoSpaceDE w:val="0"/>
              <w:autoSpaceDN w:val="0"/>
              <w:adjustRightInd w:val="0"/>
              <w:contextualSpacing/>
              <w:rPr>
                <w:sz w:val="22"/>
                <w:szCs w:val="22"/>
              </w:rPr>
            </w:pPr>
            <w:r w:rsidRPr="00AB360D">
              <w:rPr>
                <w:sz w:val="22"/>
                <w:szCs w:val="22"/>
              </w:rPr>
              <w:t>9</w:t>
            </w:r>
          </w:p>
        </w:tc>
        <w:tc>
          <w:tcPr>
            <w:tcW w:w="1275" w:type="dxa"/>
          </w:tcPr>
          <w:p w:rsidR="00AB360D" w:rsidRPr="00AB360D" w:rsidRDefault="00AB360D" w:rsidP="00AB360D">
            <w:pPr>
              <w:tabs>
                <w:tab w:val="left" w:pos="720"/>
              </w:tabs>
              <w:autoSpaceDE w:val="0"/>
              <w:autoSpaceDN w:val="0"/>
              <w:adjustRightInd w:val="0"/>
              <w:contextualSpacing/>
              <w:rPr>
                <w:sz w:val="22"/>
                <w:szCs w:val="22"/>
              </w:rPr>
            </w:pPr>
            <w:r w:rsidRPr="00AB360D">
              <w:rPr>
                <w:sz w:val="22"/>
                <w:szCs w:val="22"/>
              </w:rPr>
              <w:t>1</w:t>
            </w:r>
          </w:p>
        </w:tc>
        <w:tc>
          <w:tcPr>
            <w:tcW w:w="1843" w:type="dxa"/>
          </w:tcPr>
          <w:p w:rsidR="00AB360D" w:rsidRPr="00AB360D" w:rsidRDefault="00AB360D" w:rsidP="00AB360D">
            <w:pPr>
              <w:tabs>
                <w:tab w:val="left" w:pos="720"/>
              </w:tabs>
              <w:autoSpaceDE w:val="0"/>
              <w:autoSpaceDN w:val="0"/>
              <w:adjustRightInd w:val="0"/>
              <w:contextualSpacing/>
              <w:rPr>
                <w:sz w:val="22"/>
                <w:szCs w:val="22"/>
              </w:rPr>
            </w:pPr>
            <w:r w:rsidRPr="00AB360D">
              <w:rPr>
                <w:sz w:val="22"/>
                <w:szCs w:val="22"/>
              </w:rPr>
              <w:t>0</w:t>
            </w:r>
          </w:p>
        </w:tc>
        <w:tc>
          <w:tcPr>
            <w:tcW w:w="851" w:type="dxa"/>
          </w:tcPr>
          <w:p w:rsidR="00AB360D" w:rsidRPr="00AB360D" w:rsidRDefault="00AB360D" w:rsidP="00AB360D">
            <w:pPr>
              <w:tabs>
                <w:tab w:val="left" w:pos="720"/>
              </w:tabs>
              <w:autoSpaceDE w:val="0"/>
              <w:autoSpaceDN w:val="0"/>
              <w:adjustRightInd w:val="0"/>
              <w:contextualSpacing/>
              <w:rPr>
                <w:sz w:val="22"/>
                <w:szCs w:val="22"/>
              </w:rPr>
            </w:pPr>
            <w:r w:rsidRPr="00AB360D">
              <w:rPr>
                <w:sz w:val="22"/>
                <w:szCs w:val="22"/>
              </w:rPr>
              <w:t>0</w:t>
            </w:r>
          </w:p>
        </w:tc>
        <w:tc>
          <w:tcPr>
            <w:tcW w:w="1275" w:type="dxa"/>
          </w:tcPr>
          <w:p w:rsidR="00AB360D" w:rsidRPr="00AB360D" w:rsidRDefault="00AB360D" w:rsidP="00AB360D">
            <w:pPr>
              <w:tabs>
                <w:tab w:val="left" w:pos="720"/>
              </w:tabs>
              <w:autoSpaceDE w:val="0"/>
              <w:autoSpaceDN w:val="0"/>
              <w:adjustRightInd w:val="0"/>
              <w:contextualSpacing/>
              <w:rPr>
                <w:sz w:val="22"/>
                <w:szCs w:val="22"/>
              </w:rPr>
            </w:pPr>
            <w:r w:rsidRPr="00AB360D">
              <w:rPr>
                <w:sz w:val="22"/>
                <w:szCs w:val="22"/>
              </w:rPr>
              <w:t>0</w:t>
            </w:r>
          </w:p>
        </w:tc>
        <w:tc>
          <w:tcPr>
            <w:tcW w:w="851" w:type="dxa"/>
          </w:tcPr>
          <w:p w:rsidR="00AB360D" w:rsidRPr="00AB360D" w:rsidRDefault="00AB360D" w:rsidP="00AB360D">
            <w:pPr>
              <w:tabs>
                <w:tab w:val="left" w:pos="720"/>
              </w:tabs>
              <w:autoSpaceDE w:val="0"/>
              <w:autoSpaceDN w:val="0"/>
              <w:adjustRightInd w:val="0"/>
              <w:contextualSpacing/>
              <w:rPr>
                <w:sz w:val="22"/>
                <w:szCs w:val="22"/>
              </w:rPr>
            </w:pPr>
            <w:r w:rsidRPr="00AB360D">
              <w:rPr>
                <w:sz w:val="22"/>
                <w:szCs w:val="22"/>
              </w:rPr>
              <w:t>0</w:t>
            </w:r>
          </w:p>
        </w:tc>
      </w:tr>
      <w:tr w:rsidR="00AB360D" w:rsidRPr="0030562E" w:rsidTr="00AB360D">
        <w:tc>
          <w:tcPr>
            <w:tcW w:w="709" w:type="dxa"/>
          </w:tcPr>
          <w:p w:rsidR="00AB360D" w:rsidRPr="00AB360D" w:rsidRDefault="00AB360D" w:rsidP="00AB360D">
            <w:pPr>
              <w:tabs>
                <w:tab w:val="left" w:pos="720"/>
              </w:tabs>
              <w:autoSpaceDE w:val="0"/>
              <w:autoSpaceDN w:val="0"/>
              <w:adjustRightInd w:val="0"/>
              <w:contextualSpacing/>
              <w:jc w:val="center"/>
              <w:rPr>
                <w:sz w:val="22"/>
                <w:szCs w:val="22"/>
              </w:rPr>
            </w:pPr>
            <w:r w:rsidRPr="00AB360D">
              <w:rPr>
                <w:sz w:val="22"/>
                <w:szCs w:val="22"/>
              </w:rPr>
              <w:t>2017</w:t>
            </w:r>
          </w:p>
        </w:tc>
        <w:tc>
          <w:tcPr>
            <w:tcW w:w="851" w:type="dxa"/>
          </w:tcPr>
          <w:p w:rsidR="00AB360D" w:rsidRPr="00AB360D" w:rsidRDefault="00AB360D" w:rsidP="00AB360D">
            <w:pPr>
              <w:tabs>
                <w:tab w:val="left" w:pos="720"/>
              </w:tabs>
              <w:autoSpaceDE w:val="0"/>
              <w:autoSpaceDN w:val="0"/>
              <w:adjustRightInd w:val="0"/>
              <w:contextualSpacing/>
              <w:rPr>
                <w:sz w:val="22"/>
                <w:szCs w:val="22"/>
              </w:rPr>
            </w:pPr>
            <w:r w:rsidRPr="00AB360D">
              <w:rPr>
                <w:sz w:val="22"/>
                <w:szCs w:val="22"/>
              </w:rPr>
              <w:t>7</w:t>
            </w:r>
          </w:p>
        </w:tc>
        <w:tc>
          <w:tcPr>
            <w:tcW w:w="1134" w:type="dxa"/>
          </w:tcPr>
          <w:p w:rsidR="00AB360D" w:rsidRPr="00AB360D" w:rsidRDefault="00AB360D" w:rsidP="00AB360D">
            <w:pPr>
              <w:tabs>
                <w:tab w:val="left" w:pos="720"/>
              </w:tabs>
              <w:autoSpaceDE w:val="0"/>
              <w:autoSpaceDN w:val="0"/>
              <w:adjustRightInd w:val="0"/>
              <w:contextualSpacing/>
              <w:rPr>
                <w:sz w:val="22"/>
                <w:szCs w:val="22"/>
              </w:rPr>
            </w:pPr>
            <w:r w:rsidRPr="00AB360D">
              <w:rPr>
                <w:sz w:val="22"/>
                <w:szCs w:val="22"/>
              </w:rPr>
              <w:t>7</w:t>
            </w:r>
          </w:p>
        </w:tc>
        <w:tc>
          <w:tcPr>
            <w:tcW w:w="1275" w:type="dxa"/>
          </w:tcPr>
          <w:p w:rsidR="00AB360D" w:rsidRPr="00AB360D" w:rsidRDefault="00AB360D" w:rsidP="00AB360D">
            <w:pPr>
              <w:tabs>
                <w:tab w:val="left" w:pos="720"/>
              </w:tabs>
              <w:autoSpaceDE w:val="0"/>
              <w:autoSpaceDN w:val="0"/>
              <w:adjustRightInd w:val="0"/>
              <w:contextualSpacing/>
              <w:rPr>
                <w:sz w:val="22"/>
                <w:szCs w:val="22"/>
              </w:rPr>
            </w:pPr>
            <w:r w:rsidRPr="00AB360D">
              <w:rPr>
                <w:sz w:val="22"/>
                <w:szCs w:val="22"/>
              </w:rPr>
              <w:t>0</w:t>
            </w:r>
          </w:p>
        </w:tc>
        <w:tc>
          <w:tcPr>
            <w:tcW w:w="1843" w:type="dxa"/>
          </w:tcPr>
          <w:p w:rsidR="00AB360D" w:rsidRPr="00AB360D" w:rsidRDefault="00AB360D" w:rsidP="00AB360D">
            <w:pPr>
              <w:tabs>
                <w:tab w:val="left" w:pos="720"/>
              </w:tabs>
              <w:autoSpaceDE w:val="0"/>
              <w:autoSpaceDN w:val="0"/>
              <w:adjustRightInd w:val="0"/>
              <w:contextualSpacing/>
              <w:rPr>
                <w:sz w:val="22"/>
                <w:szCs w:val="22"/>
              </w:rPr>
            </w:pPr>
            <w:r w:rsidRPr="00AB360D">
              <w:rPr>
                <w:sz w:val="22"/>
                <w:szCs w:val="22"/>
              </w:rPr>
              <w:t>0</w:t>
            </w:r>
          </w:p>
        </w:tc>
        <w:tc>
          <w:tcPr>
            <w:tcW w:w="851" w:type="dxa"/>
          </w:tcPr>
          <w:p w:rsidR="00AB360D" w:rsidRPr="00AB360D" w:rsidRDefault="00AB360D" w:rsidP="00AB360D">
            <w:pPr>
              <w:tabs>
                <w:tab w:val="left" w:pos="720"/>
              </w:tabs>
              <w:autoSpaceDE w:val="0"/>
              <w:autoSpaceDN w:val="0"/>
              <w:adjustRightInd w:val="0"/>
              <w:contextualSpacing/>
              <w:rPr>
                <w:sz w:val="22"/>
                <w:szCs w:val="22"/>
              </w:rPr>
            </w:pPr>
            <w:r w:rsidRPr="00AB360D">
              <w:rPr>
                <w:sz w:val="22"/>
                <w:szCs w:val="22"/>
              </w:rPr>
              <w:t>1</w:t>
            </w:r>
          </w:p>
        </w:tc>
        <w:tc>
          <w:tcPr>
            <w:tcW w:w="1275" w:type="dxa"/>
          </w:tcPr>
          <w:p w:rsidR="00AB360D" w:rsidRPr="00AB360D" w:rsidRDefault="00AB360D" w:rsidP="00AB360D">
            <w:pPr>
              <w:tabs>
                <w:tab w:val="left" w:pos="720"/>
              </w:tabs>
              <w:autoSpaceDE w:val="0"/>
              <w:autoSpaceDN w:val="0"/>
              <w:adjustRightInd w:val="0"/>
              <w:contextualSpacing/>
              <w:rPr>
                <w:sz w:val="22"/>
                <w:szCs w:val="22"/>
              </w:rPr>
            </w:pPr>
            <w:r w:rsidRPr="00AB360D">
              <w:rPr>
                <w:sz w:val="22"/>
                <w:szCs w:val="22"/>
              </w:rPr>
              <w:t>0</w:t>
            </w:r>
          </w:p>
        </w:tc>
        <w:tc>
          <w:tcPr>
            <w:tcW w:w="851" w:type="dxa"/>
          </w:tcPr>
          <w:p w:rsidR="00AB360D" w:rsidRPr="00AB360D" w:rsidRDefault="00AB360D" w:rsidP="00AB360D">
            <w:pPr>
              <w:tabs>
                <w:tab w:val="left" w:pos="720"/>
              </w:tabs>
              <w:autoSpaceDE w:val="0"/>
              <w:autoSpaceDN w:val="0"/>
              <w:adjustRightInd w:val="0"/>
              <w:contextualSpacing/>
              <w:rPr>
                <w:sz w:val="22"/>
                <w:szCs w:val="22"/>
              </w:rPr>
            </w:pPr>
            <w:r w:rsidRPr="00AB360D">
              <w:rPr>
                <w:sz w:val="22"/>
                <w:szCs w:val="22"/>
              </w:rPr>
              <w:t>0</w:t>
            </w:r>
          </w:p>
        </w:tc>
      </w:tr>
      <w:tr w:rsidR="00AB360D" w:rsidRPr="0030562E" w:rsidTr="00AB360D">
        <w:tc>
          <w:tcPr>
            <w:tcW w:w="709" w:type="dxa"/>
          </w:tcPr>
          <w:p w:rsidR="00AB360D" w:rsidRPr="00AB360D" w:rsidRDefault="00AB360D" w:rsidP="00AB360D">
            <w:pPr>
              <w:tabs>
                <w:tab w:val="left" w:pos="720"/>
              </w:tabs>
              <w:autoSpaceDE w:val="0"/>
              <w:autoSpaceDN w:val="0"/>
              <w:adjustRightInd w:val="0"/>
              <w:contextualSpacing/>
              <w:jc w:val="center"/>
              <w:rPr>
                <w:sz w:val="22"/>
                <w:szCs w:val="22"/>
              </w:rPr>
            </w:pPr>
            <w:r w:rsidRPr="00AB360D">
              <w:rPr>
                <w:sz w:val="22"/>
                <w:szCs w:val="22"/>
              </w:rPr>
              <w:t>2018</w:t>
            </w:r>
          </w:p>
        </w:tc>
        <w:tc>
          <w:tcPr>
            <w:tcW w:w="851" w:type="dxa"/>
          </w:tcPr>
          <w:p w:rsidR="00AB360D" w:rsidRPr="00AB360D" w:rsidRDefault="00AB360D" w:rsidP="00AB360D">
            <w:pPr>
              <w:tabs>
                <w:tab w:val="left" w:pos="720"/>
              </w:tabs>
              <w:autoSpaceDE w:val="0"/>
              <w:autoSpaceDN w:val="0"/>
              <w:adjustRightInd w:val="0"/>
              <w:contextualSpacing/>
              <w:rPr>
                <w:sz w:val="22"/>
                <w:szCs w:val="22"/>
              </w:rPr>
            </w:pPr>
            <w:r w:rsidRPr="00AB360D">
              <w:rPr>
                <w:sz w:val="22"/>
                <w:szCs w:val="22"/>
              </w:rPr>
              <w:t>38</w:t>
            </w:r>
          </w:p>
        </w:tc>
        <w:tc>
          <w:tcPr>
            <w:tcW w:w="1134" w:type="dxa"/>
          </w:tcPr>
          <w:p w:rsidR="00AB360D" w:rsidRPr="00AB360D" w:rsidRDefault="00AB360D" w:rsidP="00AB360D">
            <w:pPr>
              <w:tabs>
                <w:tab w:val="left" w:pos="720"/>
              </w:tabs>
              <w:autoSpaceDE w:val="0"/>
              <w:autoSpaceDN w:val="0"/>
              <w:adjustRightInd w:val="0"/>
              <w:contextualSpacing/>
              <w:rPr>
                <w:sz w:val="22"/>
                <w:szCs w:val="22"/>
              </w:rPr>
            </w:pPr>
            <w:r w:rsidRPr="00AB360D">
              <w:rPr>
                <w:sz w:val="22"/>
                <w:szCs w:val="22"/>
              </w:rPr>
              <w:t>9</w:t>
            </w:r>
          </w:p>
        </w:tc>
        <w:tc>
          <w:tcPr>
            <w:tcW w:w="1275" w:type="dxa"/>
          </w:tcPr>
          <w:p w:rsidR="00AB360D" w:rsidRPr="00AB360D" w:rsidRDefault="00AB360D" w:rsidP="00AB360D">
            <w:pPr>
              <w:tabs>
                <w:tab w:val="left" w:pos="720"/>
              </w:tabs>
              <w:autoSpaceDE w:val="0"/>
              <w:autoSpaceDN w:val="0"/>
              <w:adjustRightInd w:val="0"/>
              <w:contextualSpacing/>
              <w:rPr>
                <w:sz w:val="22"/>
                <w:szCs w:val="22"/>
              </w:rPr>
            </w:pPr>
            <w:r w:rsidRPr="00AB360D">
              <w:rPr>
                <w:sz w:val="22"/>
                <w:szCs w:val="22"/>
              </w:rPr>
              <w:t>27</w:t>
            </w:r>
          </w:p>
        </w:tc>
        <w:tc>
          <w:tcPr>
            <w:tcW w:w="1843" w:type="dxa"/>
          </w:tcPr>
          <w:p w:rsidR="00AB360D" w:rsidRPr="00AB360D" w:rsidRDefault="00AB360D" w:rsidP="00AB360D">
            <w:pPr>
              <w:tabs>
                <w:tab w:val="left" w:pos="720"/>
              </w:tabs>
              <w:autoSpaceDE w:val="0"/>
              <w:autoSpaceDN w:val="0"/>
              <w:adjustRightInd w:val="0"/>
              <w:contextualSpacing/>
              <w:rPr>
                <w:sz w:val="22"/>
                <w:szCs w:val="22"/>
              </w:rPr>
            </w:pPr>
            <w:r w:rsidRPr="00AB360D">
              <w:rPr>
                <w:sz w:val="22"/>
                <w:szCs w:val="22"/>
              </w:rPr>
              <w:t>2</w:t>
            </w:r>
          </w:p>
        </w:tc>
        <w:tc>
          <w:tcPr>
            <w:tcW w:w="851" w:type="dxa"/>
          </w:tcPr>
          <w:p w:rsidR="00AB360D" w:rsidRPr="00AB360D" w:rsidRDefault="00AB360D" w:rsidP="00AB360D">
            <w:pPr>
              <w:tabs>
                <w:tab w:val="left" w:pos="720"/>
              </w:tabs>
              <w:autoSpaceDE w:val="0"/>
              <w:autoSpaceDN w:val="0"/>
              <w:adjustRightInd w:val="0"/>
              <w:contextualSpacing/>
              <w:rPr>
                <w:sz w:val="22"/>
                <w:szCs w:val="22"/>
              </w:rPr>
            </w:pPr>
            <w:r w:rsidRPr="00AB360D">
              <w:rPr>
                <w:sz w:val="22"/>
                <w:szCs w:val="22"/>
              </w:rPr>
              <w:t>23</w:t>
            </w:r>
          </w:p>
        </w:tc>
        <w:tc>
          <w:tcPr>
            <w:tcW w:w="1275" w:type="dxa"/>
          </w:tcPr>
          <w:p w:rsidR="00AB360D" w:rsidRPr="00AB360D" w:rsidRDefault="00AB360D" w:rsidP="00AB360D">
            <w:pPr>
              <w:tabs>
                <w:tab w:val="left" w:pos="720"/>
              </w:tabs>
              <w:autoSpaceDE w:val="0"/>
              <w:autoSpaceDN w:val="0"/>
              <w:adjustRightInd w:val="0"/>
              <w:contextualSpacing/>
              <w:rPr>
                <w:sz w:val="22"/>
                <w:szCs w:val="22"/>
              </w:rPr>
            </w:pPr>
            <w:r w:rsidRPr="00AB360D">
              <w:rPr>
                <w:sz w:val="22"/>
                <w:szCs w:val="22"/>
              </w:rPr>
              <w:t>140 000,00</w:t>
            </w:r>
          </w:p>
        </w:tc>
        <w:tc>
          <w:tcPr>
            <w:tcW w:w="851" w:type="dxa"/>
          </w:tcPr>
          <w:p w:rsidR="00AB360D" w:rsidRPr="00AB360D" w:rsidRDefault="00AB360D" w:rsidP="00AB360D">
            <w:pPr>
              <w:tabs>
                <w:tab w:val="left" w:pos="720"/>
              </w:tabs>
              <w:autoSpaceDE w:val="0"/>
              <w:autoSpaceDN w:val="0"/>
              <w:adjustRightInd w:val="0"/>
              <w:contextualSpacing/>
              <w:rPr>
                <w:sz w:val="22"/>
                <w:szCs w:val="22"/>
              </w:rPr>
            </w:pPr>
            <w:r w:rsidRPr="00AB360D">
              <w:rPr>
                <w:sz w:val="22"/>
                <w:szCs w:val="22"/>
              </w:rPr>
              <w:t>3</w:t>
            </w:r>
          </w:p>
        </w:tc>
      </w:tr>
    </w:tbl>
    <w:p w:rsidR="00AB360D" w:rsidRDefault="00AB360D" w:rsidP="00AB360D">
      <w:pPr>
        <w:tabs>
          <w:tab w:val="left" w:pos="709"/>
        </w:tabs>
        <w:autoSpaceDE w:val="0"/>
        <w:autoSpaceDN w:val="0"/>
        <w:adjustRightInd w:val="0"/>
        <w:ind w:firstLine="709"/>
        <w:jc w:val="both"/>
        <w:rPr>
          <w:sz w:val="26"/>
          <w:szCs w:val="26"/>
        </w:rPr>
      </w:pPr>
    </w:p>
    <w:p w:rsidR="00D47A08" w:rsidRDefault="00AB360D" w:rsidP="00D47A08">
      <w:pPr>
        <w:tabs>
          <w:tab w:val="left" w:pos="709"/>
        </w:tabs>
        <w:autoSpaceDE w:val="0"/>
        <w:autoSpaceDN w:val="0"/>
        <w:adjustRightInd w:val="0"/>
        <w:ind w:firstLine="709"/>
        <w:jc w:val="both"/>
        <w:rPr>
          <w:bCs/>
          <w:sz w:val="26"/>
          <w:szCs w:val="26"/>
        </w:rPr>
      </w:pPr>
      <w:r w:rsidRPr="0030562E">
        <w:rPr>
          <w:bCs/>
          <w:sz w:val="26"/>
          <w:szCs w:val="26"/>
        </w:rPr>
        <w:t xml:space="preserve">В 2018 году по муниципальному контролю за использованием и охраной недр при добыче общераспространённых полезных ископаемых, а также при строительстве подземных сооружений, не связанных с добычей полезных ископаемых </w:t>
      </w:r>
      <w:r w:rsidR="00D47A08">
        <w:rPr>
          <w:bCs/>
          <w:sz w:val="26"/>
          <w:szCs w:val="26"/>
        </w:rPr>
        <w:t>проверки не проводились.</w:t>
      </w:r>
    </w:p>
    <w:p w:rsidR="00D47A08" w:rsidRDefault="00AB360D" w:rsidP="00D47A08">
      <w:pPr>
        <w:tabs>
          <w:tab w:val="left" w:pos="709"/>
        </w:tabs>
        <w:autoSpaceDE w:val="0"/>
        <w:autoSpaceDN w:val="0"/>
        <w:adjustRightInd w:val="0"/>
        <w:ind w:firstLine="709"/>
        <w:jc w:val="both"/>
        <w:rPr>
          <w:bCs/>
          <w:sz w:val="26"/>
          <w:szCs w:val="26"/>
        </w:rPr>
      </w:pPr>
      <w:r w:rsidRPr="0030562E">
        <w:rPr>
          <w:bCs/>
          <w:sz w:val="26"/>
          <w:szCs w:val="26"/>
        </w:rPr>
        <w:t xml:space="preserve">В границах города Когалыма, </w:t>
      </w:r>
      <w:r>
        <w:rPr>
          <w:bCs/>
          <w:sz w:val="26"/>
          <w:szCs w:val="26"/>
        </w:rPr>
        <w:t>лицензированы</w:t>
      </w:r>
      <w:r w:rsidRPr="0030562E">
        <w:rPr>
          <w:bCs/>
          <w:sz w:val="26"/>
          <w:szCs w:val="26"/>
        </w:rPr>
        <w:t xml:space="preserve"> два месторождения полезных ископаемых, находящиеся в разработке у одного муниципального учреждения. Территориальн</w:t>
      </w:r>
      <w:r>
        <w:rPr>
          <w:bCs/>
          <w:sz w:val="26"/>
          <w:szCs w:val="26"/>
        </w:rPr>
        <w:t>о</w:t>
      </w:r>
      <w:r w:rsidRPr="0030562E">
        <w:rPr>
          <w:bCs/>
          <w:sz w:val="26"/>
          <w:szCs w:val="26"/>
        </w:rPr>
        <w:t xml:space="preserve">-административные районы у города Когалыма отсутствуют. В соответствии с действующим законодательством Российской Федерации проверки проводятся один раз в три календарных года.  </w:t>
      </w:r>
    </w:p>
    <w:p w:rsidR="00D47A08" w:rsidRDefault="00AB360D" w:rsidP="00D47A08">
      <w:pPr>
        <w:tabs>
          <w:tab w:val="left" w:pos="709"/>
        </w:tabs>
        <w:autoSpaceDE w:val="0"/>
        <w:autoSpaceDN w:val="0"/>
        <w:adjustRightInd w:val="0"/>
        <w:ind w:firstLine="709"/>
        <w:jc w:val="both"/>
        <w:rPr>
          <w:bCs/>
          <w:sz w:val="26"/>
          <w:szCs w:val="26"/>
        </w:rPr>
      </w:pPr>
      <w:r w:rsidRPr="00E21036">
        <w:rPr>
          <w:bCs/>
          <w:sz w:val="26"/>
          <w:szCs w:val="26"/>
        </w:rPr>
        <w:t>Для уточнения сведений о разработке</w:t>
      </w:r>
      <w:r>
        <w:rPr>
          <w:bCs/>
          <w:sz w:val="26"/>
          <w:szCs w:val="26"/>
        </w:rPr>
        <w:t xml:space="preserve"> новых месторождений полезных ископаемых юридическому лицу направлено письмо. На деловое письмо получен ответ, что разработка новых месторождений осуществляется на территории Сургутского района, за границами города Когалыма. </w:t>
      </w:r>
    </w:p>
    <w:p w:rsidR="00AB360D" w:rsidRPr="00CE2BC3" w:rsidRDefault="00AB360D" w:rsidP="00D47A08">
      <w:pPr>
        <w:tabs>
          <w:tab w:val="left" w:pos="709"/>
        </w:tabs>
        <w:autoSpaceDE w:val="0"/>
        <w:autoSpaceDN w:val="0"/>
        <w:adjustRightInd w:val="0"/>
        <w:ind w:firstLine="709"/>
        <w:jc w:val="both"/>
        <w:rPr>
          <w:bCs/>
          <w:sz w:val="26"/>
          <w:szCs w:val="26"/>
        </w:rPr>
      </w:pPr>
      <w:r>
        <w:rPr>
          <w:bCs/>
          <w:sz w:val="26"/>
          <w:szCs w:val="26"/>
        </w:rPr>
        <w:t>В</w:t>
      </w:r>
      <w:r w:rsidRPr="00CE2BC3">
        <w:rPr>
          <w:bCs/>
          <w:sz w:val="26"/>
          <w:szCs w:val="26"/>
        </w:rPr>
        <w:t xml:space="preserve"> 2017 году по муниципальному контролю за использованием и охраной недр при добыче общераспространённых полезных ископаемых, а также при строительстве подземных сооружений, не связанных с добычей полезных ископаемых проведена плановая выездная проверка.</w:t>
      </w:r>
    </w:p>
    <w:p w:rsidR="00AB360D" w:rsidRPr="00CE2BC3" w:rsidRDefault="00AB360D" w:rsidP="00AB360D">
      <w:pPr>
        <w:tabs>
          <w:tab w:val="left" w:pos="709"/>
        </w:tabs>
        <w:autoSpaceDE w:val="0"/>
        <w:autoSpaceDN w:val="0"/>
        <w:adjustRightInd w:val="0"/>
        <w:ind w:firstLine="709"/>
        <w:jc w:val="both"/>
        <w:rPr>
          <w:bCs/>
          <w:sz w:val="26"/>
          <w:szCs w:val="26"/>
        </w:rPr>
      </w:pPr>
      <w:r w:rsidRPr="00CE2BC3">
        <w:rPr>
          <w:bCs/>
          <w:sz w:val="26"/>
          <w:szCs w:val="26"/>
        </w:rPr>
        <w:t>В результате проведенной проверки выявлены нарушения законодательства Российской Федерации, выразившиеся в части невыполнения условий пользования лицензиями, а именно в отсутствии социально-экономических соглашений с гл</w:t>
      </w:r>
      <w:r>
        <w:rPr>
          <w:bCs/>
          <w:sz w:val="26"/>
          <w:szCs w:val="26"/>
        </w:rPr>
        <w:t xml:space="preserve">авой </w:t>
      </w:r>
      <w:r w:rsidRPr="00CE2BC3">
        <w:rPr>
          <w:bCs/>
          <w:sz w:val="26"/>
          <w:szCs w:val="26"/>
        </w:rPr>
        <w:t>города Когалыма, предусмотренных договорами об условиях пользования участками недр на территории ХМАО – Югры, являющихся неотъемлемой частью лицензий на пользование недрами.</w:t>
      </w:r>
    </w:p>
    <w:p w:rsidR="00AB360D" w:rsidRPr="00CE2BC3" w:rsidRDefault="00AB360D" w:rsidP="00AB360D">
      <w:pPr>
        <w:tabs>
          <w:tab w:val="left" w:pos="709"/>
        </w:tabs>
        <w:autoSpaceDE w:val="0"/>
        <w:autoSpaceDN w:val="0"/>
        <w:adjustRightInd w:val="0"/>
        <w:ind w:firstLine="709"/>
        <w:jc w:val="both"/>
        <w:rPr>
          <w:sz w:val="26"/>
          <w:szCs w:val="26"/>
        </w:rPr>
      </w:pPr>
      <w:r w:rsidRPr="00CE2BC3">
        <w:rPr>
          <w:bCs/>
          <w:sz w:val="26"/>
          <w:szCs w:val="26"/>
        </w:rPr>
        <w:t>В целях установления факта устранения выявленных нарушений, отделом муниципального контроля Администрации города Когалыма проведена внеплановая документарная проверка по выполнению субъектом контроля выданного предписания</w:t>
      </w:r>
      <w:r w:rsidRPr="00CE2BC3">
        <w:rPr>
          <w:sz w:val="26"/>
          <w:szCs w:val="26"/>
        </w:rPr>
        <w:t>.</w:t>
      </w:r>
    </w:p>
    <w:p w:rsidR="00AB360D" w:rsidRPr="00CE2BC3" w:rsidRDefault="00AB360D" w:rsidP="00AB360D">
      <w:pPr>
        <w:tabs>
          <w:tab w:val="left" w:pos="709"/>
        </w:tabs>
        <w:autoSpaceDE w:val="0"/>
        <w:autoSpaceDN w:val="0"/>
        <w:adjustRightInd w:val="0"/>
        <w:ind w:firstLine="709"/>
        <w:jc w:val="both"/>
        <w:rPr>
          <w:bCs/>
          <w:sz w:val="26"/>
          <w:szCs w:val="26"/>
        </w:rPr>
      </w:pPr>
      <w:r w:rsidRPr="00CE2BC3">
        <w:rPr>
          <w:sz w:val="26"/>
          <w:szCs w:val="26"/>
        </w:rPr>
        <w:t>По итогам проведения проверки</w:t>
      </w:r>
      <w:r>
        <w:rPr>
          <w:sz w:val="26"/>
          <w:szCs w:val="26"/>
        </w:rPr>
        <w:t xml:space="preserve">, </w:t>
      </w:r>
      <w:r w:rsidRPr="00CE2BC3">
        <w:rPr>
          <w:bCs/>
          <w:sz w:val="26"/>
          <w:szCs w:val="26"/>
        </w:rPr>
        <w:t>допущенные нарушения устранены</w:t>
      </w:r>
      <w:r>
        <w:rPr>
          <w:bCs/>
          <w:sz w:val="26"/>
          <w:szCs w:val="26"/>
        </w:rPr>
        <w:t>,</w:t>
      </w:r>
      <w:r w:rsidRPr="00CE2BC3">
        <w:rPr>
          <w:bCs/>
          <w:sz w:val="26"/>
          <w:szCs w:val="26"/>
        </w:rPr>
        <w:t xml:space="preserve"> в полном объеме.</w:t>
      </w:r>
    </w:p>
    <w:p w:rsidR="00AB360D" w:rsidRDefault="00AB360D" w:rsidP="008B2C98">
      <w:pPr>
        <w:pStyle w:val="a8"/>
        <w:spacing w:before="0" w:beforeAutospacing="0" w:after="0" w:afterAutospacing="0"/>
        <w:ind w:firstLine="709"/>
        <w:jc w:val="both"/>
        <w:rPr>
          <w:sz w:val="26"/>
          <w:szCs w:val="26"/>
        </w:rPr>
      </w:pPr>
      <w:r w:rsidRPr="00CE2BC3">
        <w:rPr>
          <w:sz w:val="26"/>
          <w:szCs w:val="26"/>
        </w:rPr>
        <w:t>В 2016 году по муниципальному контролю за использованием и охраной недр при добыче общераспространённых полезных ископаемых, а также при строительстве подземных сооружений, не связанных с добычей полезных ископаемых проверки не проводились.</w:t>
      </w:r>
    </w:p>
    <w:p w:rsidR="00AB360D" w:rsidRDefault="00AB360D" w:rsidP="008B2C98">
      <w:pPr>
        <w:pStyle w:val="a8"/>
        <w:spacing w:before="0" w:beforeAutospacing="0" w:after="0" w:afterAutospacing="0"/>
        <w:ind w:firstLine="709"/>
        <w:jc w:val="both"/>
        <w:rPr>
          <w:sz w:val="26"/>
          <w:szCs w:val="26"/>
        </w:rPr>
      </w:pPr>
    </w:p>
    <w:p w:rsidR="008B2C98" w:rsidRPr="006457C8" w:rsidRDefault="008B2C98" w:rsidP="008B2C98">
      <w:pPr>
        <w:pStyle w:val="a8"/>
        <w:spacing w:before="0" w:beforeAutospacing="0" w:after="0" w:afterAutospacing="0"/>
        <w:ind w:firstLine="709"/>
        <w:jc w:val="both"/>
        <w:rPr>
          <w:sz w:val="26"/>
          <w:szCs w:val="26"/>
        </w:rPr>
      </w:pPr>
      <w:r w:rsidRPr="006457C8">
        <w:rPr>
          <w:sz w:val="26"/>
          <w:szCs w:val="26"/>
        </w:rPr>
        <w:t>В 2018 году по муниципальному контролю за обеспечением сохранности автомобильных дорог местного значения в отношении юридических лиц, индивидуальных предпринимателей проведены3плановые проверки соблюдения требований законодательства в области автомобильных дорог и осуществления дорожной деятельности.</w:t>
      </w:r>
    </w:p>
    <w:p w:rsidR="008B2C98" w:rsidRPr="006457C8" w:rsidRDefault="008B2C98" w:rsidP="008B2C98">
      <w:pPr>
        <w:pStyle w:val="a8"/>
        <w:spacing w:before="0" w:beforeAutospacing="0" w:after="0" w:afterAutospacing="0"/>
        <w:ind w:firstLine="709"/>
        <w:jc w:val="both"/>
        <w:rPr>
          <w:sz w:val="26"/>
          <w:szCs w:val="26"/>
        </w:rPr>
      </w:pPr>
      <w:r w:rsidRPr="006457C8">
        <w:rPr>
          <w:sz w:val="26"/>
          <w:szCs w:val="26"/>
        </w:rPr>
        <w:t>По результатам проведения плановых проверок по муниципальному контролю за обеспечением сохранности автомобильных дорог местного значения в границах города Когалыма нарушений требований законодательства Российской Федерации в области автомобильных дорог и осуществления дорожной деятельности не выявлено.</w:t>
      </w:r>
    </w:p>
    <w:p w:rsidR="008B2C98" w:rsidRPr="006457C8" w:rsidRDefault="008B2C98" w:rsidP="008B2C98">
      <w:pPr>
        <w:shd w:val="clear" w:color="auto" w:fill="FFFFFF"/>
        <w:ind w:firstLine="709"/>
        <w:jc w:val="both"/>
        <w:rPr>
          <w:sz w:val="26"/>
          <w:szCs w:val="26"/>
        </w:rPr>
      </w:pPr>
      <w:r w:rsidRPr="006457C8">
        <w:rPr>
          <w:sz w:val="26"/>
          <w:szCs w:val="26"/>
        </w:rPr>
        <w:t>В 2018 году в рамках проведения мероприятий по профилактике нарушений обязательных требований, требований, установленных муниципальными правовыми актами, в целях устранения причин, факторов и условий, способствующих таким нарушениям, проведено обследование участка автомобильной дороги по улице Геофизиков в городе Когалыме.</w:t>
      </w:r>
    </w:p>
    <w:p w:rsidR="008B2C98" w:rsidRPr="006457C8" w:rsidRDefault="008B2C98" w:rsidP="008B2C98">
      <w:pPr>
        <w:pStyle w:val="ConsPlusNonformat"/>
        <w:tabs>
          <w:tab w:val="left" w:pos="709"/>
        </w:tabs>
        <w:ind w:firstLine="709"/>
        <w:contextualSpacing/>
        <w:jc w:val="both"/>
        <w:rPr>
          <w:rFonts w:ascii="Times New Roman" w:hAnsi="Times New Roman" w:cs="Times New Roman"/>
          <w:sz w:val="26"/>
          <w:szCs w:val="26"/>
        </w:rPr>
      </w:pPr>
      <w:r w:rsidRPr="006457C8">
        <w:rPr>
          <w:rFonts w:ascii="Times New Roman" w:hAnsi="Times New Roman" w:cs="Times New Roman"/>
          <w:sz w:val="26"/>
          <w:szCs w:val="26"/>
        </w:rPr>
        <w:t>В результате</w:t>
      </w:r>
      <w:r w:rsidRPr="006457C8">
        <w:rPr>
          <w:rFonts w:ascii="Times New Roman" w:eastAsia="Calibri" w:hAnsi="Times New Roman" w:cs="Times New Roman"/>
          <w:sz w:val="26"/>
          <w:szCs w:val="26"/>
          <w:lang w:eastAsia="en-US"/>
        </w:rPr>
        <w:t xml:space="preserve"> проведённого мероприятия по контролю в адрес организаций, осуществляющих производственную деятельность на участке автомобильной дороги, направлено 3 письма с информацией о необходимости восстановления и приведения дорожного участка в соответствие с требованиями законодательства Российской Федерации </w:t>
      </w:r>
      <w:r w:rsidRPr="006457C8">
        <w:rPr>
          <w:rFonts w:ascii="Times New Roman" w:hAnsi="Times New Roman" w:cs="Times New Roman"/>
          <w:sz w:val="26"/>
          <w:szCs w:val="26"/>
        </w:rPr>
        <w:t>в области автомобильных дорог и осуществления дорожной деятельности.</w:t>
      </w:r>
    </w:p>
    <w:p w:rsidR="008B2C98" w:rsidRPr="006457C8" w:rsidRDefault="008B2C98" w:rsidP="008B2C98">
      <w:pPr>
        <w:pStyle w:val="ConsPlusNonformat"/>
        <w:tabs>
          <w:tab w:val="left" w:pos="709"/>
        </w:tabs>
        <w:ind w:firstLine="709"/>
        <w:contextualSpacing/>
        <w:jc w:val="both"/>
        <w:rPr>
          <w:rFonts w:ascii="Times New Roman" w:hAnsi="Times New Roman" w:cs="Times New Roman"/>
          <w:sz w:val="26"/>
          <w:szCs w:val="26"/>
        </w:rPr>
      </w:pPr>
      <w:r w:rsidRPr="006457C8">
        <w:rPr>
          <w:rFonts w:ascii="Times New Roman" w:hAnsi="Times New Roman" w:cs="Times New Roman"/>
          <w:sz w:val="26"/>
          <w:szCs w:val="26"/>
        </w:rPr>
        <w:t xml:space="preserve">В ОМВД России по городу Когалыму в рамках профилактики направлено письмо с указанием сведений о жалобах граждан на объекты дорожного сервиса (в том числе светофорные объекты, пешеходные переходы и системы видеонаблюдения) для выявления перспективных задач в целях осуществления муниципального контроля.  </w:t>
      </w:r>
    </w:p>
    <w:p w:rsidR="008B2C98" w:rsidRPr="006457C8" w:rsidRDefault="008B2C98" w:rsidP="008B2C98">
      <w:pPr>
        <w:pStyle w:val="a8"/>
        <w:spacing w:before="0" w:beforeAutospacing="0" w:after="0" w:afterAutospacing="0"/>
        <w:ind w:firstLine="709"/>
        <w:jc w:val="both"/>
        <w:rPr>
          <w:sz w:val="26"/>
          <w:szCs w:val="26"/>
        </w:rPr>
      </w:pPr>
      <w:r w:rsidRPr="006457C8">
        <w:rPr>
          <w:sz w:val="26"/>
          <w:szCs w:val="26"/>
        </w:rPr>
        <w:t>В 2017 году по муниципальному контролю за обеспечением сохранности автомобильных дорог местного значения в границах города Когалыма проверки не проводились.</w:t>
      </w:r>
    </w:p>
    <w:p w:rsidR="008B2C98" w:rsidRPr="006457C8" w:rsidRDefault="008B2C98" w:rsidP="008B2C98">
      <w:pPr>
        <w:tabs>
          <w:tab w:val="left" w:pos="709"/>
        </w:tabs>
        <w:autoSpaceDE w:val="0"/>
        <w:autoSpaceDN w:val="0"/>
        <w:adjustRightInd w:val="0"/>
        <w:ind w:firstLine="709"/>
        <w:contextualSpacing/>
        <w:jc w:val="both"/>
        <w:rPr>
          <w:bCs/>
          <w:sz w:val="26"/>
          <w:szCs w:val="26"/>
        </w:rPr>
      </w:pPr>
      <w:r w:rsidRPr="006457C8">
        <w:rPr>
          <w:bCs/>
          <w:sz w:val="26"/>
          <w:szCs w:val="26"/>
        </w:rPr>
        <w:t>Во исполнение поручения главы города Когалыма в 2017 году, в целях обеспечения безопасности дорожного движения на автомобильных дорогах города Когалыма, в том числе на объектах улично-дорожной сети, проведён осмотр, обследование автомобильных дорог города Когалыма на предмет соответствия искусственных неровностей требованиям национального стандарта Российской Федерации «Технические средства организации дорожного движения. Искусственные неровности. Общие технические требования. Правила применения. (ГОСТ Р 52605-2006).</w:t>
      </w:r>
    </w:p>
    <w:p w:rsidR="008B2C98" w:rsidRPr="006457C8" w:rsidRDefault="008B2C98" w:rsidP="008B2C98">
      <w:pPr>
        <w:tabs>
          <w:tab w:val="left" w:pos="709"/>
        </w:tabs>
        <w:autoSpaceDE w:val="0"/>
        <w:autoSpaceDN w:val="0"/>
        <w:adjustRightInd w:val="0"/>
        <w:ind w:firstLine="709"/>
        <w:contextualSpacing/>
        <w:jc w:val="both"/>
        <w:rPr>
          <w:bCs/>
          <w:sz w:val="26"/>
          <w:szCs w:val="26"/>
        </w:rPr>
      </w:pPr>
      <w:r w:rsidRPr="006457C8">
        <w:rPr>
          <w:bCs/>
          <w:sz w:val="26"/>
          <w:szCs w:val="26"/>
        </w:rPr>
        <w:t>В пределах города было проведено обследование 48 объектов искусственных неровностей, расположенных в городе Когалыме из которых:</w:t>
      </w:r>
    </w:p>
    <w:p w:rsidR="008B2C98" w:rsidRPr="00427A46" w:rsidRDefault="008B2C98" w:rsidP="00427A46">
      <w:pPr>
        <w:tabs>
          <w:tab w:val="left" w:pos="709"/>
        </w:tabs>
        <w:autoSpaceDE w:val="0"/>
        <w:autoSpaceDN w:val="0"/>
        <w:adjustRightInd w:val="0"/>
        <w:ind w:firstLine="709"/>
        <w:contextualSpacing/>
        <w:jc w:val="both"/>
        <w:rPr>
          <w:bCs/>
          <w:sz w:val="26"/>
          <w:szCs w:val="26"/>
        </w:rPr>
      </w:pPr>
      <w:r w:rsidRPr="00427A46">
        <w:rPr>
          <w:bCs/>
          <w:sz w:val="26"/>
          <w:szCs w:val="26"/>
        </w:rPr>
        <w:t>- 37 объектов не соответствуют требованиям ГОСТР 52605-2006 к размерам конструкции искусственных неровностей при значении скорости, заданной запрещающим знаком 3.24 «Ограничение максимальной скорости»;</w:t>
      </w:r>
    </w:p>
    <w:p w:rsidR="008B2C98" w:rsidRPr="006457C8" w:rsidRDefault="008B2C98" w:rsidP="00427A46">
      <w:pPr>
        <w:tabs>
          <w:tab w:val="left" w:pos="709"/>
        </w:tabs>
        <w:autoSpaceDE w:val="0"/>
        <w:autoSpaceDN w:val="0"/>
        <w:adjustRightInd w:val="0"/>
        <w:ind w:firstLine="709"/>
        <w:contextualSpacing/>
        <w:jc w:val="both"/>
        <w:rPr>
          <w:sz w:val="26"/>
          <w:szCs w:val="26"/>
        </w:rPr>
      </w:pPr>
      <w:r w:rsidRPr="00427A46">
        <w:rPr>
          <w:bCs/>
          <w:sz w:val="26"/>
          <w:szCs w:val="26"/>
        </w:rPr>
        <w:t>- 4 объекта не соответствуют требованиям части 1 статьи 22</w:t>
      </w:r>
      <w:r w:rsidRPr="006457C8">
        <w:rPr>
          <w:sz w:val="26"/>
          <w:szCs w:val="26"/>
        </w:rPr>
        <w:t xml:space="preserve"> Федерального закона от 10.12.1995 №196-ФЗ «О безопасности дорожного движения», устанавливающей обязанность осуществлять деятельность по организации дорожного движения.</w:t>
      </w:r>
    </w:p>
    <w:p w:rsidR="008B2C98" w:rsidRPr="006457C8" w:rsidRDefault="008B2C98" w:rsidP="008B2C98">
      <w:pPr>
        <w:tabs>
          <w:tab w:val="left" w:pos="709"/>
        </w:tabs>
        <w:autoSpaceDE w:val="0"/>
        <w:autoSpaceDN w:val="0"/>
        <w:adjustRightInd w:val="0"/>
        <w:ind w:firstLine="709"/>
        <w:contextualSpacing/>
        <w:jc w:val="both"/>
        <w:rPr>
          <w:bCs/>
          <w:sz w:val="26"/>
          <w:szCs w:val="26"/>
        </w:rPr>
      </w:pPr>
      <w:r w:rsidRPr="006457C8">
        <w:rPr>
          <w:bCs/>
          <w:sz w:val="26"/>
          <w:szCs w:val="26"/>
        </w:rPr>
        <w:t>По результатам проведенных мероприятий установлена необходимость приведения технических средств организации дорожного движения в соответствие с требованиями законодательства Российской Федерации в области обеспечения безопасности дорожного движения.</w:t>
      </w:r>
    </w:p>
    <w:p w:rsidR="008B2C98" w:rsidRPr="006457C8" w:rsidRDefault="008B2C98" w:rsidP="008B2C98">
      <w:pPr>
        <w:tabs>
          <w:tab w:val="left" w:pos="709"/>
        </w:tabs>
        <w:autoSpaceDE w:val="0"/>
        <w:autoSpaceDN w:val="0"/>
        <w:adjustRightInd w:val="0"/>
        <w:ind w:firstLine="709"/>
        <w:contextualSpacing/>
        <w:jc w:val="both"/>
        <w:rPr>
          <w:bCs/>
          <w:sz w:val="26"/>
          <w:szCs w:val="26"/>
        </w:rPr>
      </w:pPr>
      <w:r w:rsidRPr="006457C8">
        <w:rPr>
          <w:sz w:val="26"/>
          <w:szCs w:val="26"/>
        </w:rPr>
        <w:t xml:space="preserve">В 2018 году новые </w:t>
      </w:r>
      <w:r w:rsidRPr="006457C8">
        <w:rPr>
          <w:bCs/>
          <w:sz w:val="26"/>
          <w:szCs w:val="26"/>
        </w:rPr>
        <w:t>искусственные дорожные неровности изготавливались в соответствии требованиями национального стандарта Российской Федерации «Технические средства организации дорожного движения. Искусственные неровности. Общие технические требования. Правила применения. (ГОСТ Р 52605-2006).</w:t>
      </w:r>
    </w:p>
    <w:p w:rsidR="008B2C98" w:rsidRPr="006457C8" w:rsidRDefault="008B2C98" w:rsidP="008B2C98">
      <w:pPr>
        <w:pStyle w:val="a8"/>
        <w:spacing w:before="0" w:beforeAutospacing="0" w:after="0" w:afterAutospacing="0"/>
        <w:ind w:firstLine="709"/>
        <w:jc w:val="both"/>
        <w:rPr>
          <w:sz w:val="26"/>
          <w:szCs w:val="26"/>
        </w:rPr>
      </w:pPr>
      <w:r w:rsidRPr="006457C8">
        <w:rPr>
          <w:sz w:val="26"/>
          <w:szCs w:val="26"/>
        </w:rPr>
        <w:t>В 2016 году по муниципальному контролю за обеспечением сохранности автомобильных дорог местного значения в границах города Когалыма проведено 4 проверки по соблюдению требований законодательства в области автомобильных дорог и осуществления дорожной деятельности, из них:</w:t>
      </w:r>
    </w:p>
    <w:p w:rsidR="008B2C98" w:rsidRPr="006457C8" w:rsidRDefault="008B2C98" w:rsidP="008B2C98">
      <w:pPr>
        <w:pStyle w:val="a8"/>
        <w:spacing w:before="0" w:beforeAutospacing="0" w:after="0" w:afterAutospacing="0"/>
        <w:ind w:firstLine="709"/>
        <w:jc w:val="both"/>
        <w:rPr>
          <w:sz w:val="26"/>
          <w:szCs w:val="26"/>
        </w:rPr>
      </w:pPr>
      <w:r w:rsidRPr="006457C8">
        <w:rPr>
          <w:sz w:val="26"/>
          <w:szCs w:val="26"/>
        </w:rPr>
        <w:t>- 3 плановые проверки;</w:t>
      </w:r>
    </w:p>
    <w:p w:rsidR="008B2C98" w:rsidRPr="006457C8" w:rsidRDefault="008B2C98" w:rsidP="008B2C98">
      <w:pPr>
        <w:pStyle w:val="a8"/>
        <w:spacing w:before="0" w:beforeAutospacing="0" w:after="0" w:afterAutospacing="0"/>
        <w:ind w:firstLine="709"/>
        <w:jc w:val="both"/>
        <w:rPr>
          <w:sz w:val="26"/>
          <w:szCs w:val="26"/>
        </w:rPr>
      </w:pPr>
      <w:r w:rsidRPr="006457C8">
        <w:rPr>
          <w:sz w:val="26"/>
          <w:szCs w:val="26"/>
        </w:rPr>
        <w:t>- 1 внеплановая проверка в целях проверки исполнения предписания.</w:t>
      </w:r>
    </w:p>
    <w:p w:rsidR="008B2C98" w:rsidRPr="006457C8" w:rsidRDefault="008B2C98" w:rsidP="008B2C98">
      <w:pPr>
        <w:pStyle w:val="a8"/>
        <w:spacing w:before="0" w:beforeAutospacing="0" w:after="0" w:afterAutospacing="0"/>
        <w:ind w:firstLine="709"/>
        <w:jc w:val="both"/>
        <w:rPr>
          <w:sz w:val="26"/>
          <w:szCs w:val="26"/>
        </w:rPr>
      </w:pPr>
      <w:r w:rsidRPr="006457C8">
        <w:rPr>
          <w:sz w:val="26"/>
          <w:szCs w:val="26"/>
        </w:rPr>
        <w:t xml:space="preserve">По результатам проверок в 2016 году по соблюдению требований законодательства в области автомобильных дорог и осуществления дорожной деятельности выдано 3 предписания об устранении выявленных нарушений (в </w:t>
      </w:r>
      <w:r w:rsidRPr="006457C8">
        <w:rPr>
          <w:sz w:val="26"/>
          <w:szCs w:val="26"/>
          <w:lang w:val="en-US"/>
        </w:rPr>
        <w:t>I</w:t>
      </w:r>
      <w:r w:rsidRPr="006457C8">
        <w:rPr>
          <w:sz w:val="26"/>
          <w:szCs w:val="26"/>
        </w:rPr>
        <w:t xml:space="preserve"> полугодии – 3, во </w:t>
      </w:r>
      <w:r w:rsidRPr="006457C8">
        <w:rPr>
          <w:sz w:val="26"/>
          <w:szCs w:val="26"/>
          <w:lang w:val="en-US"/>
        </w:rPr>
        <w:t>II</w:t>
      </w:r>
      <w:r w:rsidRPr="006457C8">
        <w:rPr>
          <w:sz w:val="26"/>
          <w:szCs w:val="26"/>
        </w:rPr>
        <w:t xml:space="preserve"> полугодии – 0). В целях проверки исполнения предписаний проведена внеплановая проверка. Предписания исполнены в полном объёме.</w:t>
      </w:r>
    </w:p>
    <w:p w:rsidR="008B2C98" w:rsidRPr="006457C8" w:rsidRDefault="008B2C98" w:rsidP="008B2C98">
      <w:pPr>
        <w:pStyle w:val="a8"/>
        <w:spacing w:before="0" w:beforeAutospacing="0" w:after="0" w:afterAutospacing="0"/>
        <w:ind w:firstLine="709"/>
        <w:jc w:val="both"/>
        <w:rPr>
          <w:sz w:val="26"/>
          <w:szCs w:val="26"/>
        </w:rPr>
      </w:pPr>
    </w:p>
    <w:tbl>
      <w:tblPr>
        <w:tblStyle w:val="afb"/>
        <w:tblW w:w="0" w:type="auto"/>
        <w:tblLook w:val="04A0" w:firstRow="1" w:lastRow="0" w:firstColumn="1" w:lastColumn="0" w:noHBand="0" w:noVBand="1"/>
      </w:tblPr>
      <w:tblGrid>
        <w:gridCol w:w="1512"/>
        <w:gridCol w:w="1569"/>
        <w:gridCol w:w="1786"/>
        <w:gridCol w:w="1961"/>
        <w:gridCol w:w="2175"/>
      </w:tblGrid>
      <w:tr w:rsidR="008B2C98" w:rsidRPr="006457C8" w:rsidTr="00D11C75">
        <w:tc>
          <w:tcPr>
            <w:tcW w:w="1785" w:type="dxa"/>
            <w:vMerge w:val="restart"/>
          </w:tcPr>
          <w:p w:rsidR="008B2C98" w:rsidRPr="006457C8" w:rsidRDefault="008B2C98" w:rsidP="008B2C98">
            <w:pPr>
              <w:tabs>
                <w:tab w:val="left" w:pos="720"/>
              </w:tabs>
              <w:autoSpaceDE w:val="0"/>
              <w:autoSpaceDN w:val="0"/>
              <w:adjustRightInd w:val="0"/>
              <w:contextualSpacing/>
              <w:jc w:val="center"/>
            </w:pPr>
            <w:r w:rsidRPr="006457C8">
              <w:t>Год</w:t>
            </w:r>
          </w:p>
        </w:tc>
        <w:tc>
          <w:tcPr>
            <w:tcW w:w="5873" w:type="dxa"/>
            <w:gridSpan w:val="3"/>
          </w:tcPr>
          <w:p w:rsidR="008B2C98" w:rsidRPr="006457C8" w:rsidRDefault="008B2C98" w:rsidP="008B2C98">
            <w:pPr>
              <w:tabs>
                <w:tab w:val="left" w:pos="720"/>
              </w:tabs>
              <w:autoSpaceDE w:val="0"/>
              <w:autoSpaceDN w:val="0"/>
              <w:adjustRightInd w:val="0"/>
              <w:ind w:firstLine="709"/>
              <w:contextualSpacing/>
              <w:jc w:val="center"/>
            </w:pPr>
            <w:r w:rsidRPr="006457C8">
              <w:t>Общее количество проведенных проверок в отношении юридических лиц</w:t>
            </w:r>
          </w:p>
        </w:tc>
        <w:tc>
          <w:tcPr>
            <w:tcW w:w="1629" w:type="dxa"/>
          </w:tcPr>
          <w:p w:rsidR="008B2C98" w:rsidRPr="006457C8" w:rsidRDefault="008B2C98" w:rsidP="008B2C98">
            <w:pPr>
              <w:tabs>
                <w:tab w:val="left" w:pos="720"/>
              </w:tabs>
              <w:autoSpaceDE w:val="0"/>
              <w:autoSpaceDN w:val="0"/>
              <w:adjustRightInd w:val="0"/>
              <w:contextualSpacing/>
              <w:jc w:val="center"/>
            </w:pPr>
            <w:r w:rsidRPr="006457C8">
              <w:t>Профилактические меры</w:t>
            </w:r>
          </w:p>
        </w:tc>
      </w:tr>
      <w:tr w:rsidR="008B2C98" w:rsidRPr="006457C8" w:rsidTr="00D11C75">
        <w:tc>
          <w:tcPr>
            <w:tcW w:w="1785" w:type="dxa"/>
            <w:vMerge/>
          </w:tcPr>
          <w:p w:rsidR="008B2C98" w:rsidRPr="006457C8" w:rsidRDefault="008B2C98" w:rsidP="008B2C98">
            <w:pPr>
              <w:tabs>
                <w:tab w:val="left" w:pos="720"/>
              </w:tabs>
              <w:autoSpaceDE w:val="0"/>
              <w:autoSpaceDN w:val="0"/>
              <w:adjustRightInd w:val="0"/>
              <w:ind w:firstLine="709"/>
              <w:contextualSpacing/>
              <w:jc w:val="both"/>
            </w:pPr>
          </w:p>
        </w:tc>
        <w:tc>
          <w:tcPr>
            <w:tcW w:w="1823" w:type="dxa"/>
          </w:tcPr>
          <w:p w:rsidR="008B2C98" w:rsidRPr="006457C8" w:rsidRDefault="008B2C98" w:rsidP="008B2C98">
            <w:pPr>
              <w:tabs>
                <w:tab w:val="left" w:pos="720"/>
              </w:tabs>
              <w:autoSpaceDE w:val="0"/>
              <w:autoSpaceDN w:val="0"/>
              <w:adjustRightInd w:val="0"/>
              <w:ind w:firstLine="709"/>
              <w:contextualSpacing/>
              <w:jc w:val="center"/>
            </w:pPr>
            <w:r w:rsidRPr="006457C8">
              <w:t>Всего</w:t>
            </w:r>
          </w:p>
        </w:tc>
        <w:tc>
          <w:tcPr>
            <w:tcW w:w="1967" w:type="dxa"/>
          </w:tcPr>
          <w:p w:rsidR="008B2C98" w:rsidRPr="006457C8" w:rsidRDefault="008B2C98" w:rsidP="008B2C98">
            <w:pPr>
              <w:tabs>
                <w:tab w:val="left" w:pos="720"/>
              </w:tabs>
              <w:autoSpaceDE w:val="0"/>
              <w:autoSpaceDN w:val="0"/>
              <w:adjustRightInd w:val="0"/>
              <w:ind w:firstLine="709"/>
              <w:contextualSpacing/>
              <w:jc w:val="center"/>
            </w:pPr>
            <w:r w:rsidRPr="006457C8">
              <w:t>Плановые</w:t>
            </w:r>
          </w:p>
        </w:tc>
        <w:tc>
          <w:tcPr>
            <w:tcW w:w="2083" w:type="dxa"/>
          </w:tcPr>
          <w:p w:rsidR="008B2C98" w:rsidRPr="006457C8" w:rsidRDefault="008B2C98" w:rsidP="008B2C98">
            <w:pPr>
              <w:tabs>
                <w:tab w:val="left" w:pos="720"/>
              </w:tabs>
              <w:autoSpaceDE w:val="0"/>
              <w:autoSpaceDN w:val="0"/>
              <w:adjustRightInd w:val="0"/>
              <w:ind w:firstLine="709"/>
              <w:contextualSpacing/>
              <w:jc w:val="center"/>
            </w:pPr>
            <w:r w:rsidRPr="006457C8">
              <w:t>Внеплановые</w:t>
            </w:r>
          </w:p>
        </w:tc>
        <w:tc>
          <w:tcPr>
            <w:tcW w:w="1629" w:type="dxa"/>
          </w:tcPr>
          <w:p w:rsidR="008B2C98" w:rsidRPr="006457C8" w:rsidRDefault="008B2C98" w:rsidP="008B2C98">
            <w:pPr>
              <w:tabs>
                <w:tab w:val="left" w:pos="720"/>
              </w:tabs>
              <w:autoSpaceDE w:val="0"/>
              <w:autoSpaceDN w:val="0"/>
              <w:adjustRightInd w:val="0"/>
              <w:ind w:firstLine="709"/>
              <w:contextualSpacing/>
              <w:jc w:val="center"/>
            </w:pPr>
          </w:p>
        </w:tc>
      </w:tr>
      <w:tr w:rsidR="008B2C98" w:rsidRPr="006457C8" w:rsidTr="00D11C75">
        <w:tc>
          <w:tcPr>
            <w:tcW w:w="1785" w:type="dxa"/>
          </w:tcPr>
          <w:p w:rsidR="008B2C98" w:rsidRPr="006457C8" w:rsidRDefault="008B2C98" w:rsidP="008B2C98">
            <w:pPr>
              <w:tabs>
                <w:tab w:val="left" w:pos="720"/>
              </w:tabs>
              <w:autoSpaceDE w:val="0"/>
              <w:autoSpaceDN w:val="0"/>
              <w:adjustRightInd w:val="0"/>
              <w:contextualSpacing/>
            </w:pPr>
            <w:r w:rsidRPr="006457C8">
              <w:t>2016</w:t>
            </w:r>
          </w:p>
        </w:tc>
        <w:tc>
          <w:tcPr>
            <w:tcW w:w="1823" w:type="dxa"/>
          </w:tcPr>
          <w:p w:rsidR="008B2C98" w:rsidRPr="006457C8" w:rsidRDefault="008B2C98" w:rsidP="008B2C98">
            <w:pPr>
              <w:tabs>
                <w:tab w:val="left" w:pos="720"/>
              </w:tabs>
              <w:autoSpaceDE w:val="0"/>
              <w:autoSpaceDN w:val="0"/>
              <w:adjustRightInd w:val="0"/>
              <w:ind w:firstLine="709"/>
              <w:contextualSpacing/>
              <w:jc w:val="center"/>
            </w:pPr>
            <w:r w:rsidRPr="006457C8">
              <w:t>4</w:t>
            </w:r>
          </w:p>
        </w:tc>
        <w:tc>
          <w:tcPr>
            <w:tcW w:w="1967" w:type="dxa"/>
          </w:tcPr>
          <w:p w:rsidR="008B2C98" w:rsidRPr="006457C8" w:rsidRDefault="008B2C98" w:rsidP="008B2C98">
            <w:pPr>
              <w:tabs>
                <w:tab w:val="left" w:pos="720"/>
              </w:tabs>
              <w:autoSpaceDE w:val="0"/>
              <w:autoSpaceDN w:val="0"/>
              <w:adjustRightInd w:val="0"/>
              <w:ind w:firstLine="709"/>
              <w:contextualSpacing/>
              <w:jc w:val="center"/>
            </w:pPr>
            <w:r w:rsidRPr="006457C8">
              <w:t>3</w:t>
            </w:r>
          </w:p>
        </w:tc>
        <w:tc>
          <w:tcPr>
            <w:tcW w:w="2083" w:type="dxa"/>
          </w:tcPr>
          <w:p w:rsidR="008B2C98" w:rsidRPr="006457C8" w:rsidRDefault="008B2C98" w:rsidP="008B2C98">
            <w:pPr>
              <w:tabs>
                <w:tab w:val="left" w:pos="720"/>
              </w:tabs>
              <w:autoSpaceDE w:val="0"/>
              <w:autoSpaceDN w:val="0"/>
              <w:adjustRightInd w:val="0"/>
              <w:ind w:firstLine="709"/>
              <w:contextualSpacing/>
              <w:jc w:val="center"/>
            </w:pPr>
            <w:r w:rsidRPr="006457C8">
              <w:t>1</w:t>
            </w:r>
          </w:p>
        </w:tc>
        <w:tc>
          <w:tcPr>
            <w:tcW w:w="1629" w:type="dxa"/>
          </w:tcPr>
          <w:p w:rsidR="008B2C98" w:rsidRPr="006457C8" w:rsidRDefault="008B2C98" w:rsidP="008B2C98">
            <w:pPr>
              <w:tabs>
                <w:tab w:val="left" w:pos="720"/>
              </w:tabs>
              <w:autoSpaceDE w:val="0"/>
              <w:autoSpaceDN w:val="0"/>
              <w:adjustRightInd w:val="0"/>
              <w:ind w:firstLine="709"/>
              <w:contextualSpacing/>
              <w:jc w:val="center"/>
            </w:pPr>
            <w:r w:rsidRPr="006457C8">
              <w:t>0</w:t>
            </w:r>
          </w:p>
        </w:tc>
      </w:tr>
      <w:tr w:rsidR="008B2C98" w:rsidRPr="006457C8" w:rsidTr="00D11C75">
        <w:tc>
          <w:tcPr>
            <w:tcW w:w="1785" w:type="dxa"/>
          </w:tcPr>
          <w:p w:rsidR="008B2C98" w:rsidRPr="006457C8" w:rsidRDefault="008B2C98" w:rsidP="008B2C98">
            <w:pPr>
              <w:tabs>
                <w:tab w:val="left" w:pos="720"/>
              </w:tabs>
              <w:autoSpaceDE w:val="0"/>
              <w:autoSpaceDN w:val="0"/>
              <w:adjustRightInd w:val="0"/>
              <w:contextualSpacing/>
            </w:pPr>
            <w:r w:rsidRPr="006457C8">
              <w:t>2017</w:t>
            </w:r>
          </w:p>
        </w:tc>
        <w:tc>
          <w:tcPr>
            <w:tcW w:w="1823" w:type="dxa"/>
          </w:tcPr>
          <w:p w:rsidR="008B2C98" w:rsidRPr="006457C8" w:rsidRDefault="008B2C98" w:rsidP="008B2C98">
            <w:pPr>
              <w:tabs>
                <w:tab w:val="left" w:pos="720"/>
              </w:tabs>
              <w:autoSpaceDE w:val="0"/>
              <w:autoSpaceDN w:val="0"/>
              <w:adjustRightInd w:val="0"/>
              <w:ind w:firstLine="709"/>
              <w:contextualSpacing/>
              <w:jc w:val="center"/>
            </w:pPr>
            <w:r w:rsidRPr="006457C8">
              <w:t>0</w:t>
            </w:r>
          </w:p>
        </w:tc>
        <w:tc>
          <w:tcPr>
            <w:tcW w:w="1967" w:type="dxa"/>
          </w:tcPr>
          <w:p w:rsidR="008B2C98" w:rsidRPr="006457C8" w:rsidRDefault="008B2C98" w:rsidP="008B2C98">
            <w:pPr>
              <w:tabs>
                <w:tab w:val="left" w:pos="720"/>
              </w:tabs>
              <w:autoSpaceDE w:val="0"/>
              <w:autoSpaceDN w:val="0"/>
              <w:adjustRightInd w:val="0"/>
              <w:ind w:firstLine="709"/>
              <w:contextualSpacing/>
              <w:jc w:val="center"/>
            </w:pPr>
            <w:r w:rsidRPr="006457C8">
              <w:t>0</w:t>
            </w:r>
          </w:p>
        </w:tc>
        <w:tc>
          <w:tcPr>
            <w:tcW w:w="2083" w:type="dxa"/>
          </w:tcPr>
          <w:p w:rsidR="008B2C98" w:rsidRPr="006457C8" w:rsidRDefault="008B2C98" w:rsidP="008B2C98">
            <w:pPr>
              <w:tabs>
                <w:tab w:val="left" w:pos="720"/>
              </w:tabs>
              <w:autoSpaceDE w:val="0"/>
              <w:autoSpaceDN w:val="0"/>
              <w:adjustRightInd w:val="0"/>
              <w:ind w:firstLine="709"/>
              <w:contextualSpacing/>
              <w:jc w:val="center"/>
            </w:pPr>
            <w:r w:rsidRPr="006457C8">
              <w:t>0</w:t>
            </w:r>
          </w:p>
        </w:tc>
        <w:tc>
          <w:tcPr>
            <w:tcW w:w="1629" w:type="dxa"/>
          </w:tcPr>
          <w:p w:rsidR="008B2C98" w:rsidRPr="006457C8" w:rsidRDefault="008B2C98" w:rsidP="008B2C98">
            <w:pPr>
              <w:tabs>
                <w:tab w:val="left" w:pos="720"/>
              </w:tabs>
              <w:autoSpaceDE w:val="0"/>
              <w:autoSpaceDN w:val="0"/>
              <w:adjustRightInd w:val="0"/>
              <w:ind w:firstLine="709"/>
              <w:contextualSpacing/>
              <w:jc w:val="center"/>
            </w:pPr>
            <w:r w:rsidRPr="006457C8">
              <w:t>0</w:t>
            </w:r>
          </w:p>
        </w:tc>
      </w:tr>
      <w:tr w:rsidR="008B2C98" w:rsidRPr="006457C8" w:rsidTr="00D11C75">
        <w:tc>
          <w:tcPr>
            <w:tcW w:w="1785" w:type="dxa"/>
          </w:tcPr>
          <w:p w:rsidR="008B2C98" w:rsidRPr="006457C8" w:rsidRDefault="008B2C98" w:rsidP="008B2C98">
            <w:pPr>
              <w:tabs>
                <w:tab w:val="left" w:pos="720"/>
              </w:tabs>
              <w:autoSpaceDE w:val="0"/>
              <w:autoSpaceDN w:val="0"/>
              <w:adjustRightInd w:val="0"/>
              <w:contextualSpacing/>
            </w:pPr>
            <w:r w:rsidRPr="006457C8">
              <w:t>2018</w:t>
            </w:r>
          </w:p>
        </w:tc>
        <w:tc>
          <w:tcPr>
            <w:tcW w:w="1823" w:type="dxa"/>
          </w:tcPr>
          <w:p w:rsidR="008B2C98" w:rsidRPr="006457C8" w:rsidRDefault="008B2C98" w:rsidP="008B2C98">
            <w:pPr>
              <w:tabs>
                <w:tab w:val="left" w:pos="720"/>
              </w:tabs>
              <w:autoSpaceDE w:val="0"/>
              <w:autoSpaceDN w:val="0"/>
              <w:adjustRightInd w:val="0"/>
              <w:ind w:firstLine="709"/>
              <w:contextualSpacing/>
              <w:jc w:val="center"/>
            </w:pPr>
            <w:r w:rsidRPr="006457C8">
              <w:t>3</w:t>
            </w:r>
          </w:p>
        </w:tc>
        <w:tc>
          <w:tcPr>
            <w:tcW w:w="1967" w:type="dxa"/>
          </w:tcPr>
          <w:p w:rsidR="008B2C98" w:rsidRPr="006457C8" w:rsidRDefault="008B2C98" w:rsidP="008B2C98">
            <w:pPr>
              <w:tabs>
                <w:tab w:val="left" w:pos="720"/>
              </w:tabs>
              <w:autoSpaceDE w:val="0"/>
              <w:autoSpaceDN w:val="0"/>
              <w:adjustRightInd w:val="0"/>
              <w:ind w:firstLine="709"/>
              <w:contextualSpacing/>
              <w:jc w:val="center"/>
            </w:pPr>
            <w:r w:rsidRPr="006457C8">
              <w:t>3</w:t>
            </w:r>
          </w:p>
        </w:tc>
        <w:tc>
          <w:tcPr>
            <w:tcW w:w="2083" w:type="dxa"/>
          </w:tcPr>
          <w:p w:rsidR="008B2C98" w:rsidRPr="006457C8" w:rsidRDefault="008B2C98" w:rsidP="008B2C98">
            <w:pPr>
              <w:tabs>
                <w:tab w:val="left" w:pos="720"/>
              </w:tabs>
              <w:autoSpaceDE w:val="0"/>
              <w:autoSpaceDN w:val="0"/>
              <w:adjustRightInd w:val="0"/>
              <w:ind w:firstLine="709"/>
              <w:contextualSpacing/>
              <w:jc w:val="center"/>
            </w:pPr>
            <w:r w:rsidRPr="006457C8">
              <w:t>0</w:t>
            </w:r>
          </w:p>
        </w:tc>
        <w:tc>
          <w:tcPr>
            <w:tcW w:w="1629" w:type="dxa"/>
          </w:tcPr>
          <w:p w:rsidR="008B2C98" w:rsidRPr="006457C8" w:rsidRDefault="008B2C98" w:rsidP="008B2C98">
            <w:pPr>
              <w:tabs>
                <w:tab w:val="left" w:pos="720"/>
              </w:tabs>
              <w:autoSpaceDE w:val="0"/>
              <w:autoSpaceDN w:val="0"/>
              <w:adjustRightInd w:val="0"/>
              <w:ind w:firstLine="709"/>
              <w:contextualSpacing/>
              <w:jc w:val="center"/>
            </w:pPr>
            <w:r w:rsidRPr="006457C8">
              <w:t>4</w:t>
            </w:r>
          </w:p>
        </w:tc>
      </w:tr>
    </w:tbl>
    <w:p w:rsidR="008B2C98" w:rsidRDefault="008B2C98" w:rsidP="008B2C98">
      <w:pPr>
        <w:pStyle w:val="a8"/>
        <w:spacing w:before="0" w:beforeAutospacing="0" w:after="0" w:afterAutospacing="0"/>
        <w:ind w:firstLine="709"/>
        <w:jc w:val="both"/>
        <w:rPr>
          <w:sz w:val="26"/>
          <w:szCs w:val="26"/>
        </w:rPr>
      </w:pPr>
    </w:p>
    <w:p w:rsidR="00AB360D" w:rsidRPr="007E6A3C" w:rsidRDefault="00AB360D" w:rsidP="008B2C98">
      <w:pPr>
        <w:pStyle w:val="ConsPlusNonformat"/>
        <w:tabs>
          <w:tab w:val="left" w:pos="709"/>
        </w:tabs>
        <w:ind w:firstLine="709"/>
        <w:contextualSpacing/>
        <w:jc w:val="both"/>
        <w:rPr>
          <w:rFonts w:ascii="Times New Roman" w:hAnsi="Times New Roman" w:cs="Times New Roman"/>
          <w:sz w:val="26"/>
          <w:szCs w:val="26"/>
        </w:rPr>
      </w:pPr>
      <w:r w:rsidRPr="007E6A3C">
        <w:rPr>
          <w:rFonts w:ascii="Times New Roman" w:hAnsi="Times New Roman" w:cs="Times New Roman"/>
          <w:sz w:val="26"/>
          <w:szCs w:val="26"/>
        </w:rPr>
        <w:t>С апреля 2018 года муниципальным жилищным инспектором отдела муниципального контроля Администрации города Когалыма проведены две внеплановые проверки в отношении юридических лиц на основании обращений граждан, проживающих в муниципальных жилых помещениях.</w:t>
      </w:r>
    </w:p>
    <w:p w:rsidR="00AB360D" w:rsidRPr="007E6A3C" w:rsidRDefault="00AB360D" w:rsidP="008B2C98">
      <w:pPr>
        <w:pStyle w:val="ConsPlusNonformat"/>
        <w:tabs>
          <w:tab w:val="left" w:pos="709"/>
        </w:tabs>
        <w:ind w:firstLine="709"/>
        <w:contextualSpacing/>
        <w:jc w:val="both"/>
        <w:rPr>
          <w:rFonts w:ascii="Times New Roman" w:hAnsi="Times New Roman" w:cs="Times New Roman"/>
          <w:sz w:val="26"/>
          <w:szCs w:val="26"/>
        </w:rPr>
      </w:pPr>
      <w:r w:rsidRPr="007E6A3C">
        <w:rPr>
          <w:rFonts w:ascii="Times New Roman" w:hAnsi="Times New Roman" w:cs="Times New Roman"/>
          <w:sz w:val="26"/>
          <w:szCs w:val="26"/>
        </w:rPr>
        <w:t xml:space="preserve">С января по апрель 2018 года должность была вакантной, проверок не проводилось. </w:t>
      </w:r>
    </w:p>
    <w:p w:rsidR="00AB360D" w:rsidRPr="00496D28" w:rsidRDefault="00AB360D" w:rsidP="00AB360D">
      <w:pPr>
        <w:pStyle w:val="ConsPlusNonformat"/>
        <w:tabs>
          <w:tab w:val="left" w:pos="709"/>
        </w:tabs>
        <w:ind w:firstLine="709"/>
        <w:contextualSpacing/>
        <w:jc w:val="both"/>
        <w:rPr>
          <w:rFonts w:ascii="Times New Roman" w:hAnsi="Times New Roman" w:cs="Times New Roman"/>
          <w:color w:val="000000" w:themeColor="text1"/>
          <w:sz w:val="26"/>
          <w:szCs w:val="26"/>
        </w:rPr>
      </w:pPr>
      <w:r w:rsidRPr="007E6A3C">
        <w:rPr>
          <w:rFonts w:ascii="Times New Roman" w:hAnsi="Times New Roman" w:cs="Times New Roman"/>
          <w:sz w:val="26"/>
          <w:szCs w:val="26"/>
        </w:rPr>
        <w:t xml:space="preserve">Так, во втором полугодии 2018 году по итогам внеплановой проверки действия одной управляющей организации признаны нарушающими часть 2 статьи 162 Жилищного кодекса Российской Федерации и пункт 7 Минимального перечня услуг и работ, а именно невыполнение обязательств по выполнению минимального перечня работ по управлению многоквартирным домом, связанных с проверкой кровли на отсутствие протечек, в том числе при выявлении нарушений, приводящим к протечкам, - незамедлительное их устранение. В адрес управляющей компании выдано предписание об устранении </w:t>
      </w:r>
      <w:r w:rsidRPr="00496D28">
        <w:rPr>
          <w:rFonts w:ascii="Times New Roman" w:hAnsi="Times New Roman" w:cs="Times New Roman"/>
          <w:color w:val="000000" w:themeColor="text1"/>
          <w:sz w:val="26"/>
          <w:szCs w:val="26"/>
        </w:rPr>
        <w:t>нарушений жилищного законодательства Российской Федерации.</w:t>
      </w:r>
    </w:p>
    <w:p w:rsidR="00AB360D" w:rsidRPr="00496D28" w:rsidRDefault="00AB360D" w:rsidP="00AB360D">
      <w:pPr>
        <w:pStyle w:val="ConsPlusNonformat"/>
        <w:tabs>
          <w:tab w:val="left" w:pos="709"/>
        </w:tabs>
        <w:ind w:firstLine="709"/>
        <w:contextualSpacing/>
        <w:jc w:val="both"/>
        <w:rPr>
          <w:rFonts w:ascii="Times New Roman" w:hAnsi="Times New Roman" w:cs="Times New Roman"/>
          <w:color w:val="000000" w:themeColor="text1"/>
          <w:sz w:val="26"/>
          <w:szCs w:val="26"/>
        </w:rPr>
      </w:pPr>
      <w:r w:rsidRPr="00496D28">
        <w:rPr>
          <w:rFonts w:ascii="Times New Roman" w:hAnsi="Times New Roman" w:cs="Times New Roman"/>
          <w:color w:val="000000" w:themeColor="text1"/>
          <w:sz w:val="26"/>
          <w:szCs w:val="26"/>
        </w:rPr>
        <w:t xml:space="preserve">В рамках профилактических мер по муниципальному жилищному контролю в городе Когалыме в адрес управляющих компаний направлено 51 запрос и дано 7 разъяснений. Организовано 32 комиссионных выезда в целях коллегиального осмотра жилых помещений и общедомового имущества.  </w:t>
      </w:r>
    </w:p>
    <w:p w:rsidR="00AB360D" w:rsidRPr="007E6A3C" w:rsidRDefault="00AB360D" w:rsidP="00AB360D">
      <w:pPr>
        <w:tabs>
          <w:tab w:val="left" w:pos="709"/>
        </w:tabs>
        <w:autoSpaceDE w:val="0"/>
        <w:autoSpaceDN w:val="0"/>
        <w:adjustRightInd w:val="0"/>
        <w:ind w:firstLine="709"/>
        <w:contextualSpacing/>
        <w:jc w:val="both"/>
        <w:rPr>
          <w:sz w:val="26"/>
          <w:szCs w:val="26"/>
        </w:rPr>
      </w:pPr>
      <w:r w:rsidRPr="007E6A3C">
        <w:rPr>
          <w:sz w:val="26"/>
          <w:szCs w:val="26"/>
        </w:rPr>
        <w:t>В 2017 году проведено 3 внеплановые проверки, по результатам проведённых внеплановых проверок по соблюдению требований жилищного законодательства выявлены нарушения в части порядка расчёта внесения платы за коммунальные услуги нанимателям муниципального жилищного фонда, выдано 1 предписание об устранении выявленных нарушений. В целях проверки исполнения предписания проведена внеплановая проверка. Предписание исполнено в указанный срок и в полном объёме. Также проведена проверка исполнения предписания</w:t>
      </w:r>
      <w:r w:rsidR="008C104B">
        <w:rPr>
          <w:sz w:val="26"/>
          <w:szCs w:val="26"/>
        </w:rPr>
        <w:t>,</w:t>
      </w:r>
      <w:r w:rsidRPr="007E6A3C">
        <w:rPr>
          <w:sz w:val="26"/>
          <w:szCs w:val="26"/>
        </w:rPr>
        <w:t xml:space="preserve"> выданного в 2016 году. Результаты проверок размещены в Государственной информационной системе жилищно-коммунального хозяйства (ГИС ЖКХ)</w:t>
      </w:r>
      <w:r>
        <w:rPr>
          <w:sz w:val="26"/>
          <w:szCs w:val="26"/>
        </w:rPr>
        <w:t xml:space="preserve"> </w:t>
      </w:r>
      <w:r w:rsidRPr="007E6A3C">
        <w:rPr>
          <w:sz w:val="26"/>
          <w:szCs w:val="26"/>
        </w:rPr>
        <w:t>(в 2016 году – 43).</w:t>
      </w:r>
    </w:p>
    <w:p w:rsidR="00AB360D" w:rsidRPr="007E6A3C" w:rsidRDefault="00AB360D" w:rsidP="00AB360D">
      <w:pPr>
        <w:ind w:firstLine="709"/>
        <w:contextualSpacing/>
        <w:jc w:val="both"/>
        <w:rPr>
          <w:sz w:val="26"/>
          <w:szCs w:val="26"/>
        </w:rPr>
      </w:pPr>
      <w:r w:rsidRPr="007E6A3C">
        <w:rPr>
          <w:sz w:val="26"/>
          <w:szCs w:val="26"/>
        </w:rPr>
        <w:t>В 2017 году по результатам проведённых внеплановых проверок по соблюдению требований жилищного законодательства выявлено 1 нарушение в части порядка расчёта внесения платы за коммунальные услуги нанимателям муниципального жилищного фонда (в 2016 году – 21).</w:t>
      </w:r>
    </w:p>
    <w:p w:rsidR="00AB360D" w:rsidRDefault="00AB360D" w:rsidP="00AB360D">
      <w:pPr>
        <w:ind w:firstLine="709"/>
        <w:contextualSpacing/>
        <w:jc w:val="both"/>
        <w:rPr>
          <w:sz w:val="26"/>
          <w:szCs w:val="26"/>
        </w:rPr>
      </w:pPr>
      <w:r w:rsidRPr="007E6A3C">
        <w:rPr>
          <w:sz w:val="26"/>
          <w:szCs w:val="26"/>
        </w:rPr>
        <w:t>Снижение количества внеплановых проверок и отсутствие плановых проверок связано с внесением изменений в действующее законодательство</w:t>
      </w:r>
      <w:r>
        <w:rPr>
          <w:sz w:val="26"/>
          <w:szCs w:val="26"/>
        </w:rPr>
        <w:t xml:space="preserve"> Российской Федерации</w:t>
      </w:r>
      <w:r w:rsidRPr="007E6A3C">
        <w:rPr>
          <w:sz w:val="26"/>
          <w:szCs w:val="26"/>
        </w:rPr>
        <w:t>. Так</w:t>
      </w:r>
      <w:r>
        <w:rPr>
          <w:sz w:val="26"/>
          <w:szCs w:val="26"/>
        </w:rPr>
        <w:t>,</w:t>
      </w:r>
      <w:r w:rsidRPr="007E6A3C">
        <w:rPr>
          <w:sz w:val="26"/>
          <w:szCs w:val="26"/>
        </w:rPr>
        <w:t xml:space="preserve"> с мая 2016 года управляющие организации получили лицензии на осуществление предпринимательской деятельно</w:t>
      </w:r>
      <w:r w:rsidRPr="00393488">
        <w:rPr>
          <w:sz w:val="26"/>
          <w:szCs w:val="26"/>
        </w:rPr>
        <w:t xml:space="preserve">сти, в отношении лицензиатов осуществляется лицензионный контроль, на осуществление которого уполномочены органы государственного надзора – Служба жилищного и строительного надзора ХМАО - Югры. </w:t>
      </w:r>
    </w:p>
    <w:p w:rsidR="00AB360D" w:rsidRPr="00496D28" w:rsidRDefault="00AB360D" w:rsidP="00AB360D">
      <w:pPr>
        <w:autoSpaceDE w:val="0"/>
        <w:autoSpaceDN w:val="0"/>
        <w:adjustRightInd w:val="0"/>
        <w:ind w:firstLine="709"/>
        <w:jc w:val="both"/>
        <w:rPr>
          <w:color w:val="000000" w:themeColor="text1"/>
          <w:sz w:val="26"/>
          <w:szCs w:val="26"/>
        </w:rPr>
      </w:pPr>
      <w:r>
        <w:rPr>
          <w:sz w:val="26"/>
          <w:szCs w:val="26"/>
        </w:rPr>
        <w:t xml:space="preserve">Также, по </w:t>
      </w:r>
      <w:r w:rsidRPr="006F1041">
        <w:rPr>
          <w:sz w:val="26"/>
          <w:szCs w:val="26"/>
        </w:rPr>
        <w:t>Федерально</w:t>
      </w:r>
      <w:r>
        <w:rPr>
          <w:sz w:val="26"/>
          <w:szCs w:val="26"/>
        </w:rPr>
        <w:t>му</w:t>
      </w:r>
      <w:r w:rsidRPr="006F1041">
        <w:rPr>
          <w:sz w:val="26"/>
          <w:szCs w:val="26"/>
        </w:rPr>
        <w:t xml:space="preserve"> закон</w:t>
      </w:r>
      <w:r>
        <w:rPr>
          <w:sz w:val="26"/>
          <w:szCs w:val="26"/>
        </w:rPr>
        <w:t>у №294–</w:t>
      </w:r>
      <w:r w:rsidRPr="006F1041">
        <w:rPr>
          <w:sz w:val="26"/>
          <w:szCs w:val="26"/>
        </w:rPr>
        <w:t xml:space="preserve">ФЗ </w:t>
      </w:r>
      <w:r>
        <w:rPr>
          <w:sz w:val="26"/>
          <w:szCs w:val="26"/>
        </w:rPr>
        <w:t xml:space="preserve">плановые проверки в отношении юридических лиц проводятся с периодичностью, один раз в три года. Многие проверки проведены в 2016 году, тем самым трехлетний период </w:t>
      </w:r>
      <w:r w:rsidRPr="00496D28">
        <w:rPr>
          <w:color w:val="000000" w:themeColor="text1"/>
          <w:sz w:val="26"/>
          <w:szCs w:val="26"/>
        </w:rPr>
        <w:t xml:space="preserve">комплексных, плановых проверок юридических лиц в 2018 году еще не истек. </w:t>
      </w:r>
    </w:p>
    <w:p w:rsidR="00AB360D" w:rsidRPr="00496D28" w:rsidRDefault="00AB360D" w:rsidP="00AB360D">
      <w:pPr>
        <w:autoSpaceDE w:val="0"/>
        <w:autoSpaceDN w:val="0"/>
        <w:adjustRightInd w:val="0"/>
        <w:ind w:firstLine="709"/>
        <w:jc w:val="both"/>
        <w:rPr>
          <w:rFonts w:eastAsiaTheme="minorHAnsi"/>
          <w:color w:val="000000" w:themeColor="text1"/>
          <w:sz w:val="26"/>
          <w:szCs w:val="26"/>
          <w:lang w:eastAsia="en-US"/>
        </w:rPr>
      </w:pPr>
      <w:r w:rsidRPr="00496D28">
        <w:rPr>
          <w:color w:val="000000" w:themeColor="text1"/>
          <w:sz w:val="26"/>
          <w:szCs w:val="26"/>
        </w:rPr>
        <w:t xml:space="preserve">Внеплановые проверки проводятся на основании </w:t>
      </w:r>
      <w:r w:rsidRPr="00496D28">
        <w:rPr>
          <w:rFonts w:eastAsiaTheme="minorHAnsi"/>
          <w:color w:val="000000" w:themeColor="text1"/>
          <w:sz w:val="26"/>
          <w:szCs w:val="26"/>
          <w:lang w:eastAsia="en-US"/>
        </w:rPr>
        <w:t>обращений и заявлений граждан, в том числе индивидуальных предпринимателей, юридических лиц, информации от органов государственной власти о возникновение угрозы причинения вреда или о причинении вреда жизни, здоровью граждан, вреда животным, растениям, окружающей среде, объектам культурного наследия, а также угрозы чрезвычайных ситуаций природного и техногенного характера.</w:t>
      </w:r>
    </w:p>
    <w:p w:rsidR="00AB360D" w:rsidRPr="00496D28" w:rsidRDefault="00AB360D" w:rsidP="00AB360D">
      <w:pPr>
        <w:ind w:firstLine="709"/>
        <w:contextualSpacing/>
        <w:jc w:val="both"/>
        <w:rPr>
          <w:color w:val="000000" w:themeColor="text1"/>
          <w:sz w:val="26"/>
          <w:szCs w:val="26"/>
        </w:rPr>
      </w:pPr>
    </w:p>
    <w:tbl>
      <w:tblPr>
        <w:tblStyle w:val="afb"/>
        <w:tblW w:w="0" w:type="auto"/>
        <w:tblLook w:val="04A0" w:firstRow="1" w:lastRow="0" w:firstColumn="1" w:lastColumn="0" w:noHBand="0" w:noVBand="1"/>
      </w:tblPr>
      <w:tblGrid>
        <w:gridCol w:w="2127"/>
        <w:gridCol w:w="2152"/>
        <w:gridCol w:w="2201"/>
        <w:gridCol w:w="2240"/>
      </w:tblGrid>
      <w:tr w:rsidR="00AB360D" w:rsidRPr="006076B4" w:rsidTr="00B31800">
        <w:tc>
          <w:tcPr>
            <w:tcW w:w="2127" w:type="dxa"/>
            <w:vMerge w:val="restart"/>
          </w:tcPr>
          <w:p w:rsidR="00AB360D" w:rsidRPr="006076B4" w:rsidRDefault="00AB360D" w:rsidP="00AB360D">
            <w:pPr>
              <w:tabs>
                <w:tab w:val="left" w:pos="720"/>
              </w:tabs>
              <w:autoSpaceDE w:val="0"/>
              <w:autoSpaceDN w:val="0"/>
              <w:adjustRightInd w:val="0"/>
              <w:ind w:firstLine="709"/>
              <w:contextualSpacing/>
              <w:jc w:val="center"/>
            </w:pPr>
            <w:r w:rsidRPr="006076B4">
              <w:t>Год</w:t>
            </w:r>
          </w:p>
        </w:tc>
        <w:tc>
          <w:tcPr>
            <w:tcW w:w="6593" w:type="dxa"/>
            <w:gridSpan w:val="3"/>
          </w:tcPr>
          <w:p w:rsidR="00AB360D" w:rsidRPr="006076B4" w:rsidRDefault="00AB360D" w:rsidP="00AB360D">
            <w:pPr>
              <w:tabs>
                <w:tab w:val="left" w:pos="720"/>
              </w:tabs>
              <w:autoSpaceDE w:val="0"/>
              <w:autoSpaceDN w:val="0"/>
              <w:adjustRightInd w:val="0"/>
              <w:ind w:firstLine="709"/>
              <w:contextualSpacing/>
              <w:jc w:val="center"/>
            </w:pPr>
            <w:r w:rsidRPr="006076B4">
              <w:t>Общее количество проведенных проверок в отношении юридических лиц</w:t>
            </w:r>
          </w:p>
        </w:tc>
      </w:tr>
      <w:tr w:rsidR="00AB360D" w:rsidRPr="006076B4" w:rsidTr="00B31800">
        <w:tc>
          <w:tcPr>
            <w:tcW w:w="2127" w:type="dxa"/>
            <w:vMerge/>
          </w:tcPr>
          <w:p w:rsidR="00AB360D" w:rsidRPr="006076B4" w:rsidRDefault="00AB360D" w:rsidP="00AB360D">
            <w:pPr>
              <w:tabs>
                <w:tab w:val="left" w:pos="720"/>
              </w:tabs>
              <w:autoSpaceDE w:val="0"/>
              <w:autoSpaceDN w:val="0"/>
              <w:adjustRightInd w:val="0"/>
              <w:ind w:firstLine="709"/>
              <w:contextualSpacing/>
              <w:jc w:val="both"/>
            </w:pPr>
          </w:p>
        </w:tc>
        <w:tc>
          <w:tcPr>
            <w:tcW w:w="2152" w:type="dxa"/>
          </w:tcPr>
          <w:p w:rsidR="00AB360D" w:rsidRPr="006076B4" w:rsidRDefault="00AB360D" w:rsidP="00AB360D">
            <w:pPr>
              <w:tabs>
                <w:tab w:val="left" w:pos="720"/>
              </w:tabs>
              <w:autoSpaceDE w:val="0"/>
              <w:autoSpaceDN w:val="0"/>
              <w:adjustRightInd w:val="0"/>
              <w:ind w:firstLine="709"/>
              <w:contextualSpacing/>
              <w:jc w:val="center"/>
            </w:pPr>
            <w:r w:rsidRPr="006076B4">
              <w:t>Всего</w:t>
            </w:r>
          </w:p>
        </w:tc>
        <w:tc>
          <w:tcPr>
            <w:tcW w:w="2201" w:type="dxa"/>
          </w:tcPr>
          <w:p w:rsidR="00AB360D" w:rsidRPr="006076B4" w:rsidRDefault="00AB360D" w:rsidP="00AB360D">
            <w:pPr>
              <w:tabs>
                <w:tab w:val="left" w:pos="720"/>
              </w:tabs>
              <w:autoSpaceDE w:val="0"/>
              <w:autoSpaceDN w:val="0"/>
              <w:adjustRightInd w:val="0"/>
              <w:ind w:firstLine="709"/>
              <w:contextualSpacing/>
              <w:jc w:val="center"/>
            </w:pPr>
            <w:r w:rsidRPr="006076B4">
              <w:t>Плановые</w:t>
            </w:r>
          </w:p>
        </w:tc>
        <w:tc>
          <w:tcPr>
            <w:tcW w:w="2240" w:type="dxa"/>
          </w:tcPr>
          <w:p w:rsidR="00AB360D" w:rsidRPr="006076B4" w:rsidRDefault="00AB360D" w:rsidP="00AB360D">
            <w:pPr>
              <w:tabs>
                <w:tab w:val="left" w:pos="720"/>
              </w:tabs>
              <w:autoSpaceDE w:val="0"/>
              <w:autoSpaceDN w:val="0"/>
              <w:adjustRightInd w:val="0"/>
              <w:ind w:firstLine="709"/>
              <w:contextualSpacing/>
              <w:jc w:val="center"/>
            </w:pPr>
            <w:r w:rsidRPr="006076B4">
              <w:t>Внеплановые</w:t>
            </w:r>
          </w:p>
        </w:tc>
      </w:tr>
      <w:tr w:rsidR="00AB360D" w:rsidRPr="006076B4" w:rsidTr="00B31800">
        <w:tc>
          <w:tcPr>
            <w:tcW w:w="2127" w:type="dxa"/>
          </w:tcPr>
          <w:p w:rsidR="00AB360D" w:rsidRPr="006076B4" w:rsidRDefault="00AB360D" w:rsidP="00AB360D">
            <w:pPr>
              <w:tabs>
                <w:tab w:val="left" w:pos="720"/>
              </w:tabs>
              <w:autoSpaceDE w:val="0"/>
              <w:autoSpaceDN w:val="0"/>
              <w:adjustRightInd w:val="0"/>
              <w:ind w:firstLine="709"/>
              <w:contextualSpacing/>
              <w:jc w:val="center"/>
            </w:pPr>
            <w:r>
              <w:t>2016</w:t>
            </w:r>
          </w:p>
        </w:tc>
        <w:tc>
          <w:tcPr>
            <w:tcW w:w="2152" w:type="dxa"/>
          </w:tcPr>
          <w:p w:rsidR="00AB360D" w:rsidRPr="006076B4" w:rsidRDefault="00AB360D" w:rsidP="00AB360D">
            <w:pPr>
              <w:tabs>
                <w:tab w:val="left" w:pos="720"/>
              </w:tabs>
              <w:autoSpaceDE w:val="0"/>
              <w:autoSpaceDN w:val="0"/>
              <w:adjustRightInd w:val="0"/>
              <w:ind w:firstLine="709"/>
              <w:contextualSpacing/>
              <w:jc w:val="center"/>
            </w:pPr>
            <w:r>
              <w:t>43</w:t>
            </w:r>
          </w:p>
        </w:tc>
        <w:tc>
          <w:tcPr>
            <w:tcW w:w="2201" w:type="dxa"/>
          </w:tcPr>
          <w:p w:rsidR="00AB360D" w:rsidRPr="006076B4" w:rsidRDefault="00AB360D" w:rsidP="00AB360D">
            <w:pPr>
              <w:tabs>
                <w:tab w:val="left" w:pos="720"/>
              </w:tabs>
              <w:autoSpaceDE w:val="0"/>
              <w:autoSpaceDN w:val="0"/>
              <w:adjustRightInd w:val="0"/>
              <w:ind w:firstLine="709"/>
              <w:contextualSpacing/>
              <w:jc w:val="center"/>
            </w:pPr>
            <w:r>
              <w:t>0</w:t>
            </w:r>
          </w:p>
        </w:tc>
        <w:tc>
          <w:tcPr>
            <w:tcW w:w="2240" w:type="dxa"/>
          </w:tcPr>
          <w:p w:rsidR="00AB360D" w:rsidRPr="006076B4" w:rsidRDefault="00AB360D" w:rsidP="00AB360D">
            <w:pPr>
              <w:tabs>
                <w:tab w:val="left" w:pos="720"/>
              </w:tabs>
              <w:autoSpaceDE w:val="0"/>
              <w:autoSpaceDN w:val="0"/>
              <w:adjustRightInd w:val="0"/>
              <w:ind w:firstLine="709"/>
              <w:contextualSpacing/>
              <w:jc w:val="center"/>
            </w:pPr>
            <w:r>
              <w:t>43</w:t>
            </w:r>
          </w:p>
        </w:tc>
      </w:tr>
      <w:tr w:rsidR="00AB360D" w:rsidRPr="006076B4" w:rsidTr="00B31800">
        <w:tc>
          <w:tcPr>
            <w:tcW w:w="2127" w:type="dxa"/>
          </w:tcPr>
          <w:p w:rsidR="00AB360D" w:rsidRPr="006076B4" w:rsidRDefault="00AB360D" w:rsidP="00AB360D">
            <w:pPr>
              <w:tabs>
                <w:tab w:val="left" w:pos="720"/>
              </w:tabs>
              <w:autoSpaceDE w:val="0"/>
              <w:autoSpaceDN w:val="0"/>
              <w:adjustRightInd w:val="0"/>
              <w:ind w:firstLine="709"/>
              <w:contextualSpacing/>
              <w:jc w:val="center"/>
            </w:pPr>
            <w:r w:rsidRPr="006076B4">
              <w:t>2017</w:t>
            </w:r>
          </w:p>
        </w:tc>
        <w:tc>
          <w:tcPr>
            <w:tcW w:w="2152" w:type="dxa"/>
          </w:tcPr>
          <w:p w:rsidR="00AB360D" w:rsidRPr="006076B4" w:rsidRDefault="00AB360D" w:rsidP="00AB360D">
            <w:pPr>
              <w:tabs>
                <w:tab w:val="left" w:pos="720"/>
              </w:tabs>
              <w:autoSpaceDE w:val="0"/>
              <w:autoSpaceDN w:val="0"/>
              <w:adjustRightInd w:val="0"/>
              <w:ind w:firstLine="709"/>
              <w:contextualSpacing/>
              <w:jc w:val="center"/>
            </w:pPr>
            <w:r w:rsidRPr="006076B4">
              <w:t>3</w:t>
            </w:r>
          </w:p>
        </w:tc>
        <w:tc>
          <w:tcPr>
            <w:tcW w:w="2201" w:type="dxa"/>
          </w:tcPr>
          <w:p w:rsidR="00AB360D" w:rsidRPr="006076B4" w:rsidRDefault="00AB360D" w:rsidP="00AB360D">
            <w:pPr>
              <w:tabs>
                <w:tab w:val="left" w:pos="720"/>
              </w:tabs>
              <w:autoSpaceDE w:val="0"/>
              <w:autoSpaceDN w:val="0"/>
              <w:adjustRightInd w:val="0"/>
              <w:ind w:firstLine="709"/>
              <w:contextualSpacing/>
              <w:jc w:val="center"/>
            </w:pPr>
            <w:r w:rsidRPr="006076B4">
              <w:t>0</w:t>
            </w:r>
          </w:p>
        </w:tc>
        <w:tc>
          <w:tcPr>
            <w:tcW w:w="2240" w:type="dxa"/>
          </w:tcPr>
          <w:p w:rsidR="00AB360D" w:rsidRPr="006076B4" w:rsidRDefault="00AB360D" w:rsidP="00AB360D">
            <w:pPr>
              <w:tabs>
                <w:tab w:val="left" w:pos="720"/>
              </w:tabs>
              <w:autoSpaceDE w:val="0"/>
              <w:autoSpaceDN w:val="0"/>
              <w:adjustRightInd w:val="0"/>
              <w:ind w:firstLine="709"/>
              <w:contextualSpacing/>
              <w:jc w:val="center"/>
            </w:pPr>
            <w:r w:rsidRPr="006076B4">
              <w:t>3</w:t>
            </w:r>
          </w:p>
        </w:tc>
      </w:tr>
      <w:tr w:rsidR="00AB360D" w:rsidRPr="006076B4" w:rsidTr="00B31800">
        <w:tc>
          <w:tcPr>
            <w:tcW w:w="2127" w:type="dxa"/>
          </w:tcPr>
          <w:p w:rsidR="00AB360D" w:rsidRPr="006076B4" w:rsidRDefault="00AB360D" w:rsidP="00AB360D">
            <w:pPr>
              <w:tabs>
                <w:tab w:val="left" w:pos="720"/>
              </w:tabs>
              <w:autoSpaceDE w:val="0"/>
              <w:autoSpaceDN w:val="0"/>
              <w:adjustRightInd w:val="0"/>
              <w:ind w:firstLine="709"/>
              <w:contextualSpacing/>
              <w:jc w:val="center"/>
            </w:pPr>
            <w:r w:rsidRPr="006076B4">
              <w:t>2018</w:t>
            </w:r>
          </w:p>
        </w:tc>
        <w:tc>
          <w:tcPr>
            <w:tcW w:w="2152" w:type="dxa"/>
          </w:tcPr>
          <w:p w:rsidR="00AB360D" w:rsidRPr="006076B4" w:rsidRDefault="00AB360D" w:rsidP="00AB360D">
            <w:pPr>
              <w:tabs>
                <w:tab w:val="left" w:pos="720"/>
              </w:tabs>
              <w:autoSpaceDE w:val="0"/>
              <w:autoSpaceDN w:val="0"/>
              <w:adjustRightInd w:val="0"/>
              <w:ind w:firstLine="709"/>
              <w:contextualSpacing/>
              <w:jc w:val="center"/>
            </w:pPr>
            <w:r w:rsidRPr="006076B4">
              <w:t>2</w:t>
            </w:r>
          </w:p>
        </w:tc>
        <w:tc>
          <w:tcPr>
            <w:tcW w:w="2201" w:type="dxa"/>
          </w:tcPr>
          <w:p w:rsidR="00AB360D" w:rsidRPr="006076B4" w:rsidRDefault="00AB360D" w:rsidP="00AB360D">
            <w:pPr>
              <w:tabs>
                <w:tab w:val="left" w:pos="720"/>
              </w:tabs>
              <w:autoSpaceDE w:val="0"/>
              <w:autoSpaceDN w:val="0"/>
              <w:adjustRightInd w:val="0"/>
              <w:ind w:firstLine="709"/>
              <w:contextualSpacing/>
              <w:jc w:val="center"/>
            </w:pPr>
            <w:r w:rsidRPr="006076B4">
              <w:t>0</w:t>
            </w:r>
          </w:p>
        </w:tc>
        <w:tc>
          <w:tcPr>
            <w:tcW w:w="2240" w:type="dxa"/>
          </w:tcPr>
          <w:p w:rsidR="00AB360D" w:rsidRPr="006076B4" w:rsidRDefault="00AB360D" w:rsidP="00AB360D">
            <w:pPr>
              <w:tabs>
                <w:tab w:val="left" w:pos="720"/>
              </w:tabs>
              <w:autoSpaceDE w:val="0"/>
              <w:autoSpaceDN w:val="0"/>
              <w:adjustRightInd w:val="0"/>
              <w:ind w:firstLine="709"/>
              <w:contextualSpacing/>
              <w:jc w:val="center"/>
            </w:pPr>
            <w:r w:rsidRPr="006076B4">
              <w:t>2</w:t>
            </w:r>
          </w:p>
        </w:tc>
      </w:tr>
    </w:tbl>
    <w:p w:rsidR="00AB360D" w:rsidRPr="006076B4" w:rsidRDefault="00AB360D" w:rsidP="00AB360D">
      <w:pPr>
        <w:ind w:firstLine="709"/>
        <w:contextualSpacing/>
        <w:jc w:val="both"/>
      </w:pPr>
    </w:p>
    <w:p w:rsidR="00AB360D" w:rsidRPr="00294348" w:rsidRDefault="00AB360D" w:rsidP="00AB360D">
      <w:pPr>
        <w:ind w:firstLine="709"/>
        <w:contextualSpacing/>
        <w:jc w:val="both"/>
        <w:rPr>
          <w:sz w:val="26"/>
          <w:szCs w:val="26"/>
        </w:rPr>
      </w:pPr>
      <w:r w:rsidRPr="00294348">
        <w:rPr>
          <w:sz w:val="26"/>
          <w:szCs w:val="26"/>
        </w:rPr>
        <w:t>В 2017 году вступили в силу положения, регламентирующие порядок рассмотрения обращений, содержащих информацию, являющуюся основанием для проведения внеплановой проверки (ч.3 ст.10 Закона №294-ФЗ).</w:t>
      </w:r>
    </w:p>
    <w:p w:rsidR="00AB360D" w:rsidRPr="008C104B" w:rsidRDefault="00AB360D" w:rsidP="00AB360D">
      <w:pPr>
        <w:ind w:firstLine="709"/>
        <w:contextualSpacing/>
        <w:jc w:val="both"/>
        <w:rPr>
          <w:bCs/>
          <w:sz w:val="26"/>
          <w:szCs w:val="26"/>
        </w:rPr>
      </w:pPr>
      <w:r w:rsidRPr="00393488">
        <w:rPr>
          <w:sz w:val="26"/>
          <w:szCs w:val="26"/>
        </w:rPr>
        <w:t>Обращения и заявления, направленные заявителем в форме электронных документов, могут служить основанием для проведения внеплановой проверки только при условии, что они были направлены заявителем с использованием средств информационно-коммуникационных технологий, предусматривающих обязательную авторизацию заявителя в единой системе идентификации и аутентификации (в соответствии с ч. 3 ст.</w:t>
      </w:r>
      <w:r>
        <w:rPr>
          <w:sz w:val="26"/>
          <w:szCs w:val="26"/>
        </w:rPr>
        <w:t xml:space="preserve"> 10 Федерального закона № 294-</w:t>
      </w:r>
      <w:r w:rsidRPr="00393488">
        <w:rPr>
          <w:sz w:val="26"/>
          <w:szCs w:val="26"/>
        </w:rPr>
        <w:t>ФЗ). Направленные гражданами обращения</w:t>
      </w:r>
      <w:r w:rsidR="008C104B">
        <w:rPr>
          <w:sz w:val="26"/>
          <w:szCs w:val="26"/>
        </w:rPr>
        <w:t>,</w:t>
      </w:r>
      <w:r w:rsidRPr="00393488">
        <w:rPr>
          <w:sz w:val="26"/>
          <w:szCs w:val="26"/>
        </w:rPr>
        <w:t xml:space="preserve"> через виртуальные приемные органов </w:t>
      </w:r>
      <w:r w:rsidRPr="00393488">
        <w:rPr>
          <w:bCs/>
          <w:sz w:val="26"/>
          <w:szCs w:val="26"/>
        </w:rPr>
        <w:t xml:space="preserve">местного самоуправления, органов государственной власти не соответствуют названным нормам действующего </w:t>
      </w:r>
      <w:r w:rsidRPr="008C104B">
        <w:rPr>
          <w:bCs/>
          <w:sz w:val="26"/>
          <w:szCs w:val="26"/>
        </w:rPr>
        <w:t>законодательства, в связи, с чем проведение проверок по ним не представляется возможным.</w:t>
      </w:r>
    </w:p>
    <w:p w:rsidR="00AB360D" w:rsidRPr="008C104B" w:rsidRDefault="00AB360D" w:rsidP="00AB360D">
      <w:pPr>
        <w:pStyle w:val="afc"/>
        <w:ind w:firstLine="709"/>
        <w:jc w:val="both"/>
        <w:rPr>
          <w:rFonts w:ascii="Times New Roman" w:hAnsi="Times New Roman"/>
          <w:bCs/>
          <w:sz w:val="26"/>
          <w:szCs w:val="26"/>
        </w:rPr>
      </w:pPr>
      <w:r w:rsidRPr="008C104B">
        <w:rPr>
          <w:rFonts w:ascii="Times New Roman" w:hAnsi="Times New Roman"/>
          <w:bCs/>
          <w:sz w:val="26"/>
          <w:szCs w:val="26"/>
        </w:rPr>
        <w:t xml:space="preserve">В 2018 году рассмотрены и подготовлены разъяснения на 51 обращение граждан (в 2017 – 45). </w:t>
      </w:r>
    </w:p>
    <w:p w:rsidR="00AB360D" w:rsidRPr="008C104B" w:rsidRDefault="00AB360D" w:rsidP="00AB360D">
      <w:pPr>
        <w:pStyle w:val="afc"/>
        <w:ind w:firstLine="709"/>
        <w:jc w:val="both"/>
        <w:rPr>
          <w:rFonts w:ascii="Times New Roman" w:hAnsi="Times New Roman"/>
          <w:bCs/>
          <w:sz w:val="26"/>
          <w:szCs w:val="26"/>
        </w:rPr>
      </w:pPr>
    </w:p>
    <w:tbl>
      <w:tblPr>
        <w:tblStyle w:val="afb"/>
        <w:tblW w:w="8789" w:type="dxa"/>
        <w:tblInd w:w="108" w:type="dxa"/>
        <w:tblLook w:val="04A0" w:firstRow="1" w:lastRow="0" w:firstColumn="1" w:lastColumn="0" w:noHBand="0" w:noVBand="1"/>
      </w:tblPr>
      <w:tblGrid>
        <w:gridCol w:w="2610"/>
        <w:gridCol w:w="6179"/>
      </w:tblGrid>
      <w:tr w:rsidR="00AB360D" w:rsidRPr="008C104B" w:rsidTr="008C104B">
        <w:tc>
          <w:tcPr>
            <w:tcW w:w="2610" w:type="dxa"/>
          </w:tcPr>
          <w:p w:rsidR="00AB360D" w:rsidRPr="008C104B" w:rsidRDefault="00AB360D" w:rsidP="00AB360D">
            <w:pPr>
              <w:pStyle w:val="afc"/>
              <w:ind w:firstLine="709"/>
              <w:jc w:val="center"/>
              <w:rPr>
                <w:rFonts w:ascii="Times New Roman" w:hAnsi="Times New Roman"/>
                <w:bCs/>
              </w:rPr>
            </w:pPr>
            <w:r w:rsidRPr="008C104B">
              <w:rPr>
                <w:rFonts w:ascii="Times New Roman" w:hAnsi="Times New Roman"/>
                <w:bCs/>
              </w:rPr>
              <w:t>Год</w:t>
            </w:r>
          </w:p>
        </w:tc>
        <w:tc>
          <w:tcPr>
            <w:tcW w:w="6179" w:type="dxa"/>
          </w:tcPr>
          <w:p w:rsidR="00AB360D" w:rsidRPr="008C104B" w:rsidRDefault="00AB360D" w:rsidP="00AB360D">
            <w:pPr>
              <w:pStyle w:val="afc"/>
              <w:ind w:firstLine="709"/>
              <w:jc w:val="center"/>
              <w:rPr>
                <w:rFonts w:ascii="Times New Roman" w:hAnsi="Times New Roman"/>
                <w:bCs/>
              </w:rPr>
            </w:pPr>
            <w:r w:rsidRPr="008C104B">
              <w:rPr>
                <w:rFonts w:ascii="Times New Roman" w:hAnsi="Times New Roman"/>
                <w:bCs/>
              </w:rPr>
              <w:t>Количество поступивших обращений</w:t>
            </w:r>
          </w:p>
        </w:tc>
      </w:tr>
      <w:tr w:rsidR="00AB360D" w:rsidRPr="008C104B" w:rsidTr="008C104B">
        <w:tc>
          <w:tcPr>
            <w:tcW w:w="2610" w:type="dxa"/>
          </w:tcPr>
          <w:p w:rsidR="00AB360D" w:rsidRPr="008C104B" w:rsidRDefault="00AB360D" w:rsidP="00AB360D">
            <w:pPr>
              <w:pStyle w:val="afc"/>
              <w:ind w:firstLine="709"/>
              <w:jc w:val="center"/>
              <w:rPr>
                <w:rFonts w:ascii="Times New Roman" w:hAnsi="Times New Roman"/>
                <w:bCs/>
              </w:rPr>
            </w:pPr>
            <w:r w:rsidRPr="008C104B">
              <w:rPr>
                <w:rFonts w:ascii="Times New Roman" w:hAnsi="Times New Roman"/>
                <w:bCs/>
              </w:rPr>
              <w:t>2017</w:t>
            </w:r>
          </w:p>
        </w:tc>
        <w:tc>
          <w:tcPr>
            <w:tcW w:w="6179" w:type="dxa"/>
          </w:tcPr>
          <w:p w:rsidR="00AB360D" w:rsidRPr="008C104B" w:rsidRDefault="00AB360D" w:rsidP="00AB360D">
            <w:pPr>
              <w:pStyle w:val="afc"/>
              <w:ind w:firstLine="709"/>
              <w:jc w:val="center"/>
              <w:rPr>
                <w:rFonts w:ascii="Times New Roman" w:hAnsi="Times New Roman"/>
                <w:bCs/>
              </w:rPr>
            </w:pPr>
            <w:r w:rsidRPr="008C104B">
              <w:rPr>
                <w:rFonts w:ascii="Times New Roman" w:hAnsi="Times New Roman"/>
                <w:bCs/>
              </w:rPr>
              <w:t>45</w:t>
            </w:r>
          </w:p>
        </w:tc>
      </w:tr>
      <w:tr w:rsidR="00AB360D" w:rsidRPr="008C104B" w:rsidTr="008C104B">
        <w:tc>
          <w:tcPr>
            <w:tcW w:w="2610" w:type="dxa"/>
          </w:tcPr>
          <w:p w:rsidR="00AB360D" w:rsidRPr="008C104B" w:rsidRDefault="00AB360D" w:rsidP="00AB360D">
            <w:pPr>
              <w:pStyle w:val="afc"/>
              <w:ind w:firstLine="709"/>
              <w:jc w:val="center"/>
              <w:rPr>
                <w:rFonts w:ascii="Times New Roman" w:hAnsi="Times New Roman"/>
                <w:bCs/>
              </w:rPr>
            </w:pPr>
            <w:r w:rsidRPr="008C104B">
              <w:rPr>
                <w:rFonts w:ascii="Times New Roman" w:hAnsi="Times New Roman"/>
                <w:bCs/>
              </w:rPr>
              <w:t>2018</w:t>
            </w:r>
          </w:p>
        </w:tc>
        <w:tc>
          <w:tcPr>
            <w:tcW w:w="6179" w:type="dxa"/>
          </w:tcPr>
          <w:p w:rsidR="00AB360D" w:rsidRPr="008C104B" w:rsidRDefault="00AB360D" w:rsidP="00AB360D">
            <w:pPr>
              <w:pStyle w:val="afc"/>
              <w:ind w:firstLine="709"/>
              <w:jc w:val="center"/>
              <w:rPr>
                <w:rFonts w:ascii="Times New Roman" w:hAnsi="Times New Roman"/>
                <w:bCs/>
              </w:rPr>
            </w:pPr>
            <w:r w:rsidRPr="008C104B">
              <w:rPr>
                <w:rFonts w:ascii="Times New Roman" w:hAnsi="Times New Roman"/>
                <w:bCs/>
              </w:rPr>
              <w:t>51</w:t>
            </w:r>
          </w:p>
        </w:tc>
      </w:tr>
    </w:tbl>
    <w:p w:rsidR="00AB360D" w:rsidRPr="008C104B" w:rsidRDefault="00AB360D" w:rsidP="00AB360D">
      <w:pPr>
        <w:pStyle w:val="afc"/>
        <w:ind w:firstLine="709"/>
        <w:jc w:val="both"/>
        <w:rPr>
          <w:rFonts w:ascii="Times New Roman" w:hAnsi="Times New Roman"/>
          <w:bCs/>
        </w:rPr>
      </w:pPr>
    </w:p>
    <w:p w:rsidR="00AB360D" w:rsidRPr="008C104B" w:rsidRDefault="00AB360D" w:rsidP="00AB360D">
      <w:pPr>
        <w:pStyle w:val="afc"/>
        <w:ind w:firstLine="709"/>
        <w:jc w:val="both"/>
        <w:rPr>
          <w:rFonts w:ascii="Times New Roman" w:hAnsi="Times New Roman"/>
          <w:bCs/>
          <w:sz w:val="26"/>
          <w:szCs w:val="26"/>
        </w:rPr>
      </w:pPr>
      <w:r w:rsidRPr="008C104B">
        <w:rPr>
          <w:rFonts w:ascii="Times New Roman" w:hAnsi="Times New Roman"/>
          <w:bCs/>
          <w:sz w:val="26"/>
          <w:szCs w:val="26"/>
        </w:rPr>
        <w:t>В 2018 году возбуждено 9 административных производств по нарушению пункта 10 часть 1 статьи 12 Федерального закона от 23.02.2013 №15-ФЗ «Об охране здоровья граждан от воздействия окружающего табачного дыма и последствий потребления табака» (2016 год – 10 дел, 2017 год -14).</w:t>
      </w:r>
    </w:p>
    <w:p w:rsidR="00C1550A" w:rsidRPr="006457C8" w:rsidRDefault="00C1550A" w:rsidP="00C1550A">
      <w:pPr>
        <w:ind w:firstLine="709"/>
        <w:jc w:val="both"/>
        <w:rPr>
          <w:sz w:val="26"/>
          <w:szCs w:val="26"/>
        </w:rPr>
      </w:pPr>
      <w:r w:rsidRPr="006457C8">
        <w:rPr>
          <w:sz w:val="26"/>
          <w:szCs w:val="26"/>
        </w:rPr>
        <w:t>Администрацией города Когалыма разработан метод взаимодействия управляющих компаний, осуществляющих управление многоквартирными домами города Когалыма с ОМВД России по г</w:t>
      </w:r>
      <w:r>
        <w:rPr>
          <w:sz w:val="26"/>
          <w:szCs w:val="26"/>
        </w:rPr>
        <w:t xml:space="preserve">ороду </w:t>
      </w:r>
      <w:r w:rsidRPr="006457C8">
        <w:rPr>
          <w:sz w:val="26"/>
          <w:szCs w:val="26"/>
        </w:rPr>
        <w:t>Когалыму.</w:t>
      </w:r>
    </w:p>
    <w:p w:rsidR="00AB360D" w:rsidRPr="008C104B" w:rsidRDefault="00AB360D" w:rsidP="00AB360D">
      <w:pPr>
        <w:pStyle w:val="afc"/>
        <w:ind w:firstLine="709"/>
        <w:jc w:val="both"/>
        <w:rPr>
          <w:rFonts w:ascii="Times New Roman" w:hAnsi="Times New Roman"/>
          <w:bCs/>
          <w:sz w:val="26"/>
          <w:szCs w:val="26"/>
        </w:rPr>
      </w:pPr>
    </w:p>
    <w:tbl>
      <w:tblPr>
        <w:tblStyle w:val="afb"/>
        <w:tblW w:w="8789" w:type="dxa"/>
        <w:tblInd w:w="108" w:type="dxa"/>
        <w:tblLook w:val="04A0" w:firstRow="1" w:lastRow="0" w:firstColumn="1" w:lastColumn="0" w:noHBand="0" w:noVBand="1"/>
      </w:tblPr>
      <w:tblGrid>
        <w:gridCol w:w="2606"/>
        <w:gridCol w:w="6183"/>
      </w:tblGrid>
      <w:tr w:rsidR="00AB360D" w:rsidRPr="008C104B" w:rsidTr="008C104B">
        <w:tc>
          <w:tcPr>
            <w:tcW w:w="2606" w:type="dxa"/>
          </w:tcPr>
          <w:p w:rsidR="00AB360D" w:rsidRPr="008C104B" w:rsidRDefault="00AB360D" w:rsidP="00AB360D">
            <w:pPr>
              <w:pStyle w:val="afc"/>
              <w:ind w:firstLine="709"/>
              <w:jc w:val="center"/>
              <w:rPr>
                <w:rFonts w:ascii="Times New Roman" w:hAnsi="Times New Roman"/>
                <w:bCs/>
              </w:rPr>
            </w:pPr>
            <w:r w:rsidRPr="008C104B">
              <w:rPr>
                <w:rFonts w:ascii="Times New Roman" w:hAnsi="Times New Roman"/>
                <w:bCs/>
              </w:rPr>
              <w:t>Год</w:t>
            </w:r>
          </w:p>
        </w:tc>
        <w:tc>
          <w:tcPr>
            <w:tcW w:w="6183" w:type="dxa"/>
          </w:tcPr>
          <w:p w:rsidR="00AB360D" w:rsidRPr="008C104B" w:rsidRDefault="00AB360D" w:rsidP="00AB360D">
            <w:pPr>
              <w:pStyle w:val="afc"/>
              <w:ind w:firstLine="709"/>
              <w:jc w:val="center"/>
              <w:rPr>
                <w:rFonts w:ascii="Times New Roman" w:hAnsi="Times New Roman"/>
                <w:bCs/>
              </w:rPr>
            </w:pPr>
            <w:r w:rsidRPr="008C104B">
              <w:rPr>
                <w:rFonts w:ascii="Times New Roman" w:hAnsi="Times New Roman"/>
                <w:bCs/>
              </w:rPr>
              <w:t>Возбуждено административных производств</w:t>
            </w:r>
          </w:p>
        </w:tc>
      </w:tr>
      <w:tr w:rsidR="00AB360D" w:rsidRPr="008C104B" w:rsidTr="008C104B">
        <w:tc>
          <w:tcPr>
            <w:tcW w:w="2606" w:type="dxa"/>
          </w:tcPr>
          <w:p w:rsidR="00AB360D" w:rsidRPr="008C104B" w:rsidRDefault="00AB360D" w:rsidP="00AB360D">
            <w:pPr>
              <w:pStyle w:val="afc"/>
              <w:ind w:firstLine="709"/>
              <w:jc w:val="center"/>
              <w:rPr>
                <w:rFonts w:ascii="Times New Roman" w:hAnsi="Times New Roman"/>
                <w:bCs/>
              </w:rPr>
            </w:pPr>
            <w:r w:rsidRPr="008C104B">
              <w:rPr>
                <w:rFonts w:ascii="Times New Roman" w:hAnsi="Times New Roman"/>
                <w:bCs/>
              </w:rPr>
              <w:t>2016</w:t>
            </w:r>
          </w:p>
        </w:tc>
        <w:tc>
          <w:tcPr>
            <w:tcW w:w="6183" w:type="dxa"/>
          </w:tcPr>
          <w:p w:rsidR="00AB360D" w:rsidRPr="008C104B" w:rsidRDefault="00AB360D" w:rsidP="00AB360D">
            <w:pPr>
              <w:pStyle w:val="afc"/>
              <w:ind w:firstLine="709"/>
              <w:jc w:val="center"/>
              <w:rPr>
                <w:rFonts w:ascii="Times New Roman" w:hAnsi="Times New Roman"/>
                <w:bCs/>
              </w:rPr>
            </w:pPr>
            <w:r w:rsidRPr="008C104B">
              <w:rPr>
                <w:rFonts w:ascii="Times New Roman" w:hAnsi="Times New Roman"/>
                <w:bCs/>
              </w:rPr>
              <w:t>10</w:t>
            </w:r>
          </w:p>
        </w:tc>
      </w:tr>
      <w:tr w:rsidR="00AB360D" w:rsidRPr="008C104B" w:rsidTr="008C104B">
        <w:tc>
          <w:tcPr>
            <w:tcW w:w="2606" w:type="dxa"/>
          </w:tcPr>
          <w:p w:rsidR="00AB360D" w:rsidRPr="008C104B" w:rsidRDefault="00AB360D" w:rsidP="00AB360D">
            <w:pPr>
              <w:pStyle w:val="afc"/>
              <w:ind w:firstLine="709"/>
              <w:jc w:val="center"/>
              <w:rPr>
                <w:rFonts w:ascii="Times New Roman" w:hAnsi="Times New Roman"/>
                <w:bCs/>
              </w:rPr>
            </w:pPr>
            <w:r w:rsidRPr="008C104B">
              <w:rPr>
                <w:rFonts w:ascii="Times New Roman" w:hAnsi="Times New Roman"/>
                <w:bCs/>
              </w:rPr>
              <w:t>2017</w:t>
            </w:r>
          </w:p>
        </w:tc>
        <w:tc>
          <w:tcPr>
            <w:tcW w:w="6183" w:type="dxa"/>
          </w:tcPr>
          <w:p w:rsidR="00AB360D" w:rsidRPr="008C104B" w:rsidRDefault="00AB360D" w:rsidP="00AB360D">
            <w:pPr>
              <w:pStyle w:val="afc"/>
              <w:ind w:firstLine="709"/>
              <w:jc w:val="center"/>
              <w:rPr>
                <w:rFonts w:ascii="Times New Roman" w:hAnsi="Times New Roman"/>
                <w:bCs/>
              </w:rPr>
            </w:pPr>
            <w:r w:rsidRPr="008C104B">
              <w:rPr>
                <w:rFonts w:ascii="Times New Roman" w:hAnsi="Times New Roman"/>
                <w:bCs/>
              </w:rPr>
              <w:t>14</w:t>
            </w:r>
          </w:p>
        </w:tc>
      </w:tr>
      <w:tr w:rsidR="00AB360D" w:rsidRPr="008C104B" w:rsidTr="008C104B">
        <w:tc>
          <w:tcPr>
            <w:tcW w:w="2606" w:type="dxa"/>
          </w:tcPr>
          <w:p w:rsidR="00AB360D" w:rsidRPr="008C104B" w:rsidRDefault="00AB360D" w:rsidP="00AB360D">
            <w:pPr>
              <w:pStyle w:val="afc"/>
              <w:ind w:firstLine="709"/>
              <w:jc w:val="center"/>
              <w:rPr>
                <w:rFonts w:ascii="Times New Roman" w:hAnsi="Times New Roman"/>
                <w:bCs/>
              </w:rPr>
            </w:pPr>
            <w:r w:rsidRPr="008C104B">
              <w:rPr>
                <w:rFonts w:ascii="Times New Roman" w:hAnsi="Times New Roman"/>
                <w:bCs/>
              </w:rPr>
              <w:t>2018</w:t>
            </w:r>
          </w:p>
        </w:tc>
        <w:tc>
          <w:tcPr>
            <w:tcW w:w="6183" w:type="dxa"/>
          </w:tcPr>
          <w:p w:rsidR="00AB360D" w:rsidRPr="008C104B" w:rsidRDefault="00AB360D" w:rsidP="00AB360D">
            <w:pPr>
              <w:pStyle w:val="afc"/>
              <w:ind w:firstLine="709"/>
              <w:jc w:val="center"/>
              <w:rPr>
                <w:rFonts w:ascii="Times New Roman" w:hAnsi="Times New Roman"/>
                <w:bCs/>
              </w:rPr>
            </w:pPr>
            <w:r w:rsidRPr="008C104B">
              <w:rPr>
                <w:rFonts w:ascii="Times New Roman" w:hAnsi="Times New Roman"/>
                <w:bCs/>
              </w:rPr>
              <w:t>9</w:t>
            </w:r>
          </w:p>
        </w:tc>
      </w:tr>
    </w:tbl>
    <w:p w:rsidR="00AB360D" w:rsidRPr="008C104B" w:rsidRDefault="00AB360D" w:rsidP="00AB360D">
      <w:pPr>
        <w:pStyle w:val="afc"/>
        <w:ind w:firstLine="709"/>
        <w:jc w:val="both"/>
        <w:rPr>
          <w:rFonts w:ascii="Times New Roman" w:hAnsi="Times New Roman"/>
          <w:bCs/>
          <w:sz w:val="26"/>
          <w:szCs w:val="26"/>
        </w:rPr>
      </w:pPr>
    </w:p>
    <w:p w:rsidR="00AB360D" w:rsidRPr="00496D28" w:rsidRDefault="00AB360D" w:rsidP="00AB360D">
      <w:pPr>
        <w:autoSpaceDE w:val="0"/>
        <w:autoSpaceDN w:val="0"/>
        <w:adjustRightInd w:val="0"/>
        <w:ind w:firstLine="709"/>
        <w:contextualSpacing/>
        <w:jc w:val="both"/>
        <w:rPr>
          <w:color w:val="000000" w:themeColor="text1"/>
          <w:sz w:val="26"/>
          <w:szCs w:val="26"/>
        </w:rPr>
      </w:pPr>
      <w:r w:rsidRPr="00496D28">
        <w:rPr>
          <w:color w:val="000000" w:themeColor="text1"/>
          <w:sz w:val="26"/>
          <w:szCs w:val="26"/>
        </w:rPr>
        <w:t>Административная практика, по отдельно переданному полномочию органам местного самоуправления, насчитывает 460 материалов</w:t>
      </w:r>
      <w:r w:rsidR="008C104B">
        <w:rPr>
          <w:color w:val="000000" w:themeColor="text1"/>
          <w:sz w:val="26"/>
          <w:szCs w:val="26"/>
        </w:rPr>
        <w:t>,</w:t>
      </w:r>
      <w:r>
        <w:rPr>
          <w:color w:val="000000" w:themeColor="text1"/>
          <w:sz w:val="26"/>
          <w:szCs w:val="26"/>
        </w:rPr>
        <w:t xml:space="preserve"> направленных из правоохранительных органов</w:t>
      </w:r>
      <w:r w:rsidR="00B72863">
        <w:rPr>
          <w:color w:val="000000" w:themeColor="text1"/>
          <w:sz w:val="26"/>
          <w:szCs w:val="26"/>
        </w:rPr>
        <w:t>,</w:t>
      </w:r>
      <w:r w:rsidRPr="00496D28">
        <w:rPr>
          <w:color w:val="000000" w:themeColor="text1"/>
          <w:sz w:val="26"/>
          <w:szCs w:val="26"/>
        </w:rPr>
        <w:t xml:space="preserve"> </w:t>
      </w:r>
      <w:r w:rsidR="00B72863">
        <w:rPr>
          <w:color w:val="000000" w:themeColor="text1"/>
          <w:sz w:val="26"/>
          <w:szCs w:val="26"/>
        </w:rPr>
        <w:t>и</w:t>
      </w:r>
      <w:r w:rsidRPr="00496D28">
        <w:rPr>
          <w:color w:val="000000" w:themeColor="text1"/>
          <w:sz w:val="26"/>
          <w:szCs w:val="26"/>
        </w:rPr>
        <w:t>з которых</w:t>
      </w:r>
      <w:r>
        <w:rPr>
          <w:color w:val="000000" w:themeColor="text1"/>
          <w:sz w:val="26"/>
          <w:szCs w:val="26"/>
        </w:rPr>
        <w:t>,</w:t>
      </w:r>
      <w:r w:rsidRPr="00496D28">
        <w:rPr>
          <w:color w:val="000000" w:themeColor="text1"/>
          <w:sz w:val="26"/>
          <w:szCs w:val="26"/>
        </w:rPr>
        <w:t xml:space="preserve"> 5 по благоустройству территории в соответствии с правилами благоустройства города Когалыма.</w:t>
      </w:r>
    </w:p>
    <w:p w:rsidR="00AB360D" w:rsidRPr="00393488" w:rsidRDefault="00AB360D" w:rsidP="00AB360D">
      <w:pPr>
        <w:autoSpaceDE w:val="0"/>
        <w:autoSpaceDN w:val="0"/>
        <w:adjustRightInd w:val="0"/>
        <w:ind w:firstLine="709"/>
        <w:contextualSpacing/>
        <w:jc w:val="both"/>
        <w:rPr>
          <w:sz w:val="26"/>
          <w:szCs w:val="26"/>
        </w:rPr>
      </w:pPr>
      <w:r w:rsidRPr="00496D28">
        <w:rPr>
          <w:color w:val="000000" w:themeColor="text1"/>
          <w:sz w:val="26"/>
          <w:szCs w:val="26"/>
        </w:rPr>
        <w:t>В Административную</w:t>
      </w:r>
      <w:r w:rsidRPr="00393488">
        <w:rPr>
          <w:sz w:val="26"/>
          <w:szCs w:val="26"/>
        </w:rPr>
        <w:t xml:space="preserve"> комиссию г</w:t>
      </w:r>
      <w:r>
        <w:rPr>
          <w:sz w:val="26"/>
          <w:szCs w:val="26"/>
        </w:rPr>
        <w:t>орода Когалыма было направлено 252</w:t>
      </w:r>
      <w:r w:rsidRPr="00393488">
        <w:rPr>
          <w:sz w:val="26"/>
          <w:szCs w:val="26"/>
        </w:rPr>
        <w:t xml:space="preserve"> протокола по соблюдению требований Закона ХМАО-Югры от 11.106.2010 №102-оз «Об адм</w:t>
      </w:r>
      <w:r>
        <w:rPr>
          <w:sz w:val="26"/>
          <w:szCs w:val="26"/>
        </w:rPr>
        <w:t>инистративных правонарушениях» (2017 год – 4).</w:t>
      </w:r>
    </w:p>
    <w:p w:rsidR="00AB360D" w:rsidRDefault="00AB360D" w:rsidP="00AB360D">
      <w:pPr>
        <w:pStyle w:val="a8"/>
        <w:spacing w:before="0" w:beforeAutospacing="0" w:after="0" w:afterAutospacing="0"/>
        <w:ind w:firstLine="709"/>
        <w:contextualSpacing/>
        <w:jc w:val="both"/>
        <w:rPr>
          <w:sz w:val="26"/>
          <w:szCs w:val="26"/>
        </w:rPr>
      </w:pPr>
      <w:r w:rsidRPr="00393488">
        <w:rPr>
          <w:sz w:val="26"/>
          <w:szCs w:val="26"/>
        </w:rPr>
        <w:t>Общая сумма наложенных административных штрафо</w:t>
      </w:r>
      <w:r>
        <w:rPr>
          <w:sz w:val="26"/>
          <w:szCs w:val="26"/>
        </w:rPr>
        <w:t>в в 2018 году составила 141 100 рублей (2017 год - 23 000 руб.).</w:t>
      </w:r>
    </w:p>
    <w:p w:rsidR="00AB360D" w:rsidRDefault="00AB360D" w:rsidP="00AB360D">
      <w:pPr>
        <w:pStyle w:val="a8"/>
        <w:spacing w:before="0" w:beforeAutospacing="0" w:after="0" w:afterAutospacing="0"/>
        <w:ind w:firstLine="709"/>
        <w:contextualSpacing/>
        <w:jc w:val="both"/>
        <w:rPr>
          <w:sz w:val="26"/>
          <w:szCs w:val="26"/>
        </w:rPr>
      </w:pPr>
    </w:p>
    <w:tbl>
      <w:tblPr>
        <w:tblStyle w:val="afb"/>
        <w:tblW w:w="8789" w:type="dxa"/>
        <w:tblInd w:w="108" w:type="dxa"/>
        <w:tblLook w:val="04A0" w:firstRow="1" w:lastRow="0" w:firstColumn="1" w:lastColumn="0" w:noHBand="0" w:noVBand="1"/>
      </w:tblPr>
      <w:tblGrid>
        <w:gridCol w:w="3008"/>
        <w:gridCol w:w="2637"/>
        <w:gridCol w:w="3144"/>
      </w:tblGrid>
      <w:tr w:rsidR="00AB360D" w:rsidTr="008C104B">
        <w:tc>
          <w:tcPr>
            <w:tcW w:w="3008" w:type="dxa"/>
          </w:tcPr>
          <w:p w:rsidR="00AB360D" w:rsidRPr="006076B4" w:rsidRDefault="00AB360D" w:rsidP="00AB360D">
            <w:pPr>
              <w:pStyle w:val="a8"/>
              <w:spacing w:before="0" w:beforeAutospacing="0" w:after="0" w:afterAutospacing="0"/>
              <w:ind w:firstLine="709"/>
              <w:contextualSpacing/>
              <w:jc w:val="center"/>
            </w:pPr>
            <w:r w:rsidRPr="006076B4">
              <w:t>Год</w:t>
            </w:r>
          </w:p>
        </w:tc>
        <w:tc>
          <w:tcPr>
            <w:tcW w:w="2637" w:type="dxa"/>
          </w:tcPr>
          <w:p w:rsidR="00AB360D" w:rsidRPr="006076B4" w:rsidRDefault="00AB360D" w:rsidP="00AB360D">
            <w:pPr>
              <w:pStyle w:val="a8"/>
              <w:spacing w:before="0" w:beforeAutospacing="0" w:after="0" w:afterAutospacing="0"/>
              <w:ind w:firstLine="709"/>
              <w:contextualSpacing/>
              <w:jc w:val="center"/>
            </w:pPr>
            <w:r w:rsidRPr="006076B4">
              <w:t>Составлено протоколов</w:t>
            </w:r>
          </w:p>
        </w:tc>
        <w:tc>
          <w:tcPr>
            <w:tcW w:w="3144" w:type="dxa"/>
          </w:tcPr>
          <w:p w:rsidR="00AB360D" w:rsidRPr="006076B4" w:rsidRDefault="00AB360D" w:rsidP="00AB360D">
            <w:pPr>
              <w:pStyle w:val="a8"/>
              <w:spacing w:before="0" w:beforeAutospacing="0" w:after="0" w:afterAutospacing="0"/>
              <w:ind w:firstLine="709"/>
              <w:contextualSpacing/>
              <w:jc w:val="center"/>
            </w:pPr>
            <w:r w:rsidRPr="006076B4">
              <w:t>Сумма наложенных административных штрафов</w:t>
            </w:r>
            <w:r>
              <w:t>, руб.</w:t>
            </w:r>
          </w:p>
        </w:tc>
      </w:tr>
      <w:tr w:rsidR="00AB360D" w:rsidTr="008C104B">
        <w:tc>
          <w:tcPr>
            <w:tcW w:w="3008" w:type="dxa"/>
          </w:tcPr>
          <w:p w:rsidR="00AB360D" w:rsidRPr="006076B4" w:rsidRDefault="00AB360D" w:rsidP="00AB360D">
            <w:pPr>
              <w:pStyle w:val="a8"/>
              <w:spacing w:before="0" w:beforeAutospacing="0" w:after="0" w:afterAutospacing="0"/>
              <w:ind w:firstLine="709"/>
              <w:contextualSpacing/>
              <w:jc w:val="center"/>
            </w:pPr>
            <w:r w:rsidRPr="006076B4">
              <w:t>2017</w:t>
            </w:r>
          </w:p>
        </w:tc>
        <w:tc>
          <w:tcPr>
            <w:tcW w:w="2637" w:type="dxa"/>
          </w:tcPr>
          <w:p w:rsidR="00AB360D" w:rsidRPr="006076B4" w:rsidRDefault="00AB360D" w:rsidP="00AB360D">
            <w:pPr>
              <w:pStyle w:val="a8"/>
              <w:spacing w:before="0" w:beforeAutospacing="0" w:after="0" w:afterAutospacing="0"/>
              <w:ind w:firstLine="709"/>
              <w:contextualSpacing/>
              <w:jc w:val="center"/>
            </w:pPr>
            <w:r w:rsidRPr="006076B4">
              <w:t>4</w:t>
            </w:r>
          </w:p>
        </w:tc>
        <w:tc>
          <w:tcPr>
            <w:tcW w:w="3144" w:type="dxa"/>
          </w:tcPr>
          <w:p w:rsidR="00AB360D" w:rsidRPr="006076B4" w:rsidRDefault="00AB360D" w:rsidP="00AB360D">
            <w:pPr>
              <w:pStyle w:val="a8"/>
              <w:spacing w:before="0" w:beforeAutospacing="0" w:after="0" w:afterAutospacing="0"/>
              <w:ind w:firstLine="709"/>
              <w:contextualSpacing/>
              <w:jc w:val="center"/>
            </w:pPr>
            <w:r w:rsidRPr="006076B4">
              <w:t>23 000,00</w:t>
            </w:r>
          </w:p>
        </w:tc>
      </w:tr>
      <w:tr w:rsidR="00AB360D" w:rsidTr="008C104B">
        <w:tc>
          <w:tcPr>
            <w:tcW w:w="3008" w:type="dxa"/>
          </w:tcPr>
          <w:p w:rsidR="00AB360D" w:rsidRPr="006076B4" w:rsidRDefault="00AB360D" w:rsidP="00AB360D">
            <w:pPr>
              <w:pStyle w:val="a8"/>
              <w:spacing w:before="0" w:beforeAutospacing="0" w:after="0" w:afterAutospacing="0"/>
              <w:ind w:firstLine="709"/>
              <w:contextualSpacing/>
              <w:jc w:val="center"/>
            </w:pPr>
            <w:r w:rsidRPr="006076B4">
              <w:t>2018</w:t>
            </w:r>
          </w:p>
        </w:tc>
        <w:tc>
          <w:tcPr>
            <w:tcW w:w="2637" w:type="dxa"/>
          </w:tcPr>
          <w:p w:rsidR="00AB360D" w:rsidRPr="006076B4" w:rsidRDefault="00AB360D" w:rsidP="00AB360D">
            <w:pPr>
              <w:pStyle w:val="a8"/>
              <w:spacing w:before="0" w:beforeAutospacing="0" w:after="0" w:afterAutospacing="0"/>
              <w:ind w:firstLine="709"/>
              <w:contextualSpacing/>
              <w:jc w:val="center"/>
            </w:pPr>
            <w:r w:rsidRPr="006076B4">
              <w:t>252</w:t>
            </w:r>
          </w:p>
        </w:tc>
        <w:tc>
          <w:tcPr>
            <w:tcW w:w="3144" w:type="dxa"/>
          </w:tcPr>
          <w:p w:rsidR="00AB360D" w:rsidRPr="006076B4" w:rsidRDefault="00AB360D" w:rsidP="00AB360D">
            <w:pPr>
              <w:pStyle w:val="a8"/>
              <w:spacing w:before="0" w:beforeAutospacing="0" w:after="0" w:afterAutospacing="0"/>
              <w:ind w:firstLine="709"/>
              <w:contextualSpacing/>
              <w:jc w:val="center"/>
            </w:pPr>
            <w:r w:rsidRPr="006076B4">
              <w:t>141 000,00</w:t>
            </w:r>
          </w:p>
        </w:tc>
      </w:tr>
    </w:tbl>
    <w:p w:rsidR="00AB360D" w:rsidRPr="00496D28" w:rsidRDefault="00AB360D" w:rsidP="00AB360D">
      <w:pPr>
        <w:ind w:firstLine="709"/>
        <w:contextualSpacing/>
        <w:jc w:val="both"/>
        <w:rPr>
          <w:color w:val="000000" w:themeColor="text1"/>
          <w:sz w:val="26"/>
          <w:szCs w:val="26"/>
        </w:rPr>
      </w:pPr>
      <w:r w:rsidRPr="00496D28">
        <w:rPr>
          <w:color w:val="000000" w:themeColor="text1"/>
          <w:sz w:val="26"/>
          <w:szCs w:val="26"/>
        </w:rPr>
        <w:t>В 2018 году проверки по муниципальному лесному контролю не проводились, в связи с тем, что лесные участки на территории города в пользование юридическим лицам и индивидуальным предпринимателям не предоставлены, отсутствует объект проверки.</w:t>
      </w:r>
    </w:p>
    <w:p w:rsidR="00AB360D" w:rsidRPr="00F10BC4" w:rsidRDefault="00AB360D" w:rsidP="00AB360D">
      <w:pPr>
        <w:widowControl w:val="0"/>
        <w:autoSpaceDE w:val="0"/>
        <w:autoSpaceDN w:val="0"/>
        <w:adjustRightInd w:val="0"/>
        <w:ind w:firstLine="709"/>
        <w:contextualSpacing/>
        <w:jc w:val="both"/>
        <w:rPr>
          <w:sz w:val="26"/>
          <w:szCs w:val="26"/>
        </w:rPr>
      </w:pPr>
      <w:r>
        <w:rPr>
          <w:sz w:val="26"/>
          <w:szCs w:val="26"/>
        </w:rPr>
        <w:t>С</w:t>
      </w:r>
      <w:r w:rsidRPr="00F10BC4">
        <w:rPr>
          <w:sz w:val="26"/>
          <w:szCs w:val="26"/>
        </w:rPr>
        <w:t xml:space="preserve"> юридическими лицами</w:t>
      </w:r>
      <w:r>
        <w:rPr>
          <w:sz w:val="26"/>
          <w:szCs w:val="26"/>
        </w:rPr>
        <w:t>,</w:t>
      </w:r>
      <w:r w:rsidRPr="00F10BC4">
        <w:rPr>
          <w:sz w:val="26"/>
          <w:szCs w:val="26"/>
        </w:rPr>
        <w:t xml:space="preserve"> индивидуальными предпринимателями на постоянной основе проводится </w:t>
      </w:r>
      <w:r>
        <w:rPr>
          <w:sz w:val="26"/>
          <w:szCs w:val="26"/>
        </w:rPr>
        <w:t>м</w:t>
      </w:r>
      <w:r w:rsidRPr="00F10BC4">
        <w:rPr>
          <w:sz w:val="26"/>
          <w:szCs w:val="26"/>
        </w:rPr>
        <w:t>етодическая работа.</w:t>
      </w:r>
    </w:p>
    <w:p w:rsidR="00AB360D" w:rsidRDefault="00AB360D" w:rsidP="00AB360D">
      <w:pPr>
        <w:widowControl w:val="0"/>
        <w:autoSpaceDE w:val="0"/>
        <w:autoSpaceDN w:val="0"/>
        <w:adjustRightInd w:val="0"/>
        <w:ind w:firstLine="709"/>
        <w:jc w:val="both"/>
        <w:rPr>
          <w:sz w:val="26"/>
          <w:szCs w:val="26"/>
        </w:rPr>
      </w:pPr>
      <w:r w:rsidRPr="00F10BC4">
        <w:rPr>
          <w:sz w:val="26"/>
          <w:szCs w:val="26"/>
        </w:rPr>
        <w:t xml:space="preserve">В целях предупреждения и предотвращения юридическими лицами, индивидуальными предпринимателями, гражданами нарушений </w:t>
      </w:r>
      <w:r w:rsidRPr="00F10BC4">
        <w:rPr>
          <w:bCs/>
          <w:sz w:val="26"/>
          <w:szCs w:val="26"/>
        </w:rPr>
        <w:t>обязательных требований, требований, установленных муниципальными правовыми актами</w:t>
      </w:r>
      <w:r w:rsidRPr="00F10BC4">
        <w:rPr>
          <w:rFonts w:eastAsia="Calibri"/>
          <w:bCs/>
          <w:sz w:val="26"/>
          <w:szCs w:val="26"/>
        </w:rPr>
        <w:t xml:space="preserve"> на официальном сайте </w:t>
      </w:r>
      <w:r w:rsidRPr="00F10BC4">
        <w:rPr>
          <w:sz w:val="26"/>
          <w:szCs w:val="26"/>
        </w:rPr>
        <w:t>Администрации города Когалыма в информационно-телекоммуникационной сети «Интернет»</w:t>
      </w:r>
      <w:r>
        <w:rPr>
          <w:sz w:val="26"/>
          <w:szCs w:val="26"/>
        </w:rPr>
        <w:t xml:space="preserve"> </w:t>
      </w:r>
      <w:r w:rsidRPr="00F10BC4">
        <w:rPr>
          <w:sz w:val="26"/>
          <w:szCs w:val="26"/>
        </w:rPr>
        <w:t>размещен</w:t>
      </w:r>
      <w:r>
        <w:rPr>
          <w:sz w:val="26"/>
          <w:szCs w:val="26"/>
        </w:rPr>
        <w:t>ы материалы информационного характера в соответствующей сфере деятельности по каждому виду муниципального контроля.</w:t>
      </w:r>
    </w:p>
    <w:p w:rsidR="00AB360D" w:rsidRPr="007B0DAE" w:rsidRDefault="00AB360D" w:rsidP="00AB360D">
      <w:pPr>
        <w:ind w:firstLine="709"/>
        <w:jc w:val="both"/>
        <w:rPr>
          <w:sz w:val="26"/>
          <w:szCs w:val="26"/>
        </w:rPr>
      </w:pPr>
      <w:r w:rsidRPr="007B0DAE">
        <w:rPr>
          <w:sz w:val="26"/>
          <w:szCs w:val="26"/>
        </w:rPr>
        <w:t>Соответствующими службами Администрации города Когалыма на официальном сайте Администрации города Когалым (http://www.admkogalym.ru) размещена информация по утвержденным планам проведения проверок, Административные регламенты по сферам деятельности, действующее законодательство, результаты проведённых контрольных мероприятий.</w:t>
      </w:r>
    </w:p>
    <w:p w:rsidR="00AB360D" w:rsidRPr="007B0DAE" w:rsidRDefault="00AB360D" w:rsidP="00AB360D">
      <w:pPr>
        <w:ind w:firstLine="709"/>
        <w:jc w:val="both"/>
        <w:rPr>
          <w:sz w:val="26"/>
          <w:szCs w:val="26"/>
        </w:rPr>
      </w:pPr>
      <w:r w:rsidRPr="007B0DAE">
        <w:rPr>
          <w:sz w:val="26"/>
          <w:szCs w:val="26"/>
        </w:rPr>
        <w:t>За 2018 год отделом муниципального контроля Администрации города Когалыма издано порядка 16 муниципальных нормативных правовых акта, касающихся контрольной деятельности отдела, приведено в соответствие с действующим законодательством Российской Федерации – 6.</w:t>
      </w:r>
    </w:p>
    <w:p w:rsidR="00AB360D" w:rsidRPr="007B0DAE" w:rsidRDefault="00AB360D" w:rsidP="00AB360D">
      <w:pPr>
        <w:ind w:firstLine="709"/>
        <w:jc w:val="both"/>
        <w:rPr>
          <w:sz w:val="26"/>
          <w:szCs w:val="26"/>
        </w:rPr>
      </w:pPr>
      <w:r w:rsidRPr="007B0DAE">
        <w:rPr>
          <w:sz w:val="26"/>
          <w:szCs w:val="26"/>
        </w:rPr>
        <w:t xml:space="preserve">В ходе осуществления проверок до сведения юридических лиц и индивидуальных предпринимателей доводится информация о правах и обязанностях. </w:t>
      </w:r>
    </w:p>
    <w:p w:rsidR="00AB360D" w:rsidRDefault="00AB360D" w:rsidP="00AB360D">
      <w:pPr>
        <w:ind w:firstLine="709"/>
        <w:jc w:val="both"/>
        <w:rPr>
          <w:sz w:val="26"/>
          <w:szCs w:val="26"/>
        </w:rPr>
      </w:pPr>
      <w:r w:rsidRPr="007B0DAE">
        <w:rPr>
          <w:sz w:val="26"/>
          <w:szCs w:val="26"/>
        </w:rPr>
        <w:t>Сведения об оспаривании в суде юридическими лицами и индивидуальными предпринимателями оснований и результатов проведения проверок в отделе муниципального контроля Администрации города Когалыма отсутствуют.</w:t>
      </w:r>
    </w:p>
    <w:p w:rsidR="00AB360D" w:rsidRPr="00F10BC4" w:rsidRDefault="00AB360D" w:rsidP="00AB360D">
      <w:pPr>
        <w:ind w:firstLine="709"/>
        <w:jc w:val="both"/>
        <w:rPr>
          <w:sz w:val="26"/>
          <w:szCs w:val="26"/>
        </w:rPr>
      </w:pPr>
      <w:r w:rsidRPr="00F10BC4">
        <w:rPr>
          <w:sz w:val="26"/>
          <w:szCs w:val="26"/>
        </w:rPr>
        <w:t>В 2018 году состоялся телеэфир ТРК «</w:t>
      </w:r>
      <w:proofErr w:type="spellStart"/>
      <w:r w:rsidRPr="00F10BC4">
        <w:rPr>
          <w:sz w:val="26"/>
          <w:szCs w:val="26"/>
        </w:rPr>
        <w:t>Инфосервис</w:t>
      </w:r>
      <w:proofErr w:type="spellEnd"/>
      <w:r w:rsidRPr="00F10BC4">
        <w:rPr>
          <w:sz w:val="26"/>
          <w:szCs w:val="26"/>
        </w:rPr>
        <w:t xml:space="preserve">» по </w:t>
      </w:r>
      <w:r>
        <w:rPr>
          <w:sz w:val="26"/>
          <w:szCs w:val="26"/>
        </w:rPr>
        <w:t xml:space="preserve">жилищно- коммунальным вопросам и тарифам. </w:t>
      </w:r>
    </w:p>
    <w:p w:rsidR="00AB360D" w:rsidRPr="00F10BC4" w:rsidRDefault="00AB360D" w:rsidP="00AB360D">
      <w:pPr>
        <w:ind w:firstLine="709"/>
        <w:jc w:val="both"/>
        <w:rPr>
          <w:sz w:val="26"/>
          <w:szCs w:val="26"/>
        </w:rPr>
      </w:pPr>
      <w:r w:rsidRPr="00F10BC4">
        <w:rPr>
          <w:sz w:val="26"/>
          <w:szCs w:val="26"/>
        </w:rPr>
        <w:t xml:space="preserve">Отделом муниципального контроля проводятся служебные совещания с участием заместителей главы города Когалыма по вопросам, касающимся компетенции отдела. </w:t>
      </w:r>
    </w:p>
    <w:p w:rsidR="00AB360D" w:rsidRPr="00F10BC4" w:rsidRDefault="00AB360D" w:rsidP="00AB360D">
      <w:pPr>
        <w:ind w:firstLine="709"/>
        <w:contextualSpacing/>
        <w:jc w:val="both"/>
        <w:rPr>
          <w:rFonts w:eastAsia="Calibri"/>
          <w:sz w:val="26"/>
          <w:szCs w:val="26"/>
          <w:lang w:eastAsia="en-US"/>
        </w:rPr>
      </w:pPr>
      <w:r w:rsidRPr="00F10BC4">
        <w:rPr>
          <w:rFonts w:eastAsia="Calibri"/>
          <w:sz w:val="26"/>
          <w:szCs w:val="26"/>
          <w:lang w:eastAsia="en-US"/>
        </w:rPr>
        <w:t>Постановлением Администрации города Когалыма от 06.12.2017 №2583 утверждена программа профилактики нарушений обязательных требований в рамках осуществления муниципального контроля в городе Когалыме на 2018 год (далее – Программа).</w:t>
      </w:r>
    </w:p>
    <w:p w:rsidR="00AB360D" w:rsidRPr="00F10BC4" w:rsidRDefault="00AB360D" w:rsidP="00AB360D">
      <w:pPr>
        <w:widowControl w:val="0"/>
        <w:autoSpaceDE w:val="0"/>
        <w:autoSpaceDN w:val="0"/>
        <w:adjustRightInd w:val="0"/>
        <w:ind w:firstLine="709"/>
        <w:jc w:val="both"/>
        <w:rPr>
          <w:rFonts w:eastAsia="Calibri"/>
          <w:sz w:val="26"/>
          <w:szCs w:val="26"/>
        </w:rPr>
      </w:pPr>
      <w:r w:rsidRPr="00F10BC4">
        <w:rPr>
          <w:rFonts w:eastAsia="Calibri"/>
          <w:sz w:val="26"/>
          <w:szCs w:val="26"/>
          <w:lang w:eastAsia="en-US"/>
        </w:rPr>
        <w:t xml:space="preserve">Во исполнение пункта 1 Программы на официальном сайте </w:t>
      </w:r>
      <w:r w:rsidRPr="00F10BC4">
        <w:rPr>
          <w:sz w:val="26"/>
          <w:szCs w:val="26"/>
        </w:rPr>
        <w:t xml:space="preserve">Администрации города Когалыма в информационно-телекоммуникационной сети «Интернет» </w:t>
      </w:r>
      <w:r w:rsidRPr="00F10BC4">
        <w:rPr>
          <w:rFonts w:eastAsia="Calibri"/>
          <w:sz w:val="26"/>
          <w:szCs w:val="26"/>
          <w:lang w:eastAsia="en-US"/>
        </w:rPr>
        <w:t xml:space="preserve">размещены </w:t>
      </w:r>
      <w:r w:rsidRPr="00F10BC4">
        <w:rPr>
          <w:sz w:val="26"/>
          <w:szCs w:val="26"/>
        </w:rPr>
        <w:t>Перечни нормативных правовых актов, содержащих обязательные требования, соблюдение которых является предметом муниципального контроля по каждому виду муниципального контроля.</w:t>
      </w:r>
    </w:p>
    <w:p w:rsidR="00AB360D" w:rsidRPr="00F10BC4" w:rsidRDefault="00AB360D" w:rsidP="00AB360D">
      <w:pPr>
        <w:ind w:firstLine="709"/>
        <w:contextualSpacing/>
        <w:jc w:val="both"/>
        <w:rPr>
          <w:rFonts w:eastAsia="Calibri"/>
          <w:sz w:val="26"/>
          <w:szCs w:val="26"/>
          <w:lang w:eastAsia="en-US"/>
        </w:rPr>
      </w:pPr>
      <w:r w:rsidRPr="00F10BC4">
        <w:rPr>
          <w:rFonts w:eastAsia="Calibri"/>
          <w:sz w:val="26"/>
          <w:szCs w:val="26"/>
          <w:lang w:eastAsia="en-US"/>
        </w:rPr>
        <w:t>Во исполнение пункта 2 Программы по мере необходимости проводится информирование юридических лиц о вступлении в законную силу новых нормативных правовых актов, устанавливающих обязательные требования, внесенных изменениях в действующие акты, сроках и порядке вступления их в действие.</w:t>
      </w:r>
    </w:p>
    <w:p w:rsidR="00AB360D" w:rsidRDefault="00AB360D" w:rsidP="00AB360D">
      <w:pPr>
        <w:ind w:firstLine="709"/>
        <w:jc w:val="both"/>
        <w:rPr>
          <w:sz w:val="26"/>
          <w:szCs w:val="26"/>
        </w:rPr>
      </w:pPr>
      <w:r w:rsidRPr="00F10BC4">
        <w:rPr>
          <w:rFonts w:eastAsia="Calibri"/>
          <w:sz w:val="26"/>
          <w:szCs w:val="26"/>
          <w:lang w:eastAsia="en-US"/>
        </w:rPr>
        <w:t xml:space="preserve">Во исполнение пункта 3 Программы на официальном сайте </w:t>
      </w:r>
      <w:r w:rsidRPr="00F10BC4">
        <w:rPr>
          <w:sz w:val="26"/>
          <w:szCs w:val="26"/>
        </w:rPr>
        <w:t>Администрации города Когалыма размещено 4 информационных материала, а также 3 статьи в газете «Когалымский вестник».</w:t>
      </w:r>
    </w:p>
    <w:p w:rsidR="00FC62DA" w:rsidRPr="006457C8" w:rsidRDefault="00FC62DA" w:rsidP="00FC62DA">
      <w:pPr>
        <w:tabs>
          <w:tab w:val="left" w:pos="700"/>
        </w:tabs>
        <w:ind w:firstLine="709"/>
        <w:jc w:val="both"/>
        <w:rPr>
          <w:sz w:val="26"/>
          <w:szCs w:val="26"/>
        </w:rPr>
      </w:pPr>
      <w:r>
        <w:rPr>
          <w:sz w:val="26"/>
          <w:szCs w:val="26"/>
        </w:rPr>
        <w:t xml:space="preserve">В 2018 году отделом муниципального контроля Администрации города Когалыма на основании служебной записки комитета финансов Администрации города Когалыма сформировано 65 запросов по выпискам из единого государственного реестра недвижимости об основных характеристиках и </w:t>
      </w:r>
      <w:r w:rsidRPr="006457C8">
        <w:rPr>
          <w:sz w:val="26"/>
          <w:szCs w:val="26"/>
        </w:rPr>
        <w:t>зарегистрированных правах на объект недвижимости.</w:t>
      </w:r>
    </w:p>
    <w:p w:rsidR="00FC62DA" w:rsidRPr="00F10BC4" w:rsidRDefault="00FC62DA" w:rsidP="00AB360D">
      <w:pPr>
        <w:ind w:firstLine="709"/>
        <w:jc w:val="both"/>
        <w:rPr>
          <w:sz w:val="26"/>
          <w:szCs w:val="26"/>
        </w:rPr>
      </w:pPr>
    </w:p>
    <w:p w:rsidR="00AB360D" w:rsidRPr="00F10BC4" w:rsidRDefault="00AB360D" w:rsidP="00AB360D">
      <w:pPr>
        <w:pStyle w:val="a8"/>
        <w:spacing w:before="0" w:beforeAutospacing="0" w:after="0" w:afterAutospacing="0"/>
        <w:ind w:firstLine="709"/>
        <w:contextualSpacing/>
        <w:jc w:val="both"/>
        <w:rPr>
          <w:sz w:val="26"/>
          <w:szCs w:val="26"/>
        </w:rPr>
      </w:pPr>
      <w:r w:rsidRPr="00F10BC4">
        <w:rPr>
          <w:sz w:val="26"/>
          <w:szCs w:val="26"/>
        </w:rPr>
        <w:t xml:space="preserve">Все специалисты, выполняющие функции по контролю, имеют высшее специализированное образование. Владеют навыками и опытом работы по специальности, а также периодически повышают уровень образовательной квалификации в сфере профессиональной переподготовки. </w:t>
      </w:r>
    </w:p>
    <w:p w:rsidR="00AB360D" w:rsidRPr="00F10BC4" w:rsidRDefault="00AB360D" w:rsidP="00AB360D">
      <w:pPr>
        <w:pStyle w:val="a8"/>
        <w:spacing w:before="0" w:beforeAutospacing="0" w:after="0" w:afterAutospacing="0"/>
        <w:ind w:firstLine="709"/>
        <w:contextualSpacing/>
        <w:jc w:val="both"/>
        <w:rPr>
          <w:sz w:val="26"/>
          <w:szCs w:val="26"/>
        </w:rPr>
      </w:pPr>
      <w:r w:rsidRPr="00F10BC4">
        <w:rPr>
          <w:sz w:val="26"/>
          <w:szCs w:val="26"/>
        </w:rPr>
        <w:t>В марте, сентябре 2018 года специалисты отдела приняли участие в публичных обсуждениях правоприменительной практики по результатам контрольной деятельности</w:t>
      </w:r>
      <w:r>
        <w:rPr>
          <w:sz w:val="26"/>
          <w:szCs w:val="26"/>
        </w:rPr>
        <w:t xml:space="preserve"> </w:t>
      </w:r>
      <w:r w:rsidRPr="00F10BC4">
        <w:rPr>
          <w:sz w:val="26"/>
          <w:szCs w:val="26"/>
        </w:rPr>
        <w:t xml:space="preserve">Управления </w:t>
      </w:r>
      <w:proofErr w:type="spellStart"/>
      <w:r w:rsidRPr="00F10BC4">
        <w:rPr>
          <w:sz w:val="26"/>
          <w:szCs w:val="26"/>
        </w:rPr>
        <w:t>Росприроднадзора</w:t>
      </w:r>
      <w:proofErr w:type="spellEnd"/>
      <w:r w:rsidRPr="00F10BC4">
        <w:rPr>
          <w:sz w:val="26"/>
          <w:szCs w:val="26"/>
        </w:rPr>
        <w:t xml:space="preserve"> по Ханты-Мансийскому автономному округу – Югре</w:t>
      </w:r>
      <w:r>
        <w:rPr>
          <w:sz w:val="26"/>
          <w:szCs w:val="26"/>
        </w:rPr>
        <w:t xml:space="preserve"> в городе Ханты-Мансийске</w:t>
      </w:r>
      <w:r w:rsidRPr="00F10BC4">
        <w:rPr>
          <w:sz w:val="26"/>
          <w:szCs w:val="26"/>
        </w:rPr>
        <w:t>.</w:t>
      </w:r>
    </w:p>
    <w:p w:rsidR="00AB360D" w:rsidRPr="00F10BC4" w:rsidRDefault="00AB360D" w:rsidP="00AB360D">
      <w:pPr>
        <w:pStyle w:val="a8"/>
        <w:spacing w:before="0" w:beforeAutospacing="0" w:after="0" w:afterAutospacing="0"/>
        <w:ind w:firstLine="709"/>
        <w:contextualSpacing/>
        <w:jc w:val="both"/>
        <w:rPr>
          <w:sz w:val="26"/>
          <w:szCs w:val="26"/>
        </w:rPr>
      </w:pPr>
      <w:r w:rsidRPr="00F10BC4">
        <w:rPr>
          <w:sz w:val="26"/>
          <w:szCs w:val="26"/>
        </w:rPr>
        <w:t>В апреле, декабре 2018 года специалисты отдела приняли участие в публичных обсуждениях правоприменительной практики контрольно-надзорной деятельности Службы жилищного и строительного надзора Ханты-Мансийского автономного округа – Югры</w:t>
      </w:r>
      <w:r>
        <w:rPr>
          <w:sz w:val="26"/>
          <w:szCs w:val="26"/>
        </w:rPr>
        <w:t xml:space="preserve"> по средствам видеоконференцсвязи</w:t>
      </w:r>
      <w:r w:rsidRPr="00F10BC4">
        <w:rPr>
          <w:sz w:val="26"/>
          <w:szCs w:val="26"/>
        </w:rPr>
        <w:t>.</w:t>
      </w:r>
    </w:p>
    <w:p w:rsidR="00AB360D" w:rsidRPr="00F10BC4" w:rsidRDefault="00AB360D" w:rsidP="00AB360D">
      <w:pPr>
        <w:pStyle w:val="a8"/>
        <w:tabs>
          <w:tab w:val="left" w:pos="709"/>
        </w:tabs>
        <w:spacing w:before="0" w:beforeAutospacing="0" w:after="0" w:afterAutospacing="0"/>
        <w:ind w:firstLine="709"/>
        <w:contextualSpacing/>
        <w:jc w:val="both"/>
        <w:rPr>
          <w:sz w:val="26"/>
          <w:szCs w:val="26"/>
        </w:rPr>
      </w:pPr>
      <w:r w:rsidRPr="00F10BC4">
        <w:rPr>
          <w:sz w:val="26"/>
          <w:szCs w:val="26"/>
        </w:rPr>
        <w:t xml:space="preserve">Повышение квалификации осуществляется путём участия в семинарах, совещаниях, видеоконференциях, </w:t>
      </w:r>
      <w:proofErr w:type="spellStart"/>
      <w:r w:rsidRPr="00F10BC4">
        <w:rPr>
          <w:sz w:val="26"/>
          <w:szCs w:val="26"/>
        </w:rPr>
        <w:t>вебинарах</w:t>
      </w:r>
      <w:proofErr w:type="spellEnd"/>
      <w:r w:rsidRPr="00F10BC4">
        <w:rPr>
          <w:sz w:val="26"/>
          <w:szCs w:val="26"/>
        </w:rPr>
        <w:t>, обмена опытом с другими муниципальными образованиями Ханты-Мансийского автономного округа – Югры и Российской Федерации (Астрахань, Самара, Иваново, Краснодар),</w:t>
      </w:r>
      <w:r w:rsidR="008C104B">
        <w:rPr>
          <w:sz w:val="26"/>
          <w:szCs w:val="26"/>
        </w:rPr>
        <w:t xml:space="preserve"> </w:t>
      </w:r>
      <w:r w:rsidRPr="00F10BC4">
        <w:rPr>
          <w:sz w:val="26"/>
          <w:szCs w:val="26"/>
        </w:rPr>
        <w:t>самостоятельного изучения аналитической базы, находящейся в открытом доступе</w:t>
      </w:r>
      <w:r>
        <w:rPr>
          <w:sz w:val="26"/>
          <w:szCs w:val="26"/>
        </w:rPr>
        <w:t xml:space="preserve"> </w:t>
      </w:r>
      <w:r w:rsidRPr="00F10BC4">
        <w:rPr>
          <w:sz w:val="26"/>
          <w:szCs w:val="26"/>
        </w:rPr>
        <w:t>в информационно-телекоммуникационной сети «Интернет», информацией, предоставляемой правовой системой</w:t>
      </w:r>
      <w:r>
        <w:rPr>
          <w:sz w:val="26"/>
          <w:szCs w:val="26"/>
        </w:rPr>
        <w:t xml:space="preserve"> </w:t>
      </w:r>
      <w:r w:rsidRPr="00F10BC4">
        <w:rPr>
          <w:sz w:val="26"/>
          <w:szCs w:val="26"/>
        </w:rPr>
        <w:t>«</w:t>
      </w:r>
      <w:proofErr w:type="spellStart"/>
      <w:r w:rsidRPr="00F10BC4">
        <w:rPr>
          <w:sz w:val="26"/>
          <w:szCs w:val="26"/>
        </w:rPr>
        <w:t>КонсультантПлюс</w:t>
      </w:r>
      <w:proofErr w:type="spellEnd"/>
      <w:r w:rsidRPr="00F10BC4">
        <w:rPr>
          <w:sz w:val="26"/>
          <w:szCs w:val="26"/>
        </w:rPr>
        <w:t>», ГИС «ЖКХ», ГАИС «Управление».</w:t>
      </w:r>
    </w:p>
    <w:p w:rsidR="00AB360D" w:rsidRDefault="00AB360D" w:rsidP="00AB360D">
      <w:pPr>
        <w:autoSpaceDE w:val="0"/>
        <w:autoSpaceDN w:val="0"/>
        <w:adjustRightInd w:val="0"/>
        <w:ind w:firstLine="709"/>
        <w:contextualSpacing/>
        <w:jc w:val="both"/>
        <w:rPr>
          <w:sz w:val="26"/>
          <w:szCs w:val="26"/>
        </w:rPr>
      </w:pPr>
      <w:r w:rsidRPr="00F10BC4">
        <w:rPr>
          <w:sz w:val="26"/>
          <w:szCs w:val="26"/>
        </w:rPr>
        <w:t>В июле 2018 года направлено обращение в Управление Федеральной службы государственной регистрации, кадастра и картографии по Ханты-Мансийскому автономному округу – Югре по вопросу разъяснения неиспользования земельных участков, предоставленных под индивидуальное жилищное строительство многодетным семьям</w:t>
      </w:r>
      <w:r>
        <w:rPr>
          <w:sz w:val="26"/>
          <w:szCs w:val="26"/>
        </w:rPr>
        <w:t xml:space="preserve"> в целях разъяснения правовой позиции и правоприменительной практике</w:t>
      </w:r>
      <w:r w:rsidRPr="00F10BC4">
        <w:rPr>
          <w:sz w:val="26"/>
          <w:szCs w:val="26"/>
        </w:rPr>
        <w:t>.</w:t>
      </w:r>
    </w:p>
    <w:p w:rsidR="00AB360D" w:rsidRDefault="00AB360D" w:rsidP="00AB360D">
      <w:pPr>
        <w:ind w:firstLine="709"/>
        <w:jc w:val="both"/>
        <w:rPr>
          <w:sz w:val="26"/>
          <w:szCs w:val="26"/>
        </w:rPr>
      </w:pPr>
      <w:r w:rsidRPr="007F14FF">
        <w:rPr>
          <w:sz w:val="26"/>
          <w:szCs w:val="26"/>
        </w:rPr>
        <w:t>По ито</w:t>
      </w:r>
      <w:r>
        <w:rPr>
          <w:sz w:val="26"/>
          <w:szCs w:val="26"/>
        </w:rPr>
        <w:t xml:space="preserve">гам проведенного </w:t>
      </w:r>
      <w:proofErr w:type="spellStart"/>
      <w:r>
        <w:rPr>
          <w:sz w:val="26"/>
          <w:szCs w:val="26"/>
        </w:rPr>
        <w:t>видеосовещания</w:t>
      </w:r>
      <w:proofErr w:type="spellEnd"/>
      <w:r>
        <w:rPr>
          <w:sz w:val="26"/>
          <w:szCs w:val="26"/>
        </w:rPr>
        <w:t xml:space="preserve"> «</w:t>
      </w:r>
      <w:r w:rsidRPr="007F14FF">
        <w:rPr>
          <w:bCs/>
          <w:sz w:val="26"/>
          <w:szCs w:val="26"/>
        </w:rPr>
        <w:t>Об осуществлении муниципального контроля в Ханты-Мансийском автономном округе – Югре</w:t>
      </w:r>
      <w:r>
        <w:rPr>
          <w:bCs/>
          <w:sz w:val="26"/>
          <w:szCs w:val="26"/>
        </w:rPr>
        <w:t>»</w:t>
      </w:r>
      <w:r w:rsidRPr="007F14FF">
        <w:rPr>
          <w:bCs/>
          <w:sz w:val="26"/>
          <w:szCs w:val="26"/>
        </w:rPr>
        <w:t xml:space="preserve"> </w:t>
      </w:r>
      <w:r w:rsidRPr="007F14FF">
        <w:rPr>
          <w:sz w:val="26"/>
          <w:szCs w:val="26"/>
        </w:rPr>
        <w:t>18 декабря 2018 года</w:t>
      </w:r>
      <w:r w:rsidRPr="007F14FF">
        <w:rPr>
          <w:bCs/>
          <w:iCs/>
          <w:sz w:val="26"/>
          <w:szCs w:val="26"/>
        </w:rPr>
        <w:t xml:space="preserve"> Департаментом экономического развития Ханты-Мансийского автономного округа – Югры</w:t>
      </w:r>
      <w:r w:rsidRPr="007F14FF">
        <w:rPr>
          <w:sz w:val="26"/>
          <w:szCs w:val="26"/>
        </w:rPr>
        <w:t xml:space="preserve"> дана оценка объема утвержденных и размещенных в сети Интернет правовых актов</w:t>
      </w:r>
      <w:r>
        <w:rPr>
          <w:sz w:val="26"/>
          <w:szCs w:val="26"/>
        </w:rPr>
        <w:t xml:space="preserve"> в сфере муниципального контроля города Когалыма. Отдел муниципального контроля Администрации города Когалыма отмечен на первом месте среди 9 муниципальных образований и районов. </w:t>
      </w:r>
    </w:p>
    <w:p w:rsidR="00AB360D" w:rsidRPr="00561482" w:rsidRDefault="00AB360D" w:rsidP="00AB360D">
      <w:pPr>
        <w:ind w:firstLine="709"/>
        <w:jc w:val="both"/>
        <w:rPr>
          <w:sz w:val="26"/>
          <w:szCs w:val="26"/>
        </w:rPr>
      </w:pPr>
      <w:r w:rsidRPr="00561482">
        <w:rPr>
          <w:sz w:val="26"/>
          <w:szCs w:val="26"/>
        </w:rPr>
        <w:t>В полном объеме утверждены правовые акты и размещены в сети Интернет</w:t>
      </w:r>
      <w:r>
        <w:rPr>
          <w:sz w:val="26"/>
          <w:szCs w:val="26"/>
        </w:rPr>
        <w:t>:</w:t>
      </w:r>
    </w:p>
    <w:p w:rsidR="00AB360D" w:rsidRPr="00561482" w:rsidRDefault="00AB360D" w:rsidP="00AB360D">
      <w:pPr>
        <w:ind w:firstLine="709"/>
        <w:jc w:val="both"/>
        <w:rPr>
          <w:sz w:val="26"/>
          <w:szCs w:val="26"/>
        </w:rPr>
      </w:pPr>
      <w:r>
        <w:rPr>
          <w:sz w:val="26"/>
          <w:szCs w:val="26"/>
        </w:rPr>
        <w:t xml:space="preserve">- </w:t>
      </w:r>
      <w:r w:rsidRPr="00561482">
        <w:rPr>
          <w:sz w:val="26"/>
          <w:szCs w:val="26"/>
        </w:rPr>
        <w:t>г. Когалым;</w:t>
      </w:r>
    </w:p>
    <w:p w:rsidR="00AB360D" w:rsidRPr="00561482" w:rsidRDefault="00AB360D" w:rsidP="00AB360D">
      <w:pPr>
        <w:ind w:firstLine="709"/>
        <w:jc w:val="both"/>
        <w:rPr>
          <w:sz w:val="26"/>
          <w:szCs w:val="26"/>
        </w:rPr>
      </w:pPr>
      <w:r>
        <w:rPr>
          <w:sz w:val="26"/>
          <w:szCs w:val="26"/>
        </w:rPr>
        <w:t xml:space="preserve">- </w:t>
      </w:r>
      <w:r w:rsidRPr="00561482">
        <w:rPr>
          <w:sz w:val="26"/>
          <w:szCs w:val="26"/>
        </w:rPr>
        <w:t>г. Нижневартовск;</w:t>
      </w:r>
    </w:p>
    <w:p w:rsidR="00AB360D" w:rsidRPr="00561482" w:rsidRDefault="00AB360D" w:rsidP="00AB360D">
      <w:pPr>
        <w:ind w:firstLine="709"/>
        <w:jc w:val="both"/>
        <w:rPr>
          <w:sz w:val="26"/>
          <w:szCs w:val="26"/>
        </w:rPr>
      </w:pPr>
      <w:r>
        <w:rPr>
          <w:sz w:val="26"/>
          <w:szCs w:val="26"/>
        </w:rPr>
        <w:t xml:space="preserve">- </w:t>
      </w:r>
      <w:r w:rsidRPr="00561482">
        <w:rPr>
          <w:sz w:val="26"/>
          <w:szCs w:val="26"/>
        </w:rPr>
        <w:t>г. Покачи;</w:t>
      </w:r>
    </w:p>
    <w:p w:rsidR="00AB360D" w:rsidRPr="00561482" w:rsidRDefault="00AB360D" w:rsidP="00AB360D">
      <w:pPr>
        <w:ind w:firstLine="709"/>
        <w:jc w:val="both"/>
        <w:rPr>
          <w:sz w:val="26"/>
          <w:szCs w:val="26"/>
        </w:rPr>
      </w:pPr>
      <w:r>
        <w:rPr>
          <w:sz w:val="26"/>
          <w:szCs w:val="26"/>
        </w:rPr>
        <w:t xml:space="preserve">- </w:t>
      </w:r>
      <w:r w:rsidRPr="00561482">
        <w:rPr>
          <w:sz w:val="26"/>
          <w:szCs w:val="26"/>
        </w:rPr>
        <w:t>г. Урай;</w:t>
      </w:r>
    </w:p>
    <w:p w:rsidR="00AB360D" w:rsidRPr="00561482" w:rsidRDefault="00AB360D" w:rsidP="00AB360D">
      <w:pPr>
        <w:ind w:firstLine="709"/>
        <w:jc w:val="both"/>
        <w:rPr>
          <w:sz w:val="26"/>
          <w:szCs w:val="26"/>
        </w:rPr>
      </w:pPr>
      <w:r>
        <w:rPr>
          <w:sz w:val="26"/>
          <w:szCs w:val="26"/>
        </w:rPr>
        <w:t xml:space="preserve">- </w:t>
      </w:r>
      <w:r w:rsidRPr="00561482">
        <w:rPr>
          <w:sz w:val="26"/>
          <w:szCs w:val="26"/>
        </w:rPr>
        <w:t xml:space="preserve">г. </w:t>
      </w:r>
      <w:proofErr w:type="spellStart"/>
      <w:r w:rsidRPr="00561482">
        <w:rPr>
          <w:sz w:val="26"/>
          <w:szCs w:val="26"/>
        </w:rPr>
        <w:t>Югорск</w:t>
      </w:r>
      <w:proofErr w:type="spellEnd"/>
      <w:r w:rsidRPr="00561482">
        <w:rPr>
          <w:sz w:val="26"/>
          <w:szCs w:val="26"/>
        </w:rPr>
        <w:t>;</w:t>
      </w:r>
    </w:p>
    <w:p w:rsidR="00AB360D" w:rsidRPr="00561482" w:rsidRDefault="00AB360D" w:rsidP="00AB360D">
      <w:pPr>
        <w:ind w:firstLine="709"/>
        <w:jc w:val="both"/>
        <w:rPr>
          <w:sz w:val="26"/>
          <w:szCs w:val="26"/>
        </w:rPr>
      </w:pPr>
      <w:r>
        <w:rPr>
          <w:sz w:val="26"/>
          <w:szCs w:val="26"/>
        </w:rPr>
        <w:t xml:space="preserve">- </w:t>
      </w:r>
      <w:r w:rsidRPr="00561482">
        <w:rPr>
          <w:sz w:val="26"/>
          <w:szCs w:val="26"/>
        </w:rPr>
        <w:t>Березовский район;</w:t>
      </w:r>
    </w:p>
    <w:p w:rsidR="00AB360D" w:rsidRPr="00561482" w:rsidRDefault="00AB360D" w:rsidP="00AB360D">
      <w:pPr>
        <w:ind w:firstLine="709"/>
        <w:jc w:val="both"/>
        <w:rPr>
          <w:sz w:val="26"/>
          <w:szCs w:val="26"/>
        </w:rPr>
      </w:pPr>
      <w:r>
        <w:rPr>
          <w:sz w:val="26"/>
          <w:szCs w:val="26"/>
        </w:rPr>
        <w:t xml:space="preserve">- </w:t>
      </w:r>
      <w:r w:rsidRPr="00561482">
        <w:rPr>
          <w:sz w:val="26"/>
          <w:szCs w:val="26"/>
        </w:rPr>
        <w:t>Нефтеюганский район;</w:t>
      </w:r>
    </w:p>
    <w:p w:rsidR="00AB360D" w:rsidRPr="00561482" w:rsidRDefault="00AB360D" w:rsidP="00AB360D">
      <w:pPr>
        <w:ind w:firstLine="709"/>
        <w:jc w:val="both"/>
        <w:rPr>
          <w:sz w:val="26"/>
          <w:szCs w:val="26"/>
        </w:rPr>
      </w:pPr>
      <w:r>
        <w:rPr>
          <w:sz w:val="26"/>
          <w:szCs w:val="26"/>
        </w:rPr>
        <w:t xml:space="preserve">- </w:t>
      </w:r>
      <w:r w:rsidRPr="00561482">
        <w:rPr>
          <w:sz w:val="26"/>
          <w:szCs w:val="26"/>
        </w:rPr>
        <w:t>Нижневартовский район;</w:t>
      </w:r>
    </w:p>
    <w:p w:rsidR="00AB360D" w:rsidRDefault="00AB360D" w:rsidP="00AB360D">
      <w:pPr>
        <w:ind w:firstLine="709"/>
        <w:jc w:val="both"/>
        <w:rPr>
          <w:sz w:val="26"/>
          <w:szCs w:val="26"/>
        </w:rPr>
      </w:pPr>
      <w:r>
        <w:rPr>
          <w:sz w:val="26"/>
          <w:szCs w:val="26"/>
        </w:rPr>
        <w:t xml:space="preserve">- </w:t>
      </w:r>
      <w:r w:rsidRPr="00561482">
        <w:rPr>
          <w:sz w:val="26"/>
          <w:szCs w:val="26"/>
        </w:rPr>
        <w:t>Сургутский район и все поселения, входящие в его состав.</w:t>
      </w:r>
    </w:p>
    <w:p w:rsidR="00AB360D" w:rsidRDefault="00AB360D" w:rsidP="00AB360D">
      <w:pPr>
        <w:ind w:firstLine="709"/>
        <w:jc w:val="both"/>
        <w:rPr>
          <w:sz w:val="26"/>
          <w:szCs w:val="26"/>
        </w:rPr>
      </w:pPr>
      <w:r w:rsidRPr="007F14FF">
        <w:rPr>
          <w:sz w:val="26"/>
          <w:szCs w:val="26"/>
        </w:rPr>
        <w:t xml:space="preserve"> Организация работы</w:t>
      </w:r>
      <w:r>
        <w:rPr>
          <w:sz w:val="26"/>
          <w:szCs w:val="26"/>
        </w:rPr>
        <w:t xml:space="preserve"> со специалистами Департамента </w:t>
      </w:r>
      <w:r w:rsidRPr="007F14FF">
        <w:rPr>
          <w:sz w:val="26"/>
          <w:szCs w:val="26"/>
        </w:rPr>
        <w:t>экономического развития Ханты-Мансийского автономного округа – Югры</w:t>
      </w:r>
      <w:r>
        <w:rPr>
          <w:sz w:val="26"/>
          <w:szCs w:val="26"/>
        </w:rPr>
        <w:t xml:space="preserve"> в 2018 году налажена по электронной почте. Многие рабочие моменты решены с наибольшей эффективностью.</w:t>
      </w:r>
    </w:p>
    <w:p w:rsidR="00AB360D" w:rsidRDefault="00AB360D" w:rsidP="00AB360D">
      <w:pPr>
        <w:ind w:firstLine="709"/>
        <w:jc w:val="both"/>
        <w:rPr>
          <w:sz w:val="26"/>
          <w:szCs w:val="26"/>
        </w:rPr>
      </w:pPr>
      <w:r>
        <w:rPr>
          <w:sz w:val="26"/>
          <w:szCs w:val="26"/>
        </w:rPr>
        <w:t xml:space="preserve">Оценка проводилась независимая, непосредственно на сайте Администрации города Когалыма в реальном времени. О том, что проверяется нормативно-правовая база организации деятельности муниципального контроля, было неизвестно. </w:t>
      </w:r>
    </w:p>
    <w:p w:rsidR="00AB360D" w:rsidRDefault="00AB360D" w:rsidP="00AB360D">
      <w:pPr>
        <w:ind w:firstLine="709"/>
        <w:jc w:val="both"/>
        <w:rPr>
          <w:sz w:val="26"/>
          <w:szCs w:val="26"/>
        </w:rPr>
      </w:pPr>
    </w:p>
    <w:p w:rsidR="00AB360D" w:rsidRPr="00413D61" w:rsidRDefault="00AB360D" w:rsidP="00AB360D">
      <w:pPr>
        <w:tabs>
          <w:tab w:val="left" w:pos="720"/>
        </w:tabs>
        <w:autoSpaceDE w:val="0"/>
        <w:autoSpaceDN w:val="0"/>
        <w:adjustRightInd w:val="0"/>
        <w:ind w:firstLine="709"/>
        <w:jc w:val="both"/>
        <w:rPr>
          <w:sz w:val="26"/>
          <w:szCs w:val="26"/>
        </w:rPr>
      </w:pPr>
      <w:r w:rsidRPr="00413D61">
        <w:rPr>
          <w:sz w:val="26"/>
          <w:szCs w:val="26"/>
        </w:rPr>
        <w:t>Выполнение полномочий по контролю в сфере закупок осуществляется в соответствии с пунктом 3 части 3 статьи 99 Федерального закона от 05.04.2013 №44-ФЗ «О контрактной системе в сфере закупок товаров, работ, услуг для государственных и муниципальных нужд» путём проведения плановых и внеплановых проверок отделом муниципального контроля Администрации города Когалыма.</w:t>
      </w:r>
    </w:p>
    <w:p w:rsidR="00AB360D" w:rsidRPr="00413D61" w:rsidRDefault="00AB360D" w:rsidP="00AB360D">
      <w:pPr>
        <w:tabs>
          <w:tab w:val="left" w:pos="720"/>
        </w:tabs>
        <w:autoSpaceDE w:val="0"/>
        <w:autoSpaceDN w:val="0"/>
        <w:adjustRightInd w:val="0"/>
        <w:ind w:firstLine="709"/>
        <w:jc w:val="both"/>
        <w:rPr>
          <w:sz w:val="26"/>
          <w:szCs w:val="26"/>
        </w:rPr>
      </w:pPr>
      <w:r w:rsidRPr="00413D61">
        <w:rPr>
          <w:sz w:val="26"/>
          <w:szCs w:val="26"/>
        </w:rPr>
        <w:t>Отделом муниципального контроля проводятся проверки</w:t>
      </w:r>
      <w:r>
        <w:rPr>
          <w:sz w:val="26"/>
          <w:szCs w:val="26"/>
        </w:rPr>
        <w:t xml:space="preserve"> </w:t>
      </w:r>
      <w:r w:rsidRPr="00413D61">
        <w:rPr>
          <w:sz w:val="26"/>
          <w:szCs w:val="26"/>
        </w:rPr>
        <w:t xml:space="preserve">на основании планов, утверждённых распоряжением Администрации города Когалыма. </w:t>
      </w:r>
    </w:p>
    <w:p w:rsidR="00AB360D" w:rsidRPr="00413D61" w:rsidRDefault="00AB360D" w:rsidP="00AB360D">
      <w:pPr>
        <w:tabs>
          <w:tab w:val="left" w:pos="720"/>
        </w:tabs>
        <w:autoSpaceDE w:val="0"/>
        <w:autoSpaceDN w:val="0"/>
        <w:adjustRightInd w:val="0"/>
        <w:ind w:firstLine="709"/>
        <w:jc w:val="both"/>
        <w:rPr>
          <w:sz w:val="26"/>
          <w:szCs w:val="26"/>
        </w:rPr>
      </w:pPr>
      <w:r w:rsidRPr="00413D61">
        <w:rPr>
          <w:sz w:val="26"/>
          <w:szCs w:val="26"/>
        </w:rPr>
        <w:t>Плановые проверки проводились в целях предупреждения и выявления нарушений законодательства Российской Федерации и иных нормативных правовых актов Российской Федерации о контрактной системе в сфере закупок товаров, работ, услуг для обеспечения муниципальных нужд.</w:t>
      </w:r>
    </w:p>
    <w:p w:rsidR="00AB360D" w:rsidRPr="00413D61" w:rsidRDefault="00AB360D" w:rsidP="00AB360D">
      <w:pPr>
        <w:tabs>
          <w:tab w:val="left" w:pos="720"/>
        </w:tabs>
        <w:autoSpaceDE w:val="0"/>
        <w:autoSpaceDN w:val="0"/>
        <w:adjustRightInd w:val="0"/>
        <w:ind w:firstLine="709"/>
        <w:contextualSpacing/>
        <w:jc w:val="both"/>
        <w:rPr>
          <w:sz w:val="26"/>
          <w:szCs w:val="26"/>
        </w:rPr>
      </w:pPr>
      <w:r w:rsidRPr="00413D61">
        <w:rPr>
          <w:sz w:val="26"/>
          <w:szCs w:val="26"/>
        </w:rPr>
        <w:t>За 2018 год отделом муниципального контроля Администрации города Когалыма в муниципальных учреждениях города Когалыма (далее – муниципальные заказчики</w:t>
      </w:r>
      <w:r w:rsidR="006E749E">
        <w:rPr>
          <w:sz w:val="26"/>
          <w:szCs w:val="26"/>
        </w:rPr>
        <w:t>) проведено 9 плановых проверок (в 2017 году – 9)</w:t>
      </w:r>
    </w:p>
    <w:p w:rsidR="00AB360D" w:rsidRPr="00413D61" w:rsidRDefault="006E749E" w:rsidP="00AB360D">
      <w:pPr>
        <w:tabs>
          <w:tab w:val="left" w:pos="720"/>
        </w:tabs>
        <w:ind w:firstLine="709"/>
        <w:contextualSpacing/>
        <w:jc w:val="both"/>
        <w:rPr>
          <w:sz w:val="26"/>
          <w:szCs w:val="26"/>
        </w:rPr>
      </w:pPr>
      <w:r>
        <w:rPr>
          <w:sz w:val="26"/>
          <w:szCs w:val="26"/>
        </w:rPr>
        <w:t>Проверено 315 контрактов (в 2017 году – 268).</w:t>
      </w:r>
    </w:p>
    <w:p w:rsidR="00AB360D" w:rsidRPr="00413D61" w:rsidRDefault="00AB360D" w:rsidP="00AB360D">
      <w:pPr>
        <w:tabs>
          <w:tab w:val="left" w:pos="720"/>
        </w:tabs>
        <w:ind w:firstLine="709"/>
        <w:contextualSpacing/>
        <w:jc w:val="both"/>
        <w:rPr>
          <w:sz w:val="26"/>
          <w:szCs w:val="26"/>
        </w:rPr>
      </w:pPr>
      <w:r w:rsidRPr="00413D61">
        <w:rPr>
          <w:sz w:val="26"/>
          <w:szCs w:val="26"/>
        </w:rPr>
        <w:t>Объём проверенного муниципального заказа составил 71 568,0 т</w:t>
      </w:r>
      <w:r w:rsidR="006E749E">
        <w:rPr>
          <w:sz w:val="26"/>
          <w:szCs w:val="26"/>
        </w:rPr>
        <w:t>ыс. рублей (2017 год – 100 032,7 тыс. рублей).</w:t>
      </w:r>
    </w:p>
    <w:p w:rsidR="00AB360D" w:rsidRPr="00413D61" w:rsidRDefault="00AB360D" w:rsidP="00AB360D">
      <w:pPr>
        <w:tabs>
          <w:tab w:val="left" w:pos="720"/>
        </w:tabs>
        <w:ind w:firstLine="709"/>
        <w:contextualSpacing/>
        <w:jc w:val="both"/>
        <w:rPr>
          <w:sz w:val="26"/>
          <w:szCs w:val="26"/>
        </w:rPr>
      </w:pPr>
      <w:r w:rsidRPr="00413D61">
        <w:rPr>
          <w:sz w:val="26"/>
          <w:szCs w:val="26"/>
        </w:rPr>
        <w:t>Рассмотрено 3 обращения заказчиков о согласовании заключения контрактов с единственным поставщиком (подрядчиком, исполнителем), общая начальная (максимальная) цена которых со</w:t>
      </w:r>
      <w:r w:rsidR="006E749E">
        <w:rPr>
          <w:sz w:val="26"/>
          <w:szCs w:val="26"/>
        </w:rPr>
        <w:t>ставила 14 450,8 тыс. рублей (в 2017 году – рассмотрено 8 обращений заказчиков на сумму 28 376,8 тыс. рублей).</w:t>
      </w:r>
    </w:p>
    <w:p w:rsidR="00AB360D" w:rsidRPr="00413D61" w:rsidRDefault="00AB360D" w:rsidP="00AB360D">
      <w:pPr>
        <w:tabs>
          <w:tab w:val="left" w:pos="720"/>
        </w:tabs>
        <w:ind w:firstLine="709"/>
        <w:jc w:val="both"/>
        <w:rPr>
          <w:sz w:val="26"/>
          <w:szCs w:val="26"/>
        </w:rPr>
      </w:pPr>
      <w:r w:rsidRPr="00413D61">
        <w:rPr>
          <w:sz w:val="26"/>
          <w:szCs w:val="26"/>
        </w:rPr>
        <w:t xml:space="preserve">По результатам плановых проверок выявлено 59 фактов нарушения требований законодательства Российской </w:t>
      </w:r>
      <w:r w:rsidR="002A3DBE">
        <w:rPr>
          <w:sz w:val="26"/>
          <w:szCs w:val="26"/>
        </w:rPr>
        <w:t>Федерации о контрактной системе (2017 год – 25).</w:t>
      </w:r>
    </w:p>
    <w:p w:rsidR="00AB360D" w:rsidRPr="00413D61" w:rsidRDefault="00AB360D" w:rsidP="00AB360D">
      <w:pPr>
        <w:tabs>
          <w:tab w:val="left" w:pos="720"/>
        </w:tabs>
        <w:ind w:firstLine="709"/>
        <w:jc w:val="both"/>
        <w:rPr>
          <w:sz w:val="26"/>
          <w:szCs w:val="26"/>
        </w:rPr>
      </w:pPr>
      <w:r w:rsidRPr="00413D61">
        <w:rPr>
          <w:sz w:val="26"/>
          <w:szCs w:val="26"/>
        </w:rPr>
        <w:t>По результата</w:t>
      </w:r>
      <w:r w:rsidR="002A3DBE">
        <w:rPr>
          <w:sz w:val="26"/>
          <w:szCs w:val="26"/>
        </w:rPr>
        <w:t>м проверок выдано 5 предписаний (2017 год – 5).</w:t>
      </w:r>
    </w:p>
    <w:p w:rsidR="00AB360D" w:rsidRPr="00413D61" w:rsidRDefault="00AB360D" w:rsidP="00AB360D">
      <w:pPr>
        <w:tabs>
          <w:tab w:val="left" w:pos="720"/>
        </w:tabs>
        <w:ind w:firstLine="709"/>
        <w:jc w:val="both"/>
        <w:rPr>
          <w:sz w:val="26"/>
          <w:szCs w:val="26"/>
        </w:rPr>
      </w:pPr>
      <w:r w:rsidRPr="00413D61">
        <w:rPr>
          <w:sz w:val="26"/>
          <w:szCs w:val="26"/>
        </w:rPr>
        <w:t>Материалы 5-х плановых проверок, по результатам которых выявлены нарушения, указывающие на наличие признаков административных правонарушений в соответствии с требованиями действующего законодательства Российской Федерации, направлены в Службу контроля Ханты-Мансийского автономного округа – Югры для рассмотрения вопроса о применении мер административной ответственности.</w:t>
      </w:r>
    </w:p>
    <w:p w:rsidR="00AB360D" w:rsidRPr="00413D61" w:rsidRDefault="00AB360D" w:rsidP="00AB360D">
      <w:pPr>
        <w:tabs>
          <w:tab w:val="left" w:pos="720"/>
        </w:tabs>
        <w:ind w:firstLine="709"/>
        <w:jc w:val="both"/>
        <w:rPr>
          <w:sz w:val="26"/>
          <w:szCs w:val="26"/>
        </w:rPr>
      </w:pPr>
      <w:r w:rsidRPr="00413D61">
        <w:rPr>
          <w:sz w:val="26"/>
          <w:szCs w:val="26"/>
        </w:rPr>
        <w:t>По одному муниципальному заказчику Службой контроля Ханты-Мансийского автономного округа - Югры прекращено дело об административном правонарушении.</w:t>
      </w:r>
    </w:p>
    <w:p w:rsidR="00AB360D" w:rsidRPr="00413D61" w:rsidRDefault="00FC62DA" w:rsidP="00AB360D">
      <w:pPr>
        <w:tabs>
          <w:tab w:val="left" w:pos="720"/>
        </w:tabs>
        <w:ind w:firstLine="709"/>
        <w:jc w:val="both"/>
        <w:rPr>
          <w:sz w:val="26"/>
          <w:szCs w:val="26"/>
        </w:rPr>
      </w:pPr>
      <w:r>
        <w:rPr>
          <w:sz w:val="26"/>
          <w:szCs w:val="26"/>
        </w:rPr>
        <w:t>Четырём</w:t>
      </w:r>
      <w:r w:rsidR="00AB360D" w:rsidRPr="00413D61">
        <w:rPr>
          <w:sz w:val="26"/>
          <w:szCs w:val="26"/>
        </w:rPr>
        <w:t xml:space="preserve"> муниципальным заказчикам вынесено устное замечание (административные дела не возбуждались). </w:t>
      </w:r>
    </w:p>
    <w:p w:rsidR="00AB360D" w:rsidRPr="00413D61" w:rsidRDefault="00AB360D" w:rsidP="00AB360D">
      <w:pPr>
        <w:tabs>
          <w:tab w:val="left" w:pos="720"/>
        </w:tabs>
        <w:ind w:firstLine="709"/>
        <w:jc w:val="both"/>
        <w:rPr>
          <w:sz w:val="26"/>
          <w:szCs w:val="26"/>
        </w:rPr>
      </w:pPr>
      <w:r w:rsidRPr="00413D61">
        <w:rPr>
          <w:sz w:val="26"/>
          <w:szCs w:val="26"/>
        </w:rPr>
        <w:t xml:space="preserve">Общая сумма наложенных административных штрафов за 2018 год составила </w:t>
      </w:r>
      <w:r w:rsidR="00FC62DA">
        <w:rPr>
          <w:sz w:val="26"/>
          <w:szCs w:val="26"/>
        </w:rPr>
        <w:t>20</w:t>
      </w:r>
      <w:r w:rsidRPr="00413D61">
        <w:rPr>
          <w:sz w:val="26"/>
          <w:szCs w:val="26"/>
        </w:rPr>
        <w:t xml:space="preserve"> тыс. рублей.</w:t>
      </w:r>
    </w:p>
    <w:p w:rsidR="00AB360D" w:rsidRPr="00413D61" w:rsidRDefault="00AB360D" w:rsidP="00AB360D">
      <w:pPr>
        <w:tabs>
          <w:tab w:val="left" w:pos="720"/>
        </w:tabs>
        <w:ind w:firstLine="709"/>
        <w:jc w:val="both"/>
        <w:rPr>
          <w:sz w:val="26"/>
          <w:szCs w:val="26"/>
        </w:rPr>
      </w:pPr>
      <w:r w:rsidRPr="00413D61">
        <w:rPr>
          <w:sz w:val="26"/>
          <w:szCs w:val="26"/>
        </w:rPr>
        <w:t>Общая сумма взысканных штрафов за 2018 год составила 20 тыс. рублей.</w:t>
      </w:r>
    </w:p>
    <w:p w:rsidR="00AB360D" w:rsidRPr="00413D61" w:rsidRDefault="00AB360D" w:rsidP="00AB360D">
      <w:pPr>
        <w:tabs>
          <w:tab w:val="left" w:pos="709"/>
        </w:tabs>
        <w:ind w:firstLine="709"/>
        <w:contextualSpacing/>
        <w:jc w:val="both"/>
        <w:rPr>
          <w:sz w:val="26"/>
          <w:szCs w:val="26"/>
        </w:rPr>
      </w:pPr>
      <w:r w:rsidRPr="00413D61">
        <w:rPr>
          <w:sz w:val="26"/>
          <w:szCs w:val="26"/>
        </w:rPr>
        <w:t>Совместно с прокуратурой города Когалыма проведено 2 контрольных мероприятия по выявлению нарушений требований законодательства Российской Федерации о контрактной системе. Объём проверенных средств составил 8 335,1 тыс. рублей.</w:t>
      </w:r>
    </w:p>
    <w:p w:rsidR="00AB360D" w:rsidRPr="00413D61" w:rsidRDefault="00AB360D" w:rsidP="00AB360D">
      <w:pPr>
        <w:tabs>
          <w:tab w:val="left" w:pos="709"/>
        </w:tabs>
        <w:ind w:firstLine="709"/>
        <w:contextualSpacing/>
        <w:jc w:val="both"/>
        <w:rPr>
          <w:sz w:val="26"/>
          <w:szCs w:val="26"/>
        </w:rPr>
      </w:pPr>
      <w:r w:rsidRPr="00413D61">
        <w:rPr>
          <w:sz w:val="26"/>
          <w:szCs w:val="26"/>
        </w:rPr>
        <w:t>По результатам контрольных мероприятий выявлено 11 фактов нарушения требований законодательства Российской Федерации о контрактной системе.</w:t>
      </w:r>
    </w:p>
    <w:p w:rsidR="00AB360D" w:rsidRPr="00413D61" w:rsidRDefault="00AB360D" w:rsidP="00AB360D">
      <w:pPr>
        <w:tabs>
          <w:tab w:val="left" w:pos="720"/>
        </w:tabs>
        <w:ind w:firstLine="709"/>
        <w:jc w:val="both"/>
        <w:rPr>
          <w:sz w:val="26"/>
          <w:szCs w:val="26"/>
        </w:rPr>
      </w:pPr>
      <w:r w:rsidRPr="00413D61">
        <w:rPr>
          <w:sz w:val="26"/>
          <w:szCs w:val="26"/>
        </w:rPr>
        <w:t>Плановые показатели соответствуют 100% исполнению в календарном году.</w:t>
      </w:r>
    </w:p>
    <w:p w:rsidR="00AB360D" w:rsidRDefault="00AB360D" w:rsidP="00AB360D">
      <w:pPr>
        <w:tabs>
          <w:tab w:val="left" w:pos="720"/>
        </w:tabs>
        <w:ind w:firstLine="709"/>
        <w:jc w:val="both"/>
        <w:rPr>
          <w:sz w:val="26"/>
          <w:szCs w:val="26"/>
        </w:rPr>
      </w:pPr>
      <w:r w:rsidRPr="00413D61">
        <w:rPr>
          <w:sz w:val="26"/>
          <w:szCs w:val="26"/>
        </w:rPr>
        <w:t>Показатели контроля в сфере закупок за 2016, 2017, 2018 годы:</w:t>
      </w:r>
    </w:p>
    <w:p w:rsidR="00AB360D" w:rsidRPr="00413D61" w:rsidRDefault="00AB360D" w:rsidP="00AB360D">
      <w:pPr>
        <w:tabs>
          <w:tab w:val="left" w:pos="720"/>
        </w:tabs>
        <w:ind w:firstLine="709"/>
        <w:jc w:val="both"/>
        <w:rPr>
          <w:sz w:val="26"/>
          <w:szCs w:val="26"/>
        </w:rPr>
      </w:pPr>
    </w:p>
    <w:tbl>
      <w:tblPr>
        <w:tblStyle w:val="18"/>
        <w:tblW w:w="8789" w:type="dxa"/>
        <w:tblInd w:w="108" w:type="dxa"/>
        <w:tblLook w:val="04A0" w:firstRow="1" w:lastRow="0" w:firstColumn="1" w:lastColumn="0" w:noHBand="0" w:noVBand="1"/>
      </w:tblPr>
      <w:tblGrid>
        <w:gridCol w:w="675"/>
        <w:gridCol w:w="4145"/>
        <w:gridCol w:w="1276"/>
        <w:gridCol w:w="1275"/>
        <w:gridCol w:w="1418"/>
      </w:tblGrid>
      <w:tr w:rsidR="00AB360D" w:rsidRPr="00413D61" w:rsidTr="007A3260">
        <w:tc>
          <w:tcPr>
            <w:tcW w:w="675" w:type="dxa"/>
          </w:tcPr>
          <w:p w:rsidR="00AB360D" w:rsidRPr="00413D61" w:rsidRDefault="00AB360D" w:rsidP="008C104B">
            <w:pPr>
              <w:tabs>
                <w:tab w:val="left" w:pos="720"/>
              </w:tabs>
              <w:ind w:firstLine="709"/>
              <w:jc w:val="center"/>
              <w:rPr>
                <w:sz w:val="26"/>
                <w:szCs w:val="26"/>
              </w:rPr>
            </w:pPr>
            <w:r w:rsidRPr="00413D61">
              <w:rPr>
                <w:sz w:val="26"/>
                <w:szCs w:val="26"/>
              </w:rPr>
              <w:t>№</w:t>
            </w:r>
          </w:p>
          <w:p w:rsidR="00AB360D" w:rsidRPr="00413D61" w:rsidRDefault="00AB360D" w:rsidP="008C104B">
            <w:pPr>
              <w:tabs>
                <w:tab w:val="left" w:pos="720"/>
              </w:tabs>
              <w:jc w:val="center"/>
              <w:rPr>
                <w:sz w:val="26"/>
                <w:szCs w:val="26"/>
              </w:rPr>
            </w:pPr>
            <w:r w:rsidRPr="00413D61">
              <w:rPr>
                <w:sz w:val="26"/>
                <w:szCs w:val="26"/>
              </w:rPr>
              <w:t>п/п</w:t>
            </w:r>
          </w:p>
        </w:tc>
        <w:tc>
          <w:tcPr>
            <w:tcW w:w="4145" w:type="dxa"/>
          </w:tcPr>
          <w:p w:rsidR="00AB360D" w:rsidRPr="00413D61" w:rsidRDefault="00AB360D" w:rsidP="008C104B">
            <w:pPr>
              <w:tabs>
                <w:tab w:val="left" w:pos="720"/>
              </w:tabs>
              <w:jc w:val="center"/>
              <w:rPr>
                <w:sz w:val="26"/>
                <w:szCs w:val="26"/>
              </w:rPr>
            </w:pPr>
            <w:r w:rsidRPr="00413D61">
              <w:rPr>
                <w:sz w:val="26"/>
                <w:szCs w:val="26"/>
              </w:rPr>
              <w:t>Наименование</w:t>
            </w:r>
          </w:p>
        </w:tc>
        <w:tc>
          <w:tcPr>
            <w:tcW w:w="1276" w:type="dxa"/>
          </w:tcPr>
          <w:p w:rsidR="00AB360D" w:rsidRPr="00413D61" w:rsidRDefault="00AB360D" w:rsidP="008C104B">
            <w:pPr>
              <w:tabs>
                <w:tab w:val="left" w:pos="720"/>
              </w:tabs>
              <w:jc w:val="center"/>
              <w:rPr>
                <w:sz w:val="26"/>
                <w:szCs w:val="26"/>
              </w:rPr>
            </w:pPr>
            <w:r w:rsidRPr="00413D61">
              <w:rPr>
                <w:sz w:val="26"/>
                <w:szCs w:val="26"/>
              </w:rPr>
              <w:t>2016 год</w:t>
            </w:r>
          </w:p>
        </w:tc>
        <w:tc>
          <w:tcPr>
            <w:tcW w:w="1275" w:type="dxa"/>
          </w:tcPr>
          <w:p w:rsidR="00AB360D" w:rsidRPr="00413D61" w:rsidRDefault="00AB360D" w:rsidP="008C104B">
            <w:pPr>
              <w:tabs>
                <w:tab w:val="left" w:pos="720"/>
              </w:tabs>
              <w:jc w:val="center"/>
              <w:rPr>
                <w:sz w:val="26"/>
                <w:szCs w:val="26"/>
              </w:rPr>
            </w:pPr>
            <w:r w:rsidRPr="00413D61">
              <w:rPr>
                <w:sz w:val="26"/>
                <w:szCs w:val="26"/>
              </w:rPr>
              <w:t>2017 год</w:t>
            </w:r>
          </w:p>
        </w:tc>
        <w:tc>
          <w:tcPr>
            <w:tcW w:w="1418" w:type="dxa"/>
          </w:tcPr>
          <w:p w:rsidR="00AB360D" w:rsidRPr="00413D61" w:rsidRDefault="00AB360D" w:rsidP="008C104B">
            <w:pPr>
              <w:tabs>
                <w:tab w:val="left" w:pos="720"/>
              </w:tabs>
              <w:jc w:val="center"/>
              <w:rPr>
                <w:sz w:val="26"/>
                <w:szCs w:val="26"/>
              </w:rPr>
            </w:pPr>
            <w:r w:rsidRPr="00413D61">
              <w:rPr>
                <w:sz w:val="26"/>
                <w:szCs w:val="26"/>
              </w:rPr>
              <w:t>2018 год</w:t>
            </w:r>
          </w:p>
        </w:tc>
      </w:tr>
      <w:tr w:rsidR="00AB360D" w:rsidRPr="00413D61" w:rsidTr="007A3260">
        <w:tc>
          <w:tcPr>
            <w:tcW w:w="675" w:type="dxa"/>
          </w:tcPr>
          <w:p w:rsidR="00AB360D" w:rsidRPr="00413D61" w:rsidRDefault="00AB360D" w:rsidP="00BB3D12">
            <w:pPr>
              <w:tabs>
                <w:tab w:val="left" w:pos="720"/>
              </w:tabs>
            </w:pPr>
            <w:r w:rsidRPr="00413D61">
              <w:t>1</w:t>
            </w:r>
          </w:p>
        </w:tc>
        <w:tc>
          <w:tcPr>
            <w:tcW w:w="4145" w:type="dxa"/>
          </w:tcPr>
          <w:p w:rsidR="00AB360D" w:rsidRPr="00413D61" w:rsidRDefault="00AB360D" w:rsidP="007A3260">
            <w:pPr>
              <w:tabs>
                <w:tab w:val="left" w:pos="720"/>
              </w:tabs>
              <w:jc w:val="both"/>
            </w:pPr>
            <w:r w:rsidRPr="00413D61">
              <w:t>Плановые проверки</w:t>
            </w:r>
          </w:p>
        </w:tc>
        <w:tc>
          <w:tcPr>
            <w:tcW w:w="1276" w:type="dxa"/>
          </w:tcPr>
          <w:p w:rsidR="00AB360D" w:rsidRPr="00413D61" w:rsidRDefault="00AB360D" w:rsidP="008C104B">
            <w:pPr>
              <w:tabs>
                <w:tab w:val="left" w:pos="720"/>
              </w:tabs>
            </w:pPr>
            <w:r w:rsidRPr="00413D61">
              <w:t>12</w:t>
            </w:r>
          </w:p>
        </w:tc>
        <w:tc>
          <w:tcPr>
            <w:tcW w:w="1275" w:type="dxa"/>
          </w:tcPr>
          <w:p w:rsidR="00AB360D" w:rsidRPr="00413D61" w:rsidRDefault="00AB360D" w:rsidP="00AB360D">
            <w:pPr>
              <w:tabs>
                <w:tab w:val="left" w:pos="720"/>
              </w:tabs>
              <w:ind w:firstLine="709"/>
              <w:jc w:val="center"/>
            </w:pPr>
            <w:r w:rsidRPr="00413D61">
              <w:t>9</w:t>
            </w:r>
          </w:p>
        </w:tc>
        <w:tc>
          <w:tcPr>
            <w:tcW w:w="1418" w:type="dxa"/>
          </w:tcPr>
          <w:p w:rsidR="00AB360D" w:rsidRPr="00413D61" w:rsidRDefault="00AB360D" w:rsidP="00AB360D">
            <w:pPr>
              <w:tabs>
                <w:tab w:val="left" w:pos="720"/>
              </w:tabs>
              <w:ind w:firstLine="709"/>
              <w:jc w:val="center"/>
            </w:pPr>
            <w:r w:rsidRPr="00413D61">
              <w:t>9</w:t>
            </w:r>
          </w:p>
        </w:tc>
      </w:tr>
      <w:tr w:rsidR="00AB360D" w:rsidRPr="00413D61" w:rsidTr="007A3260">
        <w:tc>
          <w:tcPr>
            <w:tcW w:w="675" w:type="dxa"/>
          </w:tcPr>
          <w:p w:rsidR="00AB360D" w:rsidRPr="00413D61" w:rsidRDefault="00AB360D" w:rsidP="00BB3D12">
            <w:pPr>
              <w:tabs>
                <w:tab w:val="left" w:pos="720"/>
              </w:tabs>
            </w:pPr>
            <w:r w:rsidRPr="00413D61">
              <w:t>2</w:t>
            </w:r>
          </w:p>
        </w:tc>
        <w:tc>
          <w:tcPr>
            <w:tcW w:w="4145" w:type="dxa"/>
          </w:tcPr>
          <w:p w:rsidR="00AB360D" w:rsidRPr="00413D61" w:rsidRDefault="00AB360D" w:rsidP="007A3260">
            <w:pPr>
              <w:tabs>
                <w:tab w:val="left" w:pos="720"/>
              </w:tabs>
              <w:jc w:val="both"/>
            </w:pPr>
            <w:r w:rsidRPr="00413D61">
              <w:t>Внеплановые проверки</w:t>
            </w:r>
          </w:p>
        </w:tc>
        <w:tc>
          <w:tcPr>
            <w:tcW w:w="1276" w:type="dxa"/>
          </w:tcPr>
          <w:p w:rsidR="00AB360D" w:rsidRPr="00413D61" w:rsidRDefault="00AB360D" w:rsidP="00AB360D">
            <w:pPr>
              <w:tabs>
                <w:tab w:val="left" w:pos="720"/>
              </w:tabs>
              <w:ind w:firstLine="709"/>
              <w:jc w:val="center"/>
            </w:pPr>
            <w:r w:rsidRPr="00413D61">
              <w:t>-</w:t>
            </w:r>
          </w:p>
        </w:tc>
        <w:tc>
          <w:tcPr>
            <w:tcW w:w="1275" w:type="dxa"/>
          </w:tcPr>
          <w:p w:rsidR="00AB360D" w:rsidRPr="00413D61" w:rsidRDefault="00AB360D" w:rsidP="00AB360D">
            <w:pPr>
              <w:tabs>
                <w:tab w:val="left" w:pos="720"/>
              </w:tabs>
              <w:ind w:firstLine="709"/>
              <w:jc w:val="center"/>
            </w:pPr>
            <w:r w:rsidRPr="00413D61">
              <w:t>-</w:t>
            </w:r>
          </w:p>
        </w:tc>
        <w:tc>
          <w:tcPr>
            <w:tcW w:w="1418" w:type="dxa"/>
          </w:tcPr>
          <w:p w:rsidR="00AB360D" w:rsidRPr="00413D61" w:rsidRDefault="00AB360D" w:rsidP="00AB360D">
            <w:pPr>
              <w:tabs>
                <w:tab w:val="left" w:pos="720"/>
              </w:tabs>
              <w:ind w:firstLine="709"/>
              <w:jc w:val="center"/>
            </w:pPr>
            <w:r w:rsidRPr="00413D61">
              <w:t>-</w:t>
            </w:r>
          </w:p>
        </w:tc>
      </w:tr>
      <w:tr w:rsidR="00AB360D" w:rsidRPr="00413D61" w:rsidTr="007A3260">
        <w:tc>
          <w:tcPr>
            <w:tcW w:w="675" w:type="dxa"/>
          </w:tcPr>
          <w:p w:rsidR="00AB360D" w:rsidRPr="00413D61" w:rsidRDefault="00AB360D" w:rsidP="00BB3D12">
            <w:pPr>
              <w:tabs>
                <w:tab w:val="left" w:pos="720"/>
              </w:tabs>
            </w:pPr>
            <w:r w:rsidRPr="00413D61">
              <w:t>3</w:t>
            </w:r>
          </w:p>
        </w:tc>
        <w:tc>
          <w:tcPr>
            <w:tcW w:w="4145" w:type="dxa"/>
          </w:tcPr>
          <w:p w:rsidR="00AB360D" w:rsidRPr="00413D61" w:rsidRDefault="00AB360D" w:rsidP="007A3260">
            <w:pPr>
              <w:tabs>
                <w:tab w:val="left" w:pos="720"/>
              </w:tabs>
              <w:jc w:val="both"/>
            </w:pPr>
            <w:r w:rsidRPr="00413D61">
              <w:t>Проверки совместно с Прокуратурой города Когалыма</w:t>
            </w:r>
          </w:p>
        </w:tc>
        <w:tc>
          <w:tcPr>
            <w:tcW w:w="1276" w:type="dxa"/>
          </w:tcPr>
          <w:p w:rsidR="00AB360D" w:rsidRPr="00413D61" w:rsidRDefault="00AB360D" w:rsidP="00AB360D">
            <w:pPr>
              <w:tabs>
                <w:tab w:val="left" w:pos="720"/>
              </w:tabs>
              <w:ind w:firstLine="709"/>
              <w:jc w:val="center"/>
            </w:pPr>
            <w:r w:rsidRPr="00413D61">
              <w:t>6</w:t>
            </w:r>
          </w:p>
        </w:tc>
        <w:tc>
          <w:tcPr>
            <w:tcW w:w="1275" w:type="dxa"/>
          </w:tcPr>
          <w:p w:rsidR="00AB360D" w:rsidRPr="00413D61" w:rsidRDefault="00AB360D" w:rsidP="00AB360D">
            <w:pPr>
              <w:tabs>
                <w:tab w:val="left" w:pos="720"/>
              </w:tabs>
              <w:ind w:firstLine="709"/>
              <w:jc w:val="center"/>
            </w:pPr>
            <w:r w:rsidRPr="00413D61">
              <w:t>6</w:t>
            </w:r>
          </w:p>
        </w:tc>
        <w:tc>
          <w:tcPr>
            <w:tcW w:w="1418" w:type="dxa"/>
          </w:tcPr>
          <w:p w:rsidR="00AB360D" w:rsidRPr="00413D61" w:rsidRDefault="00AB360D" w:rsidP="00AB360D">
            <w:pPr>
              <w:tabs>
                <w:tab w:val="left" w:pos="720"/>
              </w:tabs>
              <w:ind w:firstLine="709"/>
              <w:jc w:val="center"/>
            </w:pPr>
            <w:r w:rsidRPr="00413D61">
              <w:t>2</w:t>
            </w:r>
          </w:p>
        </w:tc>
      </w:tr>
      <w:tr w:rsidR="00AB360D" w:rsidRPr="00413D61" w:rsidTr="007A3260">
        <w:tc>
          <w:tcPr>
            <w:tcW w:w="675" w:type="dxa"/>
          </w:tcPr>
          <w:p w:rsidR="00AB360D" w:rsidRPr="00413D61" w:rsidRDefault="00AB360D" w:rsidP="00BB3D12">
            <w:pPr>
              <w:tabs>
                <w:tab w:val="left" w:pos="720"/>
              </w:tabs>
            </w:pPr>
            <w:r w:rsidRPr="00413D61">
              <w:t>4</w:t>
            </w:r>
          </w:p>
        </w:tc>
        <w:tc>
          <w:tcPr>
            <w:tcW w:w="4145" w:type="dxa"/>
          </w:tcPr>
          <w:p w:rsidR="00AB360D" w:rsidRPr="00413D61" w:rsidRDefault="00AB360D" w:rsidP="007A3260">
            <w:pPr>
              <w:tabs>
                <w:tab w:val="left" w:pos="720"/>
              </w:tabs>
              <w:jc w:val="both"/>
            </w:pPr>
            <w:r w:rsidRPr="00413D61">
              <w:t>Прочие мероприятия по контролю в сфере закупок в соответствии с полномочиями отдела, в том числе:</w:t>
            </w:r>
          </w:p>
        </w:tc>
        <w:tc>
          <w:tcPr>
            <w:tcW w:w="1276" w:type="dxa"/>
          </w:tcPr>
          <w:p w:rsidR="00AB360D" w:rsidRPr="00413D61" w:rsidRDefault="00AB360D" w:rsidP="00AB360D">
            <w:pPr>
              <w:tabs>
                <w:tab w:val="left" w:pos="720"/>
              </w:tabs>
              <w:ind w:firstLine="709"/>
              <w:jc w:val="center"/>
            </w:pPr>
            <w:r w:rsidRPr="00413D61">
              <w:t>8</w:t>
            </w:r>
          </w:p>
        </w:tc>
        <w:tc>
          <w:tcPr>
            <w:tcW w:w="1275" w:type="dxa"/>
          </w:tcPr>
          <w:p w:rsidR="00AB360D" w:rsidRPr="00413D61" w:rsidRDefault="00AB360D" w:rsidP="00AB360D">
            <w:pPr>
              <w:tabs>
                <w:tab w:val="left" w:pos="720"/>
              </w:tabs>
              <w:ind w:firstLine="709"/>
              <w:jc w:val="center"/>
            </w:pPr>
            <w:r w:rsidRPr="00413D61">
              <w:t>8</w:t>
            </w:r>
          </w:p>
        </w:tc>
        <w:tc>
          <w:tcPr>
            <w:tcW w:w="1418" w:type="dxa"/>
          </w:tcPr>
          <w:p w:rsidR="00AB360D" w:rsidRPr="00413D61" w:rsidRDefault="00AB360D" w:rsidP="00AB360D">
            <w:pPr>
              <w:tabs>
                <w:tab w:val="left" w:pos="720"/>
              </w:tabs>
              <w:ind w:firstLine="709"/>
              <w:jc w:val="center"/>
            </w:pPr>
            <w:r w:rsidRPr="00413D61">
              <w:t>3</w:t>
            </w:r>
          </w:p>
        </w:tc>
      </w:tr>
      <w:tr w:rsidR="00AB360D" w:rsidRPr="00413D61" w:rsidTr="007A3260">
        <w:tc>
          <w:tcPr>
            <w:tcW w:w="675" w:type="dxa"/>
          </w:tcPr>
          <w:p w:rsidR="00AB360D" w:rsidRPr="00413D61" w:rsidRDefault="00BB3D12" w:rsidP="007A3260">
            <w:pPr>
              <w:tabs>
                <w:tab w:val="left" w:pos="720"/>
              </w:tabs>
            </w:pPr>
            <w:r>
              <w:t>4.1</w:t>
            </w:r>
          </w:p>
        </w:tc>
        <w:tc>
          <w:tcPr>
            <w:tcW w:w="4145" w:type="dxa"/>
          </w:tcPr>
          <w:p w:rsidR="00AB360D" w:rsidRPr="00413D61" w:rsidRDefault="00AB360D" w:rsidP="007A3260">
            <w:pPr>
              <w:tabs>
                <w:tab w:val="left" w:pos="720"/>
              </w:tabs>
              <w:jc w:val="both"/>
            </w:pPr>
            <w:r w:rsidRPr="00413D61">
              <w:t>Рассмотрение обращений заказчиков о согласовании возможности заключения контракта с единственным поставщиком (исполнителем, подрядчиком)</w:t>
            </w:r>
          </w:p>
        </w:tc>
        <w:tc>
          <w:tcPr>
            <w:tcW w:w="1276" w:type="dxa"/>
          </w:tcPr>
          <w:p w:rsidR="00AB360D" w:rsidRPr="00413D61" w:rsidRDefault="00AB360D" w:rsidP="00AB360D">
            <w:pPr>
              <w:tabs>
                <w:tab w:val="left" w:pos="720"/>
              </w:tabs>
              <w:ind w:firstLine="709"/>
              <w:jc w:val="center"/>
            </w:pPr>
            <w:r w:rsidRPr="00413D61">
              <w:t>7</w:t>
            </w:r>
          </w:p>
        </w:tc>
        <w:tc>
          <w:tcPr>
            <w:tcW w:w="1275" w:type="dxa"/>
          </w:tcPr>
          <w:p w:rsidR="00AB360D" w:rsidRPr="00413D61" w:rsidRDefault="00AB360D" w:rsidP="00AB360D">
            <w:pPr>
              <w:tabs>
                <w:tab w:val="left" w:pos="720"/>
              </w:tabs>
              <w:ind w:firstLine="709"/>
              <w:jc w:val="center"/>
            </w:pPr>
            <w:r w:rsidRPr="00413D61">
              <w:t>8</w:t>
            </w:r>
          </w:p>
        </w:tc>
        <w:tc>
          <w:tcPr>
            <w:tcW w:w="1418" w:type="dxa"/>
          </w:tcPr>
          <w:p w:rsidR="00AB360D" w:rsidRPr="00413D61" w:rsidRDefault="00AB360D" w:rsidP="00AB360D">
            <w:pPr>
              <w:tabs>
                <w:tab w:val="left" w:pos="720"/>
              </w:tabs>
              <w:ind w:firstLine="709"/>
              <w:jc w:val="center"/>
            </w:pPr>
            <w:r w:rsidRPr="00413D61">
              <w:t>3</w:t>
            </w:r>
          </w:p>
        </w:tc>
      </w:tr>
      <w:tr w:rsidR="00AB360D" w:rsidRPr="00413D61" w:rsidTr="007A3260">
        <w:tc>
          <w:tcPr>
            <w:tcW w:w="675" w:type="dxa"/>
          </w:tcPr>
          <w:p w:rsidR="00AB360D" w:rsidRPr="00413D61" w:rsidRDefault="00BB3D12" w:rsidP="007A3260">
            <w:pPr>
              <w:tabs>
                <w:tab w:val="left" w:pos="720"/>
              </w:tabs>
            </w:pPr>
            <w:r>
              <w:t>4.</w:t>
            </w:r>
            <w:r w:rsidR="00AB360D" w:rsidRPr="00413D61">
              <w:t>1.1</w:t>
            </w:r>
          </w:p>
        </w:tc>
        <w:tc>
          <w:tcPr>
            <w:tcW w:w="4145" w:type="dxa"/>
          </w:tcPr>
          <w:p w:rsidR="00AB360D" w:rsidRPr="00413D61" w:rsidRDefault="00AB360D" w:rsidP="007A3260">
            <w:pPr>
              <w:tabs>
                <w:tab w:val="left" w:pos="720"/>
              </w:tabs>
              <w:jc w:val="both"/>
            </w:pPr>
            <w:r w:rsidRPr="00413D61">
              <w:t>Сумма рассмотренных обращений заказчиков о согласовании возможности заключения контракта с единственным поставщиком (исполнителем, подрядчиком)</w:t>
            </w:r>
          </w:p>
        </w:tc>
        <w:tc>
          <w:tcPr>
            <w:tcW w:w="1276" w:type="dxa"/>
          </w:tcPr>
          <w:p w:rsidR="00AB360D" w:rsidRPr="00413D61" w:rsidRDefault="00AB360D" w:rsidP="008C104B">
            <w:pPr>
              <w:tabs>
                <w:tab w:val="left" w:pos="720"/>
              </w:tabs>
            </w:pPr>
            <w:r w:rsidRPr="00413D61">
              <w:t>21 260,9</w:t>
            </w:r>
          </w:p>
          <w:p w:rsidR="00AB360D" w:rsidRPr="00413D61" w:rsidRDefault="00AB360D" w:rsidP="008C104B">
            <w:pPr>
              <w:tabs>
                <w:tab w:val="left" w:pos="720"/>
              </w:tabs>
            </w:pPr>
            <w:r w:rsidRPr="00413D61">
              <w:t>тыс. руб.</w:t>
            </w:r>
          </w:p>
        </w:tc>
        <w:tc>
          <w:tcPr>
            <w:tcW w:w="1275" w:type="dxa"/>
          </w:tcPr>
          <w:p w:rsidR="00AB360D" w:rsidRPr="00413D61" w:rsidRDefault="00AB360D" w:rsidP="008C104B">
            <w:pPr>
              <w:tabs>
                <w:tab w:val="left" w:pos="720"/>
              </w:tabs>
            </w:pPr>
            <w:r w:rsidRPr="00413D61">
              <w:t>28 376,8</w:t>
            </w:r>
          </w:p>
          <w:p w:rsidR="00AB360D" w:rsidRPr="00413D61" w:rsidRDefault="00AB360D" w:rsidP="008C104B">
            <w:pPr>
              <w:tabs>
                <w:tab w:val="left" w:pos="720"/>
              </w:tabs>
            </w:pPr>
            <w:r w:rsidRPr="00413D61">
              <w:t>тыс. руб.</w:t>
            </w:r>
          </w:p>
        </w:tc>
        <w:tc>
          <w:tcPr>
            <w:tcW w:w="1418" w:type="dxa"/>
          </w:tcPr>
          <w:p w:rsidR="00AB360D" w:rsidRPr="00413D61" w:rsidRDefault="00AB360D" w:rsidP="008C104B">
            <w:pPr>
              <w:tabs>
                <w:tab w:val="left" w:pos="720"/>
              </w:tabs>
            </w:pPr>
            <w:r w:rsidRPr="00413D61">
              <w:t>14 450,8</w:t>
            </w:r>
          </w:p>
          <w:p w:rsidR="00AB360D" w:rsidRPr="00413D61" w:rsidRDefault="00AB360D" w:rsidP="008C104B">
            <w:pPr>
              <w:tabs>
                <w:tab w:val="left" w:pos="720"/>
              </w:tabs>
            </w:pPr>
            <w:r w:rsidRPr="00413D61">
              <w:t>тыс. руб.</w:t>
            </w:r>
          </w:p>
        </w:tc>
      </w:tr>
      <w:tr w:rsidR="00AB360D" w:rsidRPr="00413D61" w:rsidTr="007A3260">
        <w:tc>
          <w:tcPr>
            <w:tcW w:w="675" w:type="dxa"/>
          </w:tcPr>
          <w:p w:rsidR="00AB360D" w:rsidRPr="00413D61" w:rsidRDefault="00BB3D12" w:rsidP="007A3260">
            <w:pPr>
              <w:tabs>
                <w:tab w:val="left" w:pos="720"/>
              </w:tabs>
            </w:pPr>
            <w:r>
              <w:t>4.</w:t>
            </w:r>
            <w:r w:rsidR="00AB360D" w:rsidRPr="00413D61">
              <w:t>2</w:t>
            </w:r>
          </w:p>
        </w:tc>
        <w:tc>
          <w:tcPr>
            <w:tcW w:w="4145" w:type="dxa"/>
          </w:tcPr>
          <w:p w:rsidR="00AB360D" w:rsidRPr="00413D61" w:rsidRDefault="00AB360D" w:rsidP="007A3260">
            <w:pPr>
              <w:tabs>
                <w:tab w:val="left" w:pos="720"/>
              </w:tabs>
              <w:jc w:val="both"/>
            </w:pPr>
            <w:r w:rsidRPr="00413D61">
              <w:t>Рассмотрение уведомлений заказчиков о заключении контрактов в соответствии с п. 9 ч. 1 ст.93 Федерального закона от 05.04.2013 №44-ФЗ «О контрактной системе в сфере товаров, работ, услуг для обеспечения государственных и муниципальных нужд"</w:t>
            </w:r>
          </w:p>
        </w:tc>
        <w:tc>
          <w:tcPr>
            <w:tcW w:w="1276" w:type="dxa"/>
          </w:tcPr>
          <w:p w:rsidR="00AB360D" w:rsidRPr="00413D61" w:rsidRDefault="00AB360D" w:rsidP="00AB360D">
            <w:pPr>
              <w:tabs>
                <w:tab w:val="left" w:pos="720"/>
              </w:tabs>
              <w:ind w:firstLine="709"/>
              <w:jc w:val="center"/>
            </w:pPr>
            <w:r w:rsidRPr="00413D61">
              <w:t>1</w:t>
            </w:r>
          </w:p>
        </w:tc>
        <w:tc>
          <w:tcPr>
            <w:tcW w:w="1275" w:type="dxa"/>
          </w:tcPr>
          <w:p w:rsidR="00AB360D" w:rsidRPr="00413D61" w:rsidRDefault="00AB360D" w:rsidP="00AB360D">
            <w:pPr>
              <w:tabs>
                <w:tab w:val="left" w:pos="720"/>
              </w:tabs>
              <w:ind w:firstLine="709"/>
              <w:jc w:val="center"/>
            </w:pPr>
            <w:r w:rsidRPr="00413D61">
              <w:t>-</w:t>
            </w:r>
          </w:p>
        </w:tc>
        <w:tc>
          <w:tcPr>
            <w:tcW w:w="1418" w:type="dxa"/>
          </w:tcPr>
          <w:p w:rsidR="00AB360D" w:rsidRPr="00413D61" w:rsidRDefault="00AB360D" w:rsidP="00AB360D">
            <w:pPr>
              <w:tabs>
                <w:tab w:val="left" w:pos="720"/>
              </w:tabs>
              <w:ind w:firstLine="709"/>
              <w:jc w:val="center"/>
            </w:pPr>
            <w:r w:rsidRPr="00413D61">
              <w:t>-</w:t>
            </w:r>
          </w:p>
        </w:tc>
      </w:tr>
      <w:tr w:rsidR="00AB360D" w:rsidRPr="00413D61" w:rsidTr="007A3260">
        <w:tc>
          <w:tcPr>
            <w:tcW w:w="675" w:type="dxa"/>
          </w:tcPr>
          <w:p w:rsidR="00AB360D" w:rsidRPr="00413D61" w:rsidRDefault="00BB3D12" w:rsidP="007A3260">
            <w:pPr>
              <w:tabs>
                <w:tab w:val="left" w:pos="720"/>
              </w:tabs>
            </w:pPr>
            <w:r>
              <w:t>4.</w:t>
            </w:r>
            <w:r w:rsidR="00AB360D" w:rsidRPr="00413D61">
              <w:t>2.1</w:t>
            </w:r>
          </w:p>
        </w:tc>
        <w:tc>
          <w:tcPr>
            <w:tcW w:w="4145" w:type="dxa"/>
          </w:tcPr>
          <w:p w:rsidR="00AB360D" w:rsidRPr="00413D61" w:rsidRDefault="00AB360D" w:rsidP="007A3260">
            <w:pPr>
              <w:tabs>
                <w:tab w:val="left" w:pos="720"/>
              </w:tabs>
              <w:jc w:val="both"/>
            </w:pPr>
            <w:r w:rsidRPr="00413D61">
              <w:t>Сумма рассмотренных уведомлений заказчиков о заключении контрактов</w:t>
            </w:r>
          </w:p>
        </w:tc>
        <w:tc>
          <w:tcPr>
            <w:tcW w:w="1276" w:type="dxa"/>
          </w:tcPr>
          <w:p w:rsidR="00AB360D" w:rsidRPr="00413D61" w:rsidRDefault="00AB360D" w:rsidP="007A3260">
            <w:pPr>
              <w:tabs>
                <w:tab w:val="left" w:pos="720"/>
              </w:tabs>
            </w:pPr>
            <w:r w:rsidRPr="00413D61">
              <w:t>1 300,0</w:t>
            </w:r>
          </w:p>
          <w:p w:rsidR="00AB360D" w:rsidRPr="00413D61" w:rsidRDefault="00AB360D" w:rsidP="007A3260">
            <w:pPr>
              <w:tabs>
                <w:tab w:val="left" w:pos="720"/>
              </w:tabs>
            </w:pPr>
            <w:r w:rsidRPr="00413D61">
              <w:t>тыс. руб.</w:t>
            </w:r>
          </w:p>
        </w:tc>
        <w:tc>
          <w:tcPr>
            <w:tcW w:w="1275" w:type="dxa"/>
          </w:tcPr>
          <w:p w:rsidR="00AB360D" w:rsidRPr="00413D61" w:rsidRDefault="00AB360D" w:rsidP="00AB360D">
            <w:pPr>
              <w:tabs>
                <w:tab w:val="left" w:pos="720"/>
              </w:tabs>
              <w:ind w:firstLine="709"/>
              <w:jc w:val="center"/>
            </w:pPr>
            <w:r w:rsidRPr="00413D61">
              <w:t>-</w:t>
            </w:r>
          </w:p>
        </w:tc>
        <w:tc>
          <w:tcPr>
            <w:tcW w:w="1418" w:type="dxa"/>
          </w:tcPr>
          <w:p w:rsidR="00AB360D" w:rsidRPr="00413D61" w:rsidRDefault="00AB360D" w:rsidP="00AB360D">
            <w:pPr>
              <w:tabs>
                <w:tab w:val="left" w:pos="720"/>
              </w:tabs>
              <w:ind w:firstLine="709"/>
              <w:jc w:val="center"/>
            </w:pPr>
            <w:r w:rsidRPr="00413D61">
              <w:t>-</w:t>
            </w:r>
          </w:p>
        </w:tc>
      </w:tr>
      <w:tr w:rsidR="00AB360D" w:rsidRPr="00413D61" w:rsidTr="007A3260">
        <w:tc>
          <w:tcPr>
            <w:tcW w:w="675" w:type="dxa"/>
          </w:tcPr>
          <w:p w:rsidR="00AB360D" w:rsidRPr="00413D61" w:rsidRDefault="00AB360D" w:rsidP="00BB3D12">
            <w:pPr>
              <w:tabs>
                <w:tab w:val="left" w:pos="720"/>
              </w:tabs>
            </w:pPr>
            <w:r w:rsidRPr="00413D61">
              <w:t>5</w:t>
            </w:r>
          </w:p>
        </w:tc>
        <w:tc>
          <w:tcPr>
            <w:tcW w:w="4145" w:type="dxa"/>
          </w:tcPr>
          <w:p w:rsidR="00AB360D" w:rsidRPr="00413D61" w:rsidRDefault="00AB360D" w:rsidP="007A3260">
            <w:pPr>
              <w:tabs>
                <w:tab w:val="left" w:pos="720"/>
              </w:tabs>
              <w:jc w:val="both"/>
            </w:pPr>
            <w:r w:rsidRPr="00413D61">
              <w:t>Количество проверенных заказов</w:t>
            </w:r>
          </w:p>
        </w:tc>
        <w:tc>
          <w:tcPr>
            <w:tcW w:w="1276" w:type="dxa"/>
          </w:tcPr>
          <w:p w:rsidR="00AB360D" w:rsidRPr="00413D61" w:rsidRDefault="00AB360D" w:rsidP="007A3260">
            <w:pPr>
              <w:tabs>
                <w:tab w:val="left" w:pos="720"/>
              </w:tabs>
            </w:pPr>
            <w:r w:rsidRPr="00413D61">
              <w:t>342</w:t>
            </w:r>
          </w:p>
        </w:tc>
        <w:tc>
          <w:tcPr>
            <w:tcW w:w="1275" w:type="dxa"/>
          </w:tcPr>
          <w:p w:rsidR="00AB360D" w:rsidRPr="00413D61" w:rsidRDefault="00AB360D" w:rsidP="007A3260">
            <w:pPr>
              <w:tabs>
                <w:tab w:val="left" w:pos="720"/>
              </w:tabs>
            </w:pPr>
            <w:r w:rsidRPr="00413D61">
              <w:t>268</w:t>
            </w:r>
          </w:p>
        </w:tc>
        <w:tc>
          <w:tcPr>
            <w:tcW w:w="1418" w:type="dxa"/>
          </w:tcPr>
          <w:p w:rsidR="00AB360D" w:rsidRPr="00413D61" w:rsidRDefault="00AB360D" w:rsidP="007A3260">
            <w:pPr>
              <w:tabs>
                <w:tab w:val="left" w:pos="720"/>
              </w:tabs>
            </w:pPr>
            <w:r w:rsidRPr="00413D61">
              <w:t>315</w:t>
            </w:r>
          </w:p>
        </w:tc>
      </w:tr>
      <w:tr w:rsidR="00AB360D" w:rsidRPr="00413D61" w:rsidTr="007A3260">
        <w:tc>
          <w:tcPr>
            <w:tcW w:w="675" w:type="dxa"/>
          </w:tcPr>
          <w:p w:rsidR="00AB360D" w:rsidRPr="00413D61" w:rsidRDefault="00BB3D12" w:rsidP="007A3260">
            <w:pPr>
              <w:tabs>
                <w:tab w:val="left" w:pos="720"/>
              </w:tabs>
            </w:pPr>
            <w:r>
              <w:t>5.</w:t>
            </w:r>
            <w:r w:rsidR="00AB360D" w:rsidRPr="00413D61">
              <w:t>1</w:t>
            </w:r>
          </w:p>
        </w:tc>
        <w:tc>
          <w:tcPr>
            <w:tcW w:w="4145" w:type="dxa"/>
          </w:tcPr>
          <w:p w:rsidR="00AB360D" w:rsidRPr="00413D61" w:rsidRDefault="00AB360D" w:rsidP="007A3260">
            <w:pPr>
              <w:tabs>
                <w:tab w:val="left" w:pos="720"/>
              </w:tabs>
              <w:jc w:val="both"/>
            </w:pPr>
            <w:r w:rsidRPr="00413D61">
              <w:t>Сумма проверенных заказов</w:t>
            </w:r>
          </w:p>
        </w:tc>
        <w:tc>
          <w:tcPr>
            <w:tcW w:w="1276" w:type="dxa"/>
          </w:tcPr>
          <w:p w:rsidR="00AB360D" w:rsidRPr="00413D61" w:rsidRDefault="00AB360D" w:rsidP="007A3260">
            <w:pPr>
              <w:tabs>
                <w:tab w:val="left" w:pos="720"/>
              </w:tabs>
            </w:pPr>
            <w:r w:rsidRPr="00413D61">
              <w:t>106 894,9</w:t>
            </w:r>
          </w:p>
          <w:p w:rsidR="00AB360D" w:rsidRPr="00413D61" w:rsidRDefault="00AB360D" w:rsidP="007A3260">
            <w:pPr>
              <w:tabs>
                <w:tab w:val="left" w:pos="720"/>
              </w:tabs>
            </w:pPr>
            <w:r w:rsidRPr="00413D61">
              <w:t>тыс. руб.</w:t>
            </w:r>
          </w:p>
        </w:tc>
        <w:tc>
          <w:tcPr>
            <w:tcW w:w="1275" w:type="dxa"/>
          </w:tcPr>
          <w:p w:rsidR="00AB360D" w:rsidRPr="00413D61" w:rsidRDefault="00AB360D" w:rsidP="007A3260">
            <w:pPr>
              <w:tabs>
                <w:tab w:val="left" w:pos="720"/>
              </w:tabs>
            </w:pPr>
            <w:r w:rsidRPr="00413D61">
              <w:t>100 032,7</w:t>
            </w:r>
          </w:p>
          <w:p w:rsidR="00AB360D" w:rsidRPr="00413D61" w:rsidRDefault="00AB360D" w:rsidP="007A3260">
            <w:pPr>
              <w:tabs>
                <w:tab w:val="left" w:pos="720"/>
              </w:tabs>
            </w:pPr>
            <w:r w:rsidRPr="00413D61">
              <w:t>тыс. руб.</w:t>
            </w:r>
          </w:p>
        </w:tc>
        <w:tc>
          <w:tcPr>
            <w:tcW w:w="1418" w:type="dxa"/>
          </w:tcPr>
          <w:p w:rsidR="00AB360D" w:rsidRPr="00413D61" w:rsidRDefault="00AB360D" w:rsidP="007A3260">
            <w:pPr>
              <w:tabs>
                <w:tab w:val="left" w:pos="720"/>
              </w:tabs>
            </w:pPr>
            <w:r w:rsidRPr="00413D61">
              <w:t>71 568,0</w:t>
            </w:r>
          </w:p>
          <w:p w:rsidR="00AB360D" w:rsidRPr="00413D61" w:rsidRDefault="00AB360D" w:rsidP="007A3260">
            <w:pPr>
              <w:tabs>
                <w:tab w:val="left" w:pos="720"/>
              </w:tabs>
            </w:pPr>
            <w:r w:rsidRPr="00413D61">
              <w:t>тыс. руб.</w:t>
            </w:r>
          </w:p>
        </w:tc>
      </w:tr>
      <w:tr w:rsidR="00AB360D" w:rsidRPr="00413D61" w:rsidTr="007A3260">
        <w:tc>
          <w:tcPr>
            <w:tcW w:w="675" w:type="dxa"/>
          </w:tcPr>
          <w:p w:rsidR="00AB360D" w:rsidRPr="00413D61" w:rsidRDefault="00AB360D" w:rsidP="00BB3D12">
            <w:pPr>
              <w:tabs>
                <w:tab w:val="left" w:pos="720"/>
              </w:tabs>
            </w:pPr>
            <w:r w:rsidRPr="00413D61">
              <w:t>6</w:t>
            </w:r>
          </w:p>
        </w:tc>
        <w:tc>
          <w:tcPr>
            <w:tcW w:w="4145" w:type="dxa"/>
          </w:tcPr>
          <w:p w:rsidR="00AB360D" w:rsidRPr="00413D61" w:rsidRDefault="00AB360D" w:rsidP="007A3260">
            <w:pPr>
              <w:tabs>
                <w:tab w:val="left" w:pos="720"/>
              </w:tabs>
              <w:jc w:val="both"/>
            </w:pPr>
            <w:r w:rsidRPr="00413D61">
              <w:t>Количество выявленных нарушений</w:t>
            </w:r>
          </w:p>
        </w:tc>
        <w:tc>
          <w:tcPr>
            <w:tcW w:w="1276" w:type="dxa"/>
          </w:tcPr>
          <w:p w:rsidR="00AB360D" w:rsidRPr="00413D61" w:rsidRDefault="00AB360D" w:rsidP="007A3260">
            <w:pPr>
              <w:tabs>
                <w:tab w:val="left" w:pos="720"/>
              </w:tabs>
            </w:pPr>
            <w:r w:rsidRPr="00413D61">
              <w:t>102</w:t>
            </w:r>
          </w:p>
        </w:tc>
        <w:tc>
          <w:tcPr>
            <w:tcW w:w="1275" w:type="dxa"/>
          </w:tcPr>
          <w:p w:rsidR="00AB360D" w:rsidRPr="00413D61" w:rsidRDefault="00AB360D" w:rsidP="007A3260">
            <w:pPr>
              <w:tabs>
                <w:tab w:val="left" w:pos="720"/>
              </w:tabs>
            </w:pPr>
            <w:r w:rsidRPr="00413D61">
              <w:t>25</w:t>
            </w:r>
          </w:p>
        </w:tc>
        <w:tc>
          <w:tcPr>
            <w:tcW w:w="1418" w:type="dxa"/>
          </w:tcPr>
          <w:p w:rsidR="00AB360D" w:rsidRPr="00413D61" w:rsidRDefault="00AB360D" w:rsidP="007A3260">
            <w:pPr>
              <w:tabs>
                <w:tab w:val="left" w:pos="720"/>
              </w:tabs>
            </w:pPr>
            <w:r w:rsidRPr="00413D61">
              <w:t>59</w:t>
            </w:r>
          </w:p>
        </w:tc>
      </w:tr>
      <w:tr w:rsidR="00AB360D" w:rsidRPr="00413D61" w:rsidTr="007A3260">
        <w:tc>
          <w:tcPr>
            <w:tcW w:w="675" w:type="dxa"/>
          </w:tcPr>
          <w:p w:rsidR="00AB360D" w:rsidRPr="00413D61" w:rsidRDefault="00AB360D" w:rsidP="00BB3D12">
            <w:pPr>
              <w:tabs>
                <w:tab w:val="left" w:pos="720"/>
              </w:tabs>
            </w:pPr>
            <w:r w:rsidRPr="00413D61">
              <w:t>7</w:t>
            </w:r>
          </w:p>
        </w:tc>
        <w:tc>
          <w:tcPr>
            <w:tcW w:w="4145" w:type="dxa"/>
          </w:tcPr>
          <w:p w:rsidR="00AB360D" w:rsidRPr="00413D61" w:rsidRDefault="00AB360D" w:rsidP="007A3260">
            <w:pPr>
              <w:tabs>
                <w:tab w:val="left" w:pos="720"/>
              </w:tabs>
              <w:jc w:val="both"/>
            </w:pPr>
            <w:r w:rsidRPr="00413D61">
              <w:t>Количество выданных предписаний</w:t>
            </w:r>
          </w:p>
        </w:tc>
        <w:tc>
          <w:tcPr>
            <w:tcW w:w="1276" w:type="dxa"/>
          </w:tcPr>
          <w:p w:rsidR="00AB360D" w:rsidRPr="00413D61" w:rsidRDefault="00AB360D" w:rsidP="007A3260">
            <w:pPr>
              <w:tabs>
                <w:tab w:val="left" w:pos="720"/>
              </w:tabs>
            </w:pPr>
            <w:r w:rsidRPr="00413D61">
              <w:t>9</w:t>
            </w:r>
          </w:p>
        </w:tc>
        <w:tc>
          <w:tcPr>
            <w:tcW w:w="1275" w:type="dxa"/>
          </w:tcPr>
          <w:p w:rsidR="00AB360D" w:rsidRPr="00413D61" w:rsidRDefault="00AB360D" w:rsidP="007A3260">
            <w:pPr>
              <w:tabs>
                <w:tab w:val="left" w:pos="720"/>
              </w:tabs>
            </w:pPr>
            <w:r w:rsidRPr="00413D61">
              <w:t>5</w:t>
            </w:r>
          </w:p>
        </w:tc>
        <w:tc>
          <w:tcPr>
            <w:tcW w:w="1418" w:type="dxa"/>
          </w:tcPr>
          <w:p w:rsidR="00AB360D" w:rsidRPr="00413D61" w:rsidRDefault="00AB360D" w:rsidP="007A3260">
            <w:pPr>
              <w:tabs>
                <w:tab w:val="left" w:pos="720"/>
              </w:tabs>
            </w:pPr>
            <w:r w:rsidRPr="00413D61">
              <w:t>5</w:t>
            </w:r>
          </w:p>
        </w:tc>
      </w:tr>
      <w:tr w:rsidR="00AB360D" w:rsidRPr="00413D61" w:rsidTr="007A3260">
        <w:tc>
          <w:tcPr>
            <w:tcW w:w="675" w:type="dxa"/>
          </w:tcPr>
          <w:p w:rsidR="00AB360D" w:rsidRPr="00413D61" w:rsidRDefault="00AB360D" w:rsidP="00BB3D12">
            <w:pPr>
              <w:tabs>
                <w:tab w:val="left" w:pos="720"/>
              </w:tabs>
            </w:pPr>
            <w:r w:rsidRPr="00413D61">
              <w:t>8</w:t>
            </w:r>
          </w:p>
        </w:tc>
        <w:tc>
          <w:tcPr>
            <w:tcW w:w="4145" w:type="dxa"/>
          </w:tcPr>
          <w:p w:rsidR="00AB360D" w:rsidRPr="00413D61" w:rsidRDefault="00AB360D" w:rsidP="007A3260">
            <w:pPr>
              <w:tabs>
                <w:tab w:val="left" w:pos="720"/>
              </w:tabs>
              <w:jc w:val="both"/>
            </w:pPr>
            <w:r w:rsidRPr="00413D61">
              <w:t>Количество исполненных предписаний</w:t>
            </w:r>
          </w:p>
        </w:tc>
        <w:tc>
          <w:tcPr>
            <w:tcW w:w="1276" w:type="dxa"/>
          </w:tcPr>
          <w:p w:rsidR="00AB360D" w:rsidRPr="00413D61" w:rsidRDefault="00AB360D" w:rsidP="007A3260">
            <w:pPr>
              <w:tabs>
                <w:tab w:val="left" w:pos="720"/>
              </w:tabs>
            </w:pPr>
            <w:r w:rsidRPr="00413D61">
              <w:t>9</w:t>
            </w:r>
          </w:p>
        </w:tc>
        <w:tc>
          <w:tcPr>
            <w:tcW w:w="1275" w:type="dxa"/>
          </w:tcPr>
          <w:p w:rsidR="00AB360D" w:rsidRPr="00413D61" w:rsidRDefault="00AB360D" w:rsidP="007A3260">
            <w:pPr>
              <w:tabs>
                <w:tab w:val="left" w:pos="720"/>
              </w:tabs>
            </w:pPr>
            <w:r w:rsidRPr="00413D61">
              <w:t>5</w:t>
            </w:r>
          </w:p>
        </w:tc>
        <w:tc>
          <w:tcPr>
            <w:tcW w:w="1418" w:type="dxa"/>
          </w:tcPr>
          <w:p w:rsidR="00AB360D" w:rsidRPr="00413D61" w:rsidRDefault="00AB360D" w:rsidP="007A3260">
            <w:pPr>
              <w:tabs>
                <w:tab w:val="left" w:pos="720"/>
              </w:tabs>
            </w:pPr>
            <w:r w:rsidRPr="00413D61">
              <w:t>5</w:t>
            </w:r>
          </w:p>
        </w:tc>
      </w:tr>
    </w:tbl>
    <w:p w:rsidR="00AB360D" w:rsidRPr="00413D61" w:rsidRDefault="00AB360D" w:rsidP="00AB360D">
      <w:pPr>
        <w:tabs>
          <w:tab w:val="left" w:pos="720"/>
        </w:tabs>
        <w:ind w:firstLine="709"/>
        <w:jc w:val="both"/>
        <w:rPr>
          <w:sz w:val="26"/>
          <w:szCs w:val="26"/>
        </w:rPr>
      </w:pPr>
    </w:p>
    <w:p w:rsidR="00AB360D" w:rsidRPr="00413D61" w:rsidRDefault="00AB360D" w:rsidP="00AB360D">
      <w:pPr>
        <w:tabs>
          <w:tab w:val="left" w:pos="720"/>
        </w:tabs>
        <w:ind w:firstLine="709"/>
        <w:jc w:val="both"/>
        <w:rPr>
          <w:sz w:val="26"/>
          <w:szCs w:val="26"/>
        </w:rPr>
      </w:pPr>
      <w:r w:rsidRPr="00413D61">
        <w:rPr>
          <w:sz w:val="26"/>
          <w:szCs w:val="26"/>
        </w:rPr>
        <w:t>В 2016 году контроль в сере закупок проводился 2 специалистами-экспертами отдела. С 2017 года по настоящее время организацией и проведением контроля в сфере закупок уполномочен 1 специалист-эксперт отдела.</w:t>
      </w:r>
    </w:p>
    <w:p w:rsidR="00AB360D" w:rsidRPr="00413D61" w:rsidRDefault="00AB360D" w:rsidP="00AB360D">
      <w:pPr>
        <w:tabs>
          <w:tab w:val="left" w:pos="720"/>
        </w:tabs>
        <w:ind w:firstLine="709"/>
        <w:jc w:val="both"/>
        <w:rPr>
          <w:sz w:val="26"/>
          <w:szCs w:val="26"/>
        </w:rPr>
      </w:pPr>
      <w:r w:rsidRPr="00413D61">
        <w:rPr>
          <w:sz w:val="26"/>
          <w:szCs w:val="26"/>
        </w:rPr>
        <w:t xml:space="preserve">Отделом муниципального контроля Администрации города Когалыма проведены мероприятия и даны разъяснения о недопущении нарушений в сфере закупок, а именно: </w:t>
      </w:r>
    </w:p>
    <w:p w:rsidR="00AB360D" w:rsidRPr="00413D61" w:rsidRDefault="00AB360D" w:rsidP="00AB360D">
      <w:pPr>
        <w:tabs>
          <w:tab w:val="left" w:pos="720"/>
        </w:tabs>
        <w:ind w:firstLine="709"/>
        <w:jc w:val="both"/>
        <w:rPr>
          <w:sz w:val="26"/>
          <w:szCs w:val="26"/>
        </w:rPr>
      </w:pPr>
      <w:r w:rsidRPr="00413D61">
        <w:rPr>
          <w:sz w:val="26"/>
          <w:szCs w:val="26"/>
        </w:rPr>
        <w:t>1. О своевременном направлении достоверной информации в Федеральное казначейство о заключении, исполнении, изменении и расторжении контракта, в соответствии с требованиями ч. 2, 3 ст. 103 Закона №44-ФЗ;</w:t>
      </w:r>
    </w:p>
    <w:p w:rsidR="00AB360D" w:rsidRPr="00413D61" w:rsidRDefault="00AB360D" w:rsidP="00AB360D">
      <w:pPr>
        <w:tabs>
          <w:tab w:val="left" w:pos="720"/>
        </w:tabs>
        <w:ind w:firstLine="709"/>
        <w:jc w:val="both"/>
        <w:rPr>
          <w:sz w:val="26"/>
          <w:szCs w:val="26"/>
        </w:rPr>
      </w:pPr>
      <w:r w:rsidRPr="00413D61">
        <w:rPr>
          <w:sz w:val="26"/>
          <w:szCs w:val="26"/>
        </w:rPr>
        <w:t>2. О недопущении:</w:t>
      </w:r>
    </w:p>
    <w:p w:rsidR="00AB360D" w:rsidRPr="00413D61" w:rsidRDefault="00AB360D" w:rsidP="00AB360D">
      <w:pPr>
        <w:tabs>
          <w:tab w:val="left" w:pos="720"/>
        </w:tabs>
        <w:ind w:firstLine="709"/>
        <w:jc w:val="both"/>
        <w:rPr>
          <w:sz w:val="26"/>
          <w:szCs w:val="26"/>
        </w:rPr>
      </w:pPr>
      <w:r w:rsidRPr="00413D61">
        <w:rPr>
          <w:sz w:val="26"/>
          <w:szCs w:val="26"/>
        </w:rPr>
        <w:t>- отсутствия в контрактах обязательного условия о порядке и сроках оформления результатов приемки поставленного товара (работы, услуги) в соответствии с требованиями ч. 13 ст. 34 Закона №44-ФЗ;</w:t>
      </w:r>
    </w:p>
    <w:p w:rsidR="00AB360D" w:rsidRPr="00413D61" w:rsidRDefault="00AB360D" w:rsidP="00AB360D">
      <w:pPr>
        <w:tabs>
          <w:tab w:val="left" w:pos="720"/>
        </w:tabs>
        <w:ind w:firstLine="709"/>
        <w:jc w:val="both"/>
        <w:rPr>
          <w:sz w:val="26"/>
          <w:szCs w:val="26"/>
        </w:rPr>
      </w:pPr>
      <w:r w:rsidRPr="00413D61">
        <w:rPr>
          <w:sz w:val="26"/>
          <w:szCs w:val="26"/>
        </w:rPr>
        <w:t>- отсутствия в контрактах обязательного условия об ответственности заказчика и поставщика (подрядчика, исполнителя) за нарушение срока,</w:t>
      </w:r>
      <w:r>
        <w:rPr>
          <w:sz w:val="26"/>
          <w:szCs w:val="26"/>
        </w:rPr>
        <w:t xml:space="preserve"> </w:t>
      </w:r>
      <w:r w:rsidRPr="00413D61">
        <w:rPr>
          <w:sz w:val="26"/>
          <w:szCs w:val="26"/>
        </w:rPr>
        <w:t>неисполнения или ненадлежащее исполнение контракта либо установления размера штрафа с нарушением в соответствии с требованиями ч. 4 – 8 ст. 34 Закона №44-ФЗ;</w:t>
      </w:r>
    </w:p>
    <w:p w:rsidR="00AB360D" w:rsidRPr="00413D61" w:rsidRDefault="00AB360D" w:rsidP="00AB360D">
      <w:pPr>
        <w:tabs>
          <w:tab w:val="left" w:pos="720"/>
        </w:tabs>
        <w:ind w:firstLine="709"/>
        <w:jc w:val="both"/>
        <w:rPr>
          <w:sz w:val="26"/>
          <w:szCs w:val="26"/>
        </w:rPr>
      </w:pPr>
      <w:r w:rsidRPr="00413D61">
        <w:rPr>
          <w:sz w:val="26"/>
          <w:szCs w:val="26"/>
        </w:rPr>
        <w:t>- отсутствия в контрактах обоснования и расчета его цены в соответствии с требованиями ч. 4 ст. 93 Закона №44-ФЗ;</w:t>
      </w:r>
    </w:p>
    <w:p w:rsidR="00AB360D" w:rsidRPr="00413D61" w:rsidRDefault="00AB360D" w:rsidP="00AB360D">
      <w:pPr>
        <w:tabs>
          <w:tab w:val="left" w:pos="720"/>
        </w:tabs>
        <w:ind w:firstLine="709"/>
        <w:jc w:val="both"/>
        <w:rPr>
          <w:sz w:val="26"/>
          <w:szCs w:val="26"/>
        </w:rPr>
      </w:pPr>
      <w:r w:rsidRPr="00413D61">
        <w:rPr>
          <w:sz w:val="26"/>
          <w:szCs w:val="26"/>
        </w:rPr>
        <w:t>- отсутствия отчёта о невозможности или нецелесообразности использования иных способов определения подрядчика при заключении контракта с единственным поставщиком (подрядчиком, исполнителем) в соответствии с требованиями ч. 3 ст. 93 Закона №44-ФЗ;</w:t>
      </w:r>
    </w:p>
    <w:p w:rsidR="00AB360D" w:rsidRPr="00413D61" w:rsidRDefault="00AB360D" w:rsidP="00AB360D">
      <w:pPr>
        <w:tabs>
          <w:tab w:val="left" w:pos="720"/>
        </w:tabs>
        <w:ind w:firstLine="709"/>
        <w:jc w:val="both"/>
        <w:rPr>
          <w:sz w:val="26"/>
          <w:szCs w:val="26"/>
        </w:rPr>
      </w:pPr>
      <w:r w:rsidRPr="00413D61">
        <w:rPr>
          <w:sz w:val="26"/>
          <w:szCs w:val="26"/>
        </w:rPr>
        <w:t>3. О своевременном размещении в Единой информационной системе в сфере закупок:</w:t>
      </w:r>
    </w:p>
    <w:p w:rsidR="00AB360D" w:rsidRPr="00413D61" w:rsidRDefault="00AB360D" w:rsidP="00AB360D">
      <w:pPr>
        <w:tabs>
          <w:tab w:val="left" w:pos="720"/>
        </w:tabs>
        <w:ind w:firstLine="709"/>
        <w:jc w:val="both"/>
        <w:rPr>
          <w:sz w:val="26"/>
          <w:szCs w:val="26"/>
        </w:rPr>
      </w:pPr>
      <w:r w:rsidRPr="00413D61">
        <w:rPr>
          <w:sz w:val="26"/>
          <w:szCs w:val="26"/>
        </w:rPr>
        <w:t>- отчётов об исполнении контрактов в соответствии с требованиями ч. 9 ст. 94 Закона № 44-ФЗ;</w:t>
      </w:r>
    </w:p>
    <w:p w:rsidR="00AB360D" w:rsidRPr="00413D61" w:rsidRDefault="00AB360D" w:rsidP="00AB360D">
      <w:pPr>
        <w:tabs>
          <w:tab w:val="left" w:pos="720"/>
        </w:tabs>
        <w:ind w:firstLine="709"/>
        <w:jc w:val="both"/>
        <w:rPr>
          <w:sz w:val="26"/>
          <w:szCs w:val="26"/>
        </w:rPr>
      </w:pPr>
      <w:r w:rsidRPr="00413D61">
        <w:rPr>
          <w:sz w:val="26"/>
          <w:szCs w:val="26"/>
        </w:rPr>
        <w:t>- документов о приёмке поставленного товара, выполненной работы, оказанной услуги по результатам исполнения контрактов в соответствии с требованиями ч. 9 ст. 94 закона №44-ФЗ;</w:t>
      </w:r>
    </w:p>
    <w:p w:rsidR="00AB360D" w:rsidRPr="00413D61" w:rsidRDefault="00AB360D" w:rsidP="00AB360D">
      <w:pPr>
        <w:tabs>
          <w:tab w:val="left" w:pos="720"/>
        </w:tabs>
        <w:ind w:firstLine="709"/>
        <w:jc w:val="both"/>
        <w:rPr>
          <w:sz w:val="26"/>
          <w:szCs w:val="26"/>
        </w:rPr>
      </w:pPr>
      <w:r w:rsidRPr="00413D61">
        <w:rPr>
          <w:sz w:val="26"/>
          <w:szCs w:val="26"/>
        </w:rPr>
        <w:t>- извещения об осуществлении закупки у единственного поставщика (подрядчика, исполнителя) в соответствии с требованиями ч. 2 ст. 93 Закона №44-ФЗ.</w:t>
      </w:r>
    </w:p>
    <w:p w:rsidR="00AB360D" w:rsidRPr="00413D61" w:rsidRDefault="00AB360D" w:rsidP="00AB360D">
      <w:pPr>
        <w:tabs>
          <w:tab w:val="left" w:pos="720"/>
          <w:tab w:val="left" w:pos="851"/>
        </w:tabs>
        <w:ind w:firstLine="709"/>
        <w:jc w:val="both"/>
        <w:rPr>
          <w:sz w:val="26"/>
          <w:szCs w:val="26"/>
        </w:rPr>
      </w:pPr>
      <w:r w:rsidRPr="00413D61">
        <w:rPr>
          <w:sz w:val="26"/>
          <w:szCs w:val="26"/>
        </w:rPr>
        <w:t xml:space="preserve">4. О своевременном размещении утвержденного Плана-графика осуществления закупок на текущий финансовый год. </w:t>
      </w:r>
    </w:p>
    <w:p w:rsidR="00AB360D" w:rsidRPr="00413D61" w:rsidRDefault="00AB360D" w:rsidP="00AB360D">
      <w:pPr>
        <w:tabs>
          <w:tab w:val="left" w:pos="720"/>
        </w:tabs>
        <w:ind w:firstLine="709"/>
        <w:jc w:val="both"/>
        <w:rPr>
          <w:sz w:val="26"/>
          <w:szCs w:val="26"/>
        </w:rPr>
      </w:pPr>
      <w:r w:rsidRPr="00413D61">
        <w:rPr>
          <w:sz w:val="26"/>
          <w:szCs w:val="26"/>
        </w:rPr>
        <w:t>5. Об организации проведения экспертизы результатов исполнения контракта, в части их соответствия условиям контракта, с отражением таких результатов в соответствующем документе.</w:t>
      </w:r>
    </w:p>
    <w:p w:rsidR="00AB360D" w:rsidRPr="00413D61" w:rsidRDefault="00AB360D" w:rsidP="00AB360D">
      <w:pPr>
        <w:tabs>
          <w:tab w:val="left" w:pos="720"/>
        </w:tabs>
        <w:ind w:firstLine="709"/>
        <w:jc w:val="both"/>
        <w:rPr>
          <w:sz w:val="26"/>
          <w:szCs w:val="26"/>
        </w:rPr>
      </w:pPr>
      <w:r w:rsidRPr="00413D61">
        <w:rPr>
          <w:sz w:val="26"/>
          <w:szCs w:val="26"/>
        </w:rPr>
        <w:t>6. О принятии меры по взысканию пеней за нарушение сроков исполнения контрактов.</w:t>
      </w:r>
    </w:p>
    <w:p w:rsidR="00AB360D" w:rsidRDefault="00AB360D" w:rsidP="00AB360D">
      <w:pPr>
        <w:tabs>
          <w:tab w:val="left" w:pos="720"/>
        </w:tabs>
        <w:ind w:firstLine="709"/>
        <w:jc w:val="both"/>
        <w:rPr>
          <w:sz w:val="26"/>
          <w:szCs w:val="26"/>
        </w:rPr>
      </w:pPr>
      <w:r w:rsidRPr="00413D61">
        <w:rPr>
          <w:sz w:val="26"/>
          <w:szCs w:val="26"/>
        </w:rPr>
        <w:t>7. О</w:t>
      </w:r>
      <w:r>
        <w:rPr>
          <w:sz w:val="26"/>
          <w:szCs w:val="26"/>
        </w:rPr>
        <w:t xml:space="preserve"> применении антидемпинговых мер.</w:t>
      </w:r>
    </w:p>
    <w:p w:rsidR="00AB360D" w:rsidRPr="009542A9" w:rsidRDefault="00AB360D" w:rsidP="00AB360D">
      <w:pPr>
        <w:tabs>
          <w:tab w:val="left" w:pos="720"/>
        </w:tabs>
        <w:ind w:firstLine="709"/>
        <w:jc w:val="both"/>
        <w:rPr>
          <w:sz w:val="26"/>
          <w:szCs w:val="26"/>
        </w:rPr>
      </w:pPr>
      <w:r w:rsidRPr="009542A9">
        <w:rPr>
          <w:sz w:val="26"/>
          <w:szCs w:val="26"/>
        </w:rPr>
        <w:t>(1. Для закупок, начальная максимальная цена которых превышает</w:t>
      </w:r>
      <w:r w:rsidR="009542A9">
        <w:rPr>
          <w:sz w:val="26"/>
          <w:szCs w:val="26"/>
        </w:rPr>
        <w:t xml:space="preserve">                  </w:t>
      </w:r>
      <w:r w:rsidRPr="009542A9">
        <w:rPr>
          <w:sz w:val="26"/>
          <w:szCs w:val="26"/>
        </w:rPr>
        <w:t xml:space="preserve"> 15 000 000 рублей - увеличение в 1,5 раза размера обеспечения исполнения контракта.2. Для закупок, начальная цена которых меньше или равна 15 000 000 рублей, существует два вида антидемпинговых мер, на выбор участника: подтверждение добросовестности или перечисление увеличенного в 1,5 раза обеспечения исполнения контракта).</w:t>
      </w:r>
    </w:p>
    <w:p w:rsidR="009542A9" w:rsidRDefault="009542A9" w:rsidP="00AB360D">
      <w:pPr>
        <w:ind w:firstLine="709"/>
        <w:contextualSpacing/>
        <w:jc w:val="both"/>
        <w:rPr>
          <w:color w:val="000000"/>
          <w:sz w:val="26"/>
          <w:szCs w:val="26"/>
        </w:rPr>
      </w:pPr>
    </w:p>
    <w:p w:rsidR="00AB360D" w:rsidRDefault="00AB360D" w:rsidP="00AB360D">
      <w:pPr>
        <w:ind w:firstLine="709"/>
        <w:contextualSpacing/>
        <w:jc w:val="both"/>
        <w:rPr>
          <w:sz w:val="26"/>
          <w:szCs w:val="26"/>
        </w:rPr>
      </w:pPr>
      <w:r w:rsidRPr="00413D61">
        <w:rPr>
          <w:color w:val="000000"/>
          <w:sz w:val="26"/>
          <w:szCs w:val="26"/>
        </w:rPr>
        <w:t>В мае 2018 года специалист</w:t>
      </w:r>
      <w:r>
        <w:rPr>
          <w:color w:val="000000"/>
          <w:sz w:val="26"/>
          <w:szCs w:val="26"/>
        </w:rPr>
        <w:t xml:space="preserve">-эксперт </w:t>
      </w:r>
      <w:r w:rsidRPr="00413D61">
        <w:rPr>
          <w:sz w:val="26"/>
          <w:szCs w:val="26"/>
        </w:rPr>
        <w:t xml:space="preserve">отдела </w:t>
      </w:r>
      <w:r>
        <w:rPr>
          <w:sz w:val="26"/>
          <w:szCs w:val="26"/>
        </w:rPr>
        <w:t xml:space="preserve">в сфере </w:t>
      </w:r>
      <w:r>
        <w:rPr>
          <w:color w:val="000000"/>
          <w:sz w:val="26"/>
          <w:szCs w:val="26"/>
        </w:rPr>
        <w:t xml:space="preserve">закупок </w:t>
      </w:r>
      <w:r w:rsidRPr="00413D61">
        <w:rPr>
          <w:sz w:val="26"/>
          <w:szCs w:val="26"/>
        </w:rPr>
        <w:t>приняла участие:</w:t>
      </w:r>
    </w:p>
    <w:p w:rsidR="00AB360D" w:rsidRPr="00115BD5" w:rsidRDefault="00AB360D" w:rsidP="00AB360D">
      <w:pPr>
        <w:pStyle w:val="a8"/>
        <w:spacing w:before="0" w:beforeAutospacing="0" w:after="0" w:afterAutospacing="0"/>
        <w:ind w:firstLine="709"/>
        <w:jc w:val="both"/>
        <w:rPr>
          <w:sz w:val="26"/>
          <w:szCs w:val="26"/>
        </w:rPr>
      </w:pPr>
      <w:r>
        <w:rPr>
          <w:sz w:val="26"/>
          <w:szCs w:val="26"/>
        </w:rPr>
        <w:t>- в публичных обсуждениях правоприменительной практики Управления Федеральной антимонопольной службы по Ханты-Мансийскому автономному округу - Югре по применению антимонопольного законодательства, законодательства о рекламе и законодательства о государственных закупках на территории автономного округа;</w:t>
      </w:r>
    </w:p>
    <w:p w:rsidR="00AB360D" w:rsidRPr="00413D61" w:rsidRDefault="00AB360D" w:rsidP="00AB360D">
      <w:pPr>
        <w:ind w:firstLine="709"/>
        <w:contextualSpacing/>
        <w:jc w:val="both"/>
        <w:rPr>
          <w:sz w:val="26"/>
          <w:szCs w:val="26"/>
        </w:rPr>
      </w:pPr>
      <w:r w:rsidRPr="00413D61">
        <w:rPr>
          <w:sz w:val="26"/>
          <w:szCs w:val="26"/>
        </w:rPr>
        <w:t>- в семинаре, проводимом Департаментом государственного заказа Ханты-Мансийского автономного округа – Югры по теме: «Контрактная система в сфере закупок товаров, работ и услуг. Практика применения Федерального закона от 05.04.2013 №44-ФЗ».</w:t>
      </w:r>
    </w:p>
    <w:p w:rsidR="00AB360D" w:rsidRDefault="00AB360D" w:rsidP="00AB360D">
      <w:pPr>
        <w:ind w:firstLine="709"/>
        <w:contextualSpacing/>
        <w:jc w:val="both"/>
        <w:rPr>
          <w:color w:val="000000"/>
          <w:sz w:val="26"/>
          <w:szCs w:val="26"/>
        </w:rPr>
      </w:pPr>
      <w:r w:rsidRPr="00413D61">
        <w:rPr>
          <w:color w:val="000000"/>
          <w:sz w:val="26"/>
          <w:szCs w:val="26"/>
        </w:rPr>
        <w:t>Планы проверок на первое и второе полугодие 2018 года, а также результаты проверок по муниципальному контролю в сфере закупок размещены в Единой информационной системе в сфере закупок в сети Интернет (</w:t>
      </w:r>
      <w:hyperlink r:id="rId40" w:history="1">
        <w:r w:rsidRPr="00413D61">
          <w:rPr>
            <w:sz w:val="26"/>
            <w:szCs w:val="26"/>
          </w:rPr>
          <w:t>www.zakupki.gov.ru</w:t>
        </w:r>
      </w:hyperlink>
      <w:r w:rsidRPr="00413D61">
        <w:rPr>
          <w:color w:val="000000"/>
          <w:sz w:val="26"/>
          <w:szCs w:val="26"/>
        </w:rPr>
        <w:t>) и на официальном сайте Администрации города Когалыма (</w:t>
      </w:r>
      <w:r w:rsidRPr="007A3260">
        <w:rPr>
          <w:rStyle w:val="af"/>
          <w:color w:val="auto"/>
          <w:sz w:val="26"/>
          <w:szCs w:val="26"/>
          <w:u w:val="none"/>
          <w:lang w:val="en-US"/>
        </w:rPr>
        <w:t>www</w:t>
      </w:r>
      <w:r w:rsidRPr="007A3260">
        <w:rPr>
          <w:rStyle w:val="af"/>
          <w:color w:val="auto"/>
          <w:sz w:val="26"/>
          <w:szCs w:val="26"/>
          <w:u w:val="none"/>
        </w:rPr>
        <w:t>.</w:t>
      </w:r>
      <w:proofErr w:type="spellStart"/>
      <w:r w:rsidRPr="007A3260">
        <w:rPr>
          <w:rStyle w:val="af"/>
          <w:color w:val="auto"/>
          <w:sz w:val="26"/>
          <w:szCs w:val="26"/>
          <w:u w:val="none"/>
          <w:lang w:val="en-US"/>
        </w:rPr>
        <w:t>admkogalym</w:t>
      </w:r>
      <w:proofErr w:type="spellEnd"/>
      <w:r w:rsidRPr="007A3260">
        <w:rPr>
          <w:rStyle w:val="af"/>
          <w:color w:val="auto"/>
          <w:sz w:val="26"/>
          <w:szCs w:val="26"/>
          <w:u w:val="none"/>
        </w:rPr>
        <w:t>.</w:t>
      </w:r>
      <w:proofErr w:type="spellStart"/>
      <w:r w:rsidRPr="007A3260">
        <w:rPr>
          <w:rStyle w:val="af"/>
          <w:color w:val="auto"/>
          <w:sz w:val="26"/>
          <w:szCs w:val="26"/>
          <w:u w:val="none"/>
          <w:lang w:val="en-US"/>
        </w:rPr>
        <w:t>ru</w:t>
      </w:r>
      <w:proofErr w:type="spellEnd"/>
      <w:r w:rsidRPr="00413D61">
        <w:rPr>
          <w:color w:val="000000"/>
          <w:sz w:val="26"/>
          <w:szCs w:val="26"/>
        </w:rPr>
        <w:t>).</w:t>
      </w:r>
    </w:p>
    <w:p w:rsidR="00AB360D" w:rsidRPr="00413D61" w:rsidRDefault="00AB360D" w:rsidP="00AB360D">
      <w:pPr>
        <w:ind w:firstLine="709"/>
        <w:contextualSpacing/>
        <w:jc w:val="both"/>
        <w:rPr>
          <w:color w:val="000000"/>
          <w:sz w:val="26"/>
          <w:szCs w:val="26"/>
        </w:rPr>
      </w:pPr>
    </w:p>
    <w:p w:rsidR="00AB360D" w:rsidRPr="00413D61" w:rsidRDefault="00AB360D" w:rsidP="00AB360D">
      <w:pPr>
        <w:tabs>
          <w:tab w:val="left" w:pos="709"/>
        </w:tabs>
        <w:ind w:firstLine="709"/>
        <w:contextualSpacing/>
        <w:jc w:val="both"/>
        <w:rPr>
          <w:sz w:val="26"/>
          <w:szCs w:val="26"/>
        </w:rPr>
      </w:pPr>
      <w:r w:rsidRPr="00413D61">
        <w:rPr>
          <w:sz w:val="26"/>
          <w:szCs w:val="26"/>
        </w:rPr>
        <w:t>Выполнение полномочий по внутреннему муниципальному финансовому контролю за соблюдением бюджетного законодательства Российской Федерации и иных нормативных правовых актов, регулирующих бюджетные правоотношения, осуществляется в соответствии со статьёй 269.2 Бюджетного кодекса Российской Федерации.</w:t>
      </w:r>
    </w:p>
    <w:p w:rsidR="00AB360D" w:rsidRPr="00413D61" w:rsidRDefault="00AB360D" w:rsidP="00AB360D">
      <w:pPr>
        <w:ind w:firstLine="709"/>
        <w:jc w:val="both"/>
        <w:rPr>
          <w:sz w:val="26"/>
          <w:szCs w:val="26"/>
        </w:rPr>
      </w:pPr>
      <w:r w:rsidRPr="00413D61">
        <w:rPr>
          <w:sz w:val="26"/>
          <w:szCs w:val="26"/>
        </w:rPr>
        <w:t>Документами, устанавливающими и регламентирующими деятельность органа муниципального финансового контроля, являются:</w:t>
      </w:r>
    </w:p>
    <w:p w:rsidR="00AB360D" w:rsidRPr="00413D61" w:rsidRDefault="00AB360D" w:rsidP="00AB360D">
      <w:pPr>
        <w:ind w:firstLine="709"/>
        <w:jc w:val="both"/>
        <w:rPr>
          <w:sz w:val="26"/>
          <w:szCs w:val="26"/>
        </w:rPr>
      </w:pPr>
      <w:r w:rsidRPr="00413D61">
        <w:rPr>
          <w:sz w:val="26"/>
          <w:szCs w:val="26"/>
        </w:rPr>
        <w:t xml:space="preserve">-  Положение об отделе муниципального контроля Администрации города Когалыма, утверждено Распоряжением Администрации города Когалыма от 16.06.2015 №109-р с последующими изменениями от 29.01.2018 №19-р; </w:t>
      </w:r>
    </w:p>
    <w:p w:rsidR="00AB360D" w:rsidRPr="00413D61" w:rsidRDefault="00AB360D" w:rsidP="00AB360D">
      <w:pPr>
        <w:ind w:firstLine="709"/>
        <w:jc w:val="both"/>
        <w:rPr>
          <w:sz w:val="26"/>
          <w:szCs w:val="26"/>
        </w:rPr>
      </w:pPr>
      <w:r w:rsidRPr="00413D61">
        <w:rPr>
          <w:sz w:val="26"/>
          <w:szCs w:val="26"/>
        </w:rPr>
        <w:t>- Порядок осуществления внутреннего муниципального финансового контроля отделом муниципального контроля Администрации города Когалыма, утверждён Постановлением Администрации города Когалыма от 10.01.2014 №01 с последующими изменениями от 30.05.2018 №1136;</w:t>
      </w:r>
    </w:p>
    <w:p w:rsidR="00AB360D" w:rsidRDefault="00AB360D" w:rsidP="00AB360D">
      <w:pPr>
        <w:ind w:firstLine="709"/>
        <w:jc w:val="both"/>
        <w:rPr>
          <w:sz w:val="26"/>
          <w:szCs w:val="26"/>
        </w:rPr>
      </w:pPr>
      <w:r w:rsidRPr="00413D61">
        <w:rPr>
          <w:sz w:val="26"/>
          <w:szCs w:val="26"/>
        </w:rPr>
        <w:t xml:space="preserve">- Стандарт осуществления внутреннего муниципального финансового контроля, утверждённый </w:t>
      </w:r>
      <w:r>
        <w:rPr>
          <w:sz w:val="26"/>
          <w:szCs w:val="26"/>
        </w:rPr>
        <w:t>п</w:t>
      </w:r>
      <w:r w:rsidRPr="00413D61">
        <w:rPr>
          <w:sz w:val="26"/>
          <w:szCs w:val="26"/>
        </w:rPr>
        <w:t>остановлением Администрации города Когалыма от 04.07.2017 №1496 с изменениями от 05.06.2018 №1197.</w:t>
      </w:r>
    </w:p>
    <w:p w:rsidR="00AB360D" w:rsidRPr="00413D61" w:rsidRDefault="00AB360D" w:rsidP="00AB360D">
      <w:pPr>
        <w:ind w:firstLine="709"/>
        <w:jc w:val="both"/>
        <w:rPr>
          <w:sz w:val="26"/>
          <w:szCs w:val="26"/>
        </w:rPr>
      </w:pPr>
      <w:r>
        <w:rPr>
          <w:sz w:val="26"/>
          <w:szCs w:val="26"/>
        </w:rPr>
        <w:t xml:space="preserve">Осуществление полномочий внутреннего </w:t>
      </w:r>
      <w:r w:rsidRPr="004326BA">
        <w:rPr>
          <w:sz w:val="26"/>
          <w:szCs w:val="26"/>
        </w:rPr>
        <w:t>муниципального финансового контроля</w:t>
      </w:r>
      <w:r>
        <w:rPr>
          <w:sz w:val="26"/>
          <w:szCs w:val="26"/>
        </w:rPr>
        <w:t xml:space="preserve"> обеспечивается 2 штатными специалистами-экспертами отдела.  </w:t>
      </w:r>
    </w:p>
    <w:p w:rsidR="00AB360D" w:rsidRPr="00413D61" w:rsidRDefault="00AB360D" w:rsidP="00AB360D">
      <w:pPr>
        <w:ind w:firstLine="709"/>
        <w:jc w:val="both"/>
        <w:rPr>
          <w:sz w:val="26"/>
          <w:szCs w:val="26"/>
        </w:rPr>
      </w:pPr>
      <w:r w:rsidRPr="00413D61">
        <w:rPr>
          <w:sz w:val="26"/>
          <w:szCs w:val="26"/>
        </w:rPr>
        <w:t>Контрольные мероприятия осуществлялись на основании плана</w:t>
      </w:r>
      <w:r>
        <w:rPr>
          <w:sz w:val="26"/>
          <w:szCs w:val="26"/>
          <w:lang w:eastAsia="en-US"/>
        </w:rPr>
        <w:t>, утверждённого р</w:t>
      </w:r>
      <w:r w:rsidRPr="00413D61">
        <w:rPr>
          <w:sz w:val="26"/>
          <w:szCs w:val="26"/>
          <w:lang w:eastAsia="en-US"/>
        </w:rPr>
        <w:t>аспоряжением Администрации города Когалыма от 22.12.2017 №242-р</w:t>
      </w:r>
      <w:r w:rsidRPr="00413D61">
        <w:rPr>
          <w:sz w:val="26"/>
          <w:szCs w:val="26"/>
        </w:rPr>
        <w:t>, а также путём проведения внеплановых контрольных мероприятий.</w:t>
      </w:r>
    </w:p>
    <w:p w:rsidR="00AB360D" w:rsidRPr="00413D61" w:rsidRDefault="00AB360D" w:rsidP="00AB360D">
      <w:pPr>
        <w:ind w:firstLine="709"/>
        <w:jc w:val="both"/>
        <w:rPr>
          <w:sz w:val="26"/>
          <w:szCs w:val="26"/>
        </w:rPr>
      </w:pPr>
      <w:r w:rsidRPr="00413D61">
        <w:rPr>
          <w:sz w:val="26"/>
          <w:szCs w:val="26"/>
        </w:rPr>
        <w:t>За 2018 год отделом проведено 12 контрольных мероприятий, из них 10 плановые - согласно утверждённому плану и 2 внеплановые - по заданию прокуратуры города Когалыма.</w:t>
      </w:r>
    </w:p>
    <w:p w:rsidR="00AB360D" w:rsidRPr="00413D61" w:rsidRDefault="00AB360D" w:rsidP="00AB360D">
      <w:pPr>
        <w:ind w:firstLine="709"/>
        <w:jc w:val="both"/>
        <w:rPr>
          <w:sz w:val="26"/>
          <w:szCs w:val="26"/>
          <w:lang w:eastAsia="en-US"/>
        </w:rPr>
      </w:pPr>
      <w:r w:rsidRPr="00413D61">
        <w:rPr>
          <w:sz w:val="26"/>
          <w:szCs w:val="26"/>
          <w:lang w:eastAsia="en-US"/>
        </w:rPr>
        <w:t xml:space="preserve">Объём проверенных средств за 2018 год составил 933 682,3 тыс. руб., в том числе бюджетных средств 906 424,0 тыс. руб. </w:t>
      </w:r>
    </w:p>
    <w:p w:rsidR="00AB360D" w:rsidRPr="00413D61" w:rsidRDefault="00AB360D" w:rsidP="00AB360D">
      <w:pPr>
        <w:ind w:firstLine="709"/>
        <w:jc w:val="both"/>
        <w:rPr>
          <w:sz w:val="26"/>
          <w:szCs w:val="26"/>
          <w:lang w:eastAsia="en-US"/>
        </w:rPr>
      </w:pPr>
      <w:r w:rsidRPr="00413D61">
        <w:rPr>
          <w:sz w:val="26"/>
          <w:szCs w:val="26"/>
          <w:lang w:eastAsia="en-US"/>
        </w:rPr>
        <w:t xml:space="preserve">При проведении контрольных мероприятий в отношении объектов контроля выявлено нарушений на сумму 1 167,5 тыс. руб., в том числе: </w:t>
      </w:r>
    </w:p>
    <w:p w:rsidR="00AB360D" w:rsidRDefault="00AB360D" w:rsidP="00AB360D">
      <w:pPr>
        <w:autoSpaceDE w:val="0"/>
        <w:autoSpaceDN w:val="0"/>
        <w:adjustRightInd w:val="0"/>
        <w:ind w:firstLine="709"/>
        <w:jc w:val="both"/>
        <w:rPr>
          <w:sz w:val="26"/>
          <w:szCs w:val="26"/>
          <w:lang w:eastAsia="en-US"/>
        </w:rPr>
      </w:pPr>
      <w:r w:rsidRPr="00413D61">
        <w:rPr>
          <w:sz w:val="26"/>
          <w:szCs w:val="26"/>
          <w:lang w:eastAsia="en-US"/>
        </w:rPr>
        <w:t xml:space="preserve">  - неэффективное использование бюджетных средств в сумме                             937,8 тыс. руб. </w:t>
      </w:r>
    </w:p>
    <w:p w:rsidR="00AB360D" w:rsidRPr="00413D61" w:rsidRDefault="00AB360D" w:rsidP="00AB360D">
      <w:pPr>
        <w:autoSpaceDE w:val="0"/>
        <w:autoSpaceDN w:val="0"/>
        <w:adjustRightInd w:val="0"/>
        <w:ind w:firstLine="709"/>
        <w:jc w:val="both"/>
        <w:rPr>
          <w:sz w:val="26"/>
          <w:szCs w:val="26"/>
          <w:lang w:eastAsia="en-US"/>
        </w:rPr>
      </w:pPr>
      <w:r>
        <w:rPr>
          <w:sz w:val="26"/>
          <w:szCs w:val="26"/>
          <w:lang w:eastAsia="en-US"/>
        </w:rPr>
        <w:t xml:space="preserve">Все материалы проверок направлены в прокуратуру города Когалыма и размещены на сайте Администрации города Когалыма. </w:t>
      </w:r>
    </w:p>
    <w:p w:rsidR="00AB360D" w:rsidRDefault="00AB360D" w:rsidP="00AB360D">
      <w:pPr>
        <w:autoSpaceDE w:val="0"/>
        <w:autoSpaceDN w:val="0"/>
        <w:adjustRightInd w:val="0"/>
        <w:ind w:firstLine="709"/>
        <w:jc w:val="both"/>
        <w:rPr>
          <w:sz w:val="26"/>
          <w:szCs w:val="26"/>
        </w:rPr>
      </w:pPr>
      <w:r w:rsidRPr="00413D61">
        <w:rPr>
          <w:sz w:val="26"/>
          <w:szCs w:val="26"/>
        </w:rPr>
        <w:t xml:space="preserve"> По состоянию на 01.01.2019 финансовые нарушения устранены в полном объёме. </w:t>
      </w:r>
    </w:p>
    <w:p w:rsidR="00AB360D" w:rsidRDefault="00AB360D" w:rsidP="00AB360D">
      <w:pPr>
        <w:autoSpaceDE w:val="0"/>
        <w:autoSpaceDN w:val="0"/>
        <w:adjustRightInd w:val="0"/>
        <w:ind w:firstLine="709"/>
        <w:jc w:val="both"/>
        <w:rPr>
          <w:sz w:val="26"/>
          <w:szCs w:val="26"/>
        </w:rPr>
      </w:pPr>
      <w:r>
        <w:rPr>
          <w:sz w:val="26"/>
          <w:szCs w:val="26"/>
        </w:rPr>
        <w:t xml:space="preserve">Утвержденный план проверок выполнен на 100 % и перевыполнен на 2 внеплановые проверки. </w:t>
      </w:r>
    </w:p>
    <w:p w:rsidR="00AB360D" w:rsidRPr="00413D61" w:rsidRDefault="00AB360D" w:rsidP="00AB360D">
      <w:pPr>
        <w:autoSpaceDE w:val="0"/>
        <w:autoSpaceDN w:val="0"/>
        <w:adjustRightInd w:val="0"/>
        <w:ind w:firstLine="709"/>
        <w:jc w:val="both"/>
        <w:rPr>
          <w:sz w:val="26"/>
          <w:szCs w:val="26"/>
        </w:rPr>
      </w:pPr>
    </w:p>
    <w:p w:rsidR="00AB360D" w:rsidRDefault="00AB360D" w:rsidP="00AB360D">
      <w:pPr>
        <w:ind w:firstLine="709"/>
        <w:jc w:val="both"/>
        <w:rPr>
          <w:sz w:val="26"/>
          <w:szCs w:val="26"/>
          <w:lang w:eastAsia="en-US"/>
        </w:rPr>
      </w:pPr>
      <w:r w:rsidRPr="00413D61">
        <w:rPr>
          <w:sz w:val="26"/>
          <w:szCs w:val="26"/>
          <w:lang w:eastAsia="en-US"/>
        </w:rPr>
        <w:t>Анализируя результаты контрольных мероприятий за последние три года установлено:</w:t>
      </w:r>
    </w:p>
    <w:p w:rsidR="009542A9" w:rsidRPr="00413D61" w:rsidRDefault="009542A9" w:rsidP="00AB360D">
      <w:pPr>
        <w:ind w:firstLine="709"/>
        <w:jc w:val="both"/>
        <w:rPr>
          <w:sz w:val="26"/>
          <w:szCs w:val="26"/>
          <w:lang w:eastAsia="en-US"/>
        </w:rPr>
      </w:pPr>
    </w:p>
    <w:tbl>
      <w:tblPr>
        <w:tblW w:w="899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1403"/>
        <w:gridCol w:w="1402"/>
        <w:gridCol w:w="1370"/>
      </w:tblGrid>
      <w:tr w:rsidR="00AB360D" w:rsidRPr="00413D61" w:rsidTr="00B31800">
        <w:tc>
          <w:tcPr>
            <w:tcW w:w="4820" w:type="dxa"/>
            <w:shd w:val="clear" w:color="auto" w:fill="auto"/>
          </w:tcPr>
          <w:p w:rsidR="00AB360D" w:rsidRPr="00413D61" w:rsidRDefault="00AB360D" w:rsidP="007A3260">
            <w:pPr>
              <w:rPr>
                <w:lang w:eastAsia="en-US"/>
              </w:rPr>
            </w:pPr>
            <w:r w:rsidRPr="00413D61">
              <w:rPr>
                <w:lang w:eastAsia="en-US"/>
              </w:rPr>
              <w:t>Показатели</w:t>
            </w:r>
          </w:p>
        </w:tc>
        <w:tc>
          <w:tcPr>
            <w:tcW w:w="1403" w:type="dxa"/>
            <w:shd w:val="clear" w:color="auto" w:fill="auto"/>
          </w:tcPr>
          <w:p w:rsidR="00AB360D" w:rsidRPr="00413D61" w:rsidRDefault="00AB360D" w:rsidP="007A3260">
            <w:pPr>
              <w:rPr>
                <w:lang w:eastAsia="en-US"/>
              </w:rPr>
            </w:pPr>
            <w:r w:rsidRPr="00413D61">
              <w:rPr>
                <w:lang w:eastAsia="en-US"/>
              </w:rPr>
              <w:t>2016 год</w:t>
            </w:r>
          </w:p>
        </w:tc>
        <w:tc>
          <w:tcPr>
            <w:tcW w:w="1402" w:type="dxa"/>
            <w:shd w:val="clear" w:color="auto" w:fill="auto"/>
          </w:tcPr>
          <w:p w:rsidR="00AB360D" w:rsidRPr="00413D61" w:rsidRDefault="00AB360D" w:rsidP="007A3260">
            <w:pPr>
              <w:rPr>
                <w:lang w:eastAsia="en-US"/>
              </w:rPr>
            </w:pPr>
            <w:r w:rsidRPr="00413D61">
              <w:rPr>
                <w:lang w:eastAsia="en-US"/>
              </w:rPr>
              <w:t>2017 год</w:t>
            </w:r>
          </w:p>
        </w:tc>
        <w:tc>
          <w:tcPr>
            <w:tcW w:w="1370" w:type="dxa"/>
            <w:shd w:val="clear" w:color="auto" w:fill="auto"/>
          </w:tcPr>
          <w:p w:rsidR="00AB360D" w:rsidRPr="00413D61" w:rsidRDefault="00AB360D" w:rsidP="007A3260">
            <w:pPr>
              <w:rPr>
                <w:lang w:eastAsia="en-US"/>
              </w:rPr>
            </w:pPr>
            <w:r w:rsidRPr="00413D61">
              <w:rPr>
                <w:lang w:eastAsia="en-US"/>
              </w:rPr>
              <w:t>2018 год</w:t>
            </w:r>
          </w:p>
        </w:tc>
      </w:tr>
      <w:tr w:rsidR="00AB360D" w:rsidRPr="00413D61" w:rsidTr="00B31800">
        <w:tc>
          <w:tcPr>
            <w:tcW w:w="4820" w:type="dxa"/>
            <w:shd w:val="clear" w:color="auto" w:fill="auto"/>
          </w:tcPr>
          <w:p w:rsidR="00AB360D" w:rsidRPr="00413D61" w:rsidRDefault="00AB360D" w:rsidP="007A3260">
            <w:pPr>
              <w:jc w:val="both"/>
              <w:rPr>
                <w:lang w:eastAsia="en-US"/>
              </w:rPr>
            </w:pPr>
            <w:r w:rsidRPr="00413D61">
              <w:rPr>
                <w:lang w:eastAsia="en-US"/>
              </w:rPr>
              <w:t xml:space="preserve">Количество контрольных мероприятий всего, </w:t>
            </w:r>
          </w:p>
          <w:p w:rsidR="00AB360D" w:rsidRPr="00413D61" w:rsidRDefault="00AB360D" w:rsidP="007A3260">
            <w:pPr>
              <w:jc w:val="both"/>
              <w:rPr>
                <w:lang w:eastAsia="en-US"/>
              </w:rPr>
            </w:pPr>
            <w:r w:rsidRPr="00413D61">
              <w:rPr>
                <w:lang w:eastAsia="en-US"/>
              </w:rPr>
              <w:t>из них: - плановые</w:t>
            </w:r>
          </w:p>
          <w:p w:rsidR="00AB360D" w:rsidRPr="00413D61" w:rsidRDefault="007A3260" w:rsidP="00AB360D">
            <w:pPr>
              <w:ind w:firstLine="709"/>
              <w:jc w:val="both"/>
              <w:rPr>
                <w:lang w:eastAsia="en-US"/>
              </w:rPr>
            </w:pPr>
            <w:r>
              <w:rPr>
                <w:lang w:eastAsia="en-US"/>
              </w:rPr>
              <w:t xml:space="preserve"> </w:t>
            </w:r>
            <w:r w:rsidR="00AB360D" w:rsidRPr="00413D61">
              <w:rPr>
                <w:lang w:eastAsia="en-US"/>
              </w:rPr>
              <w:t>- внеплановые</w:t>
            </w:r>
          </w:p>
        </w:tc>
        <w:tc>
          <w:tcPr>
            <w:tcW w:w="1403" w:type="dxa"/>
            <w:shd w:val="clear" w:color="auto" w:fill="auto"/>
          </w:tcPr>
          <w:p w:rsidR="007C6622" w:rsidRDefault="007C6622" w:rsidP="00AB360D">
            <w:pPr>
              <w:ind w:firstLine="709"/>
              <w:jc w:val="center"/>
              <w:rPr>
                <w:lang w:eastAsia="en-US"/>
              </w:rPr>
            </w:pPr>
          </w:p>
          <w:p w:rsidR="00AB360D" w:rsidRPr="00413D61" w:rsidRDefault="00AB360D" w:rsidP="00AB360D">
            <w:pPr>
              <w:ind w:firstLine="709"/>
              <w:jc w:val="center"/>
              <w:rPr>
                <w:lang w:eastAsia="en-US"/>
              </w:rPr>
            </w:pPr>
            <w:r w:rsidRPr="00413D61">
              <w:rPr>
                <w:lang w:eastAsia="en-US"/>
              </w:rPr>
              <w:t>18</w:t>
            </w:r>
          </w:p>
          <w:p w:rsidR="00AB360D" w:rsidRPr="00413D61" w:rsidRDefault="00AB360D" w:rsidP="00AB360D">
            <w:pPr>
              <w:ind w:firstLine="709"/>
              <w:jc w:val="center"/>
              <w:rPr>
                <w:lang w:eastAsia="en-US"/>
              </w:rPr>
            </w:pPr>
            <w:r w:rsidRPr="00413D61">
              <w:rPr>
                <w:lang w:eastAsia="en-US"/>
              </w:rPr>
              <w:t>13</w:t>
            </w:r>
          </w:p>
          <w:p w:rsidR="00AB360D" w:rsidRPr="00413D61" w:rsidRDefault="00AB360D" w:rsidP="00AB360D">
            <w:pPr>
              <w:ind w:firstLine="709"/>
              <w:jc w:val="center"/>
              <w:rPr>
                <w:lang w:eastAsia="en-US"/>
              </w:rPr>
            </w:pPr>
            <w:r w:rsidRPr="00413D61">
              <w:rPr>
                <w:lang w:eastAsia="en-US"/>
              </w:rPr>
              <w:t>5</w:t>
            </w:r>
          </w:p>
        </w:tc>
        <w:tc>
          <w:tcPr>
            <w:tcW w:w="1402" w:type="dxa"/>
            <w:shd w:val="clear" w:color="auto" w:fill="auto"/>
          </w:tcPr>
          <w:p w:rsidR="007C6622" w:rsidRDefault="007C6622" w:rsidP="00AB360D">
            <w:pPr>
              <w:ind w:firstLine="709"/>
              <w:jc w:val="center"/>
              <w:rPr>
                <w:lang w:eastAsia="en-US"/>
              </w:rPr>
            </w:pPr>
          </w:p>
          <w:p w:rsidR="00AB360D" w:rsidRPr="00413D61" w:rsidRDefault="00AB360D" w:rsidP="00AB360D">
            <w:pPr>
              <w:ind w:firstLine="709"/>
              <w:jc w:val="center"/>
              <w:rPr>
                <w:lang w:eastAsia="en-US"/>
              </w:rPr>
            </w:pPr>
            <w:r w:rsidRPr="00413D61">
              <w:rPr>
                <w:lang w:eastAsia="en-US"/>
              </w:rPr>
              <w:t>16</w:t>
            </w:r>
          </w:p>
          <w:p w:rsidR="00AB360D" w:rsidRPr="00413D61" w:rsidRDefault="00AB360D" w:rsidP="00AB360D">
            <w:pPr>
              <w:ind w:firstLine="709"/>
              <w:jc w:val="center"/>
              <w:rPr>
                <w:lang w:eastAsia="en-US"/>
              </w:rPr>
            </w:pPr>
            <w:r w:rsidRPr="00413D61">
              <w:rPr>
                <w:lang w:eastAsia="en-US"/>
              </w:rPr>
              <w:t>10</w:t>
            </w:r>
          </w:p>
          <w:p w:rsidR="00AB360D" w:rsidRPr="00413D61" w:rsidRDefault="00AB360D" w:rsidP="00AB360D">
            <w:pPr>
              <w:ind w:firstLine="709"/>
              <w:jc w:val="center"/>
              <w:rPr>
                <w:lang w:eastAsia="en-US"/>
              </w:rPr>
            </w:pPr>
            <w:r w:rsidRPr="00413D61">
              <w:rPr>
                <w:lang w:eastAsia="en-US"/>
              </w:rPr>
              <w:t>6</w:t>
            </w:r>
          </w:p>
        </w:tc>
        <w:tc>
          <w:tcPr>
            <w:tcW w:w="1370" w:type="dxa"/>
            <w:shd w:val="clear" w:color="auto" w:fill="auto"/>
          </w:tcPr>
          <w:p w:rsidR="007C6622" w:rsidRDefault="007C6622" w:rsidP="00AB360D">
            <w:pPr>
              <w:ind w:firstLine="709"/>
              <w:jc w:val="center"/>
              <w:rPr>
                <w:lang w:eastAsia="en-US"/>
              </w:rPr>
            </w:pPr>
          </w:p>
          <w:p w:rsidR="00AB360D" w:rsidRPr="00413D61" w:rsidRDefault="00AB360D" w:rsidP="00AB360D">
            <w:pPr>
              <w:ind w:firstLine="709"/>
              <w:jc w:val="center"/>
              <w:rPr>
                <w:lang w:eastAsia="en-US"/>
              </w:rPr>
            </w:pPr>
            <w:r w:rsidRPr="00413D61">
              <w:rPr>
                <w:lang w:eastAsia="en-US"/>
              </w:rPr>
              <w:t>12</w:t>
            </w:r>
          </w:p>
          <w:p w:rsidR="00AB360D" w:rsidRPr="00413D61" w:rsidRDefault="00AB360D" w:rsidP="00AB360D">
            <w:pPr>
              <w:ind w:firstLine="709"/>
              <w:jc w:val="center"/>
              <w:rPr>
                <w:lang w:eastAsia="en-US"/>
              </w:rPr>
            </w:pPr>
            <w:r w:rsidRPr="00413D61">
              <w:rPr>
                <w:lang w:eastAsia="en-US"/>
              </w:rPr>
              <w:t>10</w:t>
            </w:r>
          </w:p>
          <w:p w:rsidR="00AB360D" w:rsidRPr="00413D61" w:rsidRDefault="00AB360D" w:rsidP="00AB360D">
            <w:pPr>
              <w:ind w:firstLine="709"/>
              <w:jc w:val="center"/>
              <w:rPr>
                <w:lang w:eastAsia="en-US"/>
              </w:rPr>
            </w:pPr>
            <w:r w:rsidRPr="00413D61">
              <w:rPr>
                <w:lang w:eastAsia="en-US"/>
              </w:rPr>
              <w:t>2</w:t>
            </w:r>
          </w:p>
        </w:tc>
      </w:tr>
      <w:tr w:rsidR="00AB360D" w:rsidRPr="00413D61" w:rsidTr="00B31800">
        <w:tc>
          <w:tcPr>
            <w:tcW w:w="4820" w:type="dxa"/>
            <w:shd w:val="clear" w:color="auto" w:fill="auto"/>
          </w:tcPr>
          <w:p w:rsidR="00AB360D" w:rsidRPr="00413D61" w:rsidRDefault="00AB360D" w:rsidP="007C6622">
            <w:pPr>
              <w:jc w:val="both"/>
              <w:rPr>
                <w:lang w:eastAsia="en-US"/>
              </w:rPr>
            </w:pPr>
            <w:r w:rsidRPr="00413D61">
              <w:rPr>
                <w:lang w:eastAsia="en-US"/>
              </w:rPr>
              <w:t>Объём проверенных средств (тыс. руб.),</w:t>
            </w:r>
          </w:p>
          <w:p w:rsidR="00AB360D" w:rsidRPr="00413D61" w:rsidRDefault="00AB360D" w:rsidP="007C6622">
            <w:pPr>
              <w:jc w:val="both"/>
              <w:rPr>
                <w:lang w:eastAsia="en-US"/>
              </w:rPr>
            </w:pPr>
            <w:r w:rsidRPr="00413D61">
              <w:rPr>
                <w:lang w:eastAsia="en-US"/>
              </w:rPr>
              <w:t>в т. ч. бюджетные средства</w:t>
            </w:r>
          </w:p>
        </w:tc>
        <w:tc>
          <w:tcPr>
            <w:tcW w:w="1403" w:type="dxa"/>
            <w:shd w:val="clear" w:color="auto" w:fill="auto"/>
          </w:tcPr>
          <w:p w:rsidR="00AB360D" w:rsidRPr="00413D61" w:rsidRDefault="00AB360D" w:rsidP="007C6622">
            <w:pPr>
              <w:rPr>
                <w:lang w:eastAsia="en-US"/>
              </w:rPr>
            </w:pPr>
            <w:r w:rsidRPr="00413D61">
              <w:rPr>
                <w:lang w:eastAsia="en-US"/>
              </w:rPr>
              <w:t>923 419,7</w:t>
            </w:r>
          </w:p>
          <w:p w:rsidR="00AB360D" w:rsidRPr="00413D61" w:rsidRDefault="00AB360D" w:rsidP="007C6622">
            <w:pPr>
              <w:rPr>
                <w:lang w:eastAsia="en-US"/>
              </w:rPr>
            </w:pPr>
            <w:r w:rsidRPr="00413D61">
              <w:rPr>
                <w:lang w:eastAsia="en-US"/>
              </w:rPr>
              <w:t>909 615,0</w:t>
            </w:r>
          </w:p>
        </w:tc>
        <w:tc>
          <w:tcPr>
            <w:tcW w:w="1402" w:type="dxa"/>
            <w:shd w:val="clear" w:color="auto" w:fill="auto"/>
          </w:tcPr>
          <w:p w:rsidR="00AB360D" w:rsidRPr="00413D61" w:rsidRDefault="00AB360D" w:rsidP="007C6622">
            <w:pPr>
              <w:rPr>
                <w:lang w:eastAsia="en-US"/>
              </w:rPr>
            </w:pPr>
            <w:r w:rsidRPr="00413D61">
              <w:rPr>
                <w:lang w:eastAsia="en-US"/>
              </w:rPr>
              <w:t>867 830,5</w:t>
            </w:r>
          </w:p>
          <w:p w:rsidR="00AB360D" w:rsidRPr="00413D61" w:rsidRDefault="00AB360D" w:rsidP="007C6622">
            <w:pPr>
              <w:rPr>
                <w:lang w:eastAsia="en-US"/>
              </w:rPr>
            </w:pPr>
            <w:r w:rsidRPr="00413D61">
              <w:rPr>
                <w:lang w:eastAsia="en-US"/>
              </w:rPr>
              <w:t>867 775,5</w:t>
            </w:r>
          </w:p>
        </w:tc>
        <w:tc>
          <w:tcPr>
            <w:tcW w:w="1370" w:type="dxa"/>
            <w:shd w:val="clear" w:color="auto" w:fill="auto"/>
          </w:tcPr>
          <w:p w:rsidR="00AB360D" w:rsidRPr="00413D61" w:rsidRDefault="00AB360D" w:rsidP="007C6622">
            <w:pPr>
              <w:rPr>
                <w:lang w:eastAsia="en-US"/>
              </w:rPr>
            </w:pPr>
            <w:r w:rsidRPr="00413D61">
              <w:rPr>
                <w:lang w:eastAsia="en-US"/>
              </w:rPr>
              <w:t>933 682,3</w:t>
            </w:r>
          </w:p>
          <w:p w:rsidR="00AB360D" w:rsidRPr="00413D61" w:rsidRDefault="00AB360D" w:rsidP="007C6622">
            <w:pPr>
              <w:rPr>
                <w:lang w:eastAsia="en-US"/>
              </w:rPr>
            </w:pPr>
            <w:r w:rsidRPr="00413D61">
              <w:rPr>
                <w:lang w:eastAsia="en-US"/>
              </w:rPr>
              <w:t>906 424,0</w:t>
            </w:r>
          </w:p>
        </w:tc>
      </w:tr>
      <w:tr w:rsidR="00AB360D" w:rsidRPr="00413D61" w:rsidTr="00B31800">
        <w:tc>
          <w:tcPr>
            <w:tcW w:w="4820" w:type="dxa"/>
            <w:shd w:val="clear" w:color="auto" w:fill="auto"/>
          </w:tcPr>
          <w:p w:rsidR="00AB360D" w:rsidRPr="00413D61" w:rsidRDefault="00AB360D" w:rsidP="007C6622">
            <w:pPr>
              <w:jc w:val="both"/>
              <w:rPr>
                <w:lang w:eastAsia="en-US"/>
              </w:rPr>
            </w:pPr>
            <w:r w:rsidRPr="00413D61">
              <w:rPr>
                <w:lang w:eastAsia="en-US"/>
              </w:rPr>
              <w:t>Выявлено нарушений всего (тыс. руб.),</w:t>
            </w:r>
          </w:p>
          <w:p w:rsidR="00AB360D" w:rsidRPr="00413D61" w:rsidRDefault="00AB360D" w:rsidP="007C6622">
            <w:pPr>
              <w:jc w:val="both"/>
              <w:rPr>
                <w:lang w:eastAsia="en-US"/>
              </w:rPr>
            </w:pPr>
            <w:r w:rsidRPr="00413D61">
              <w:rPr>
                <w:lang w:eastAsia="en-US"/>
              </w:rPr>
              <w:t>в т. ч. неэффективное использование бюджетных средств</w:t>
            </w:r>
          </w:p>
        </w:tc>
        <w:tc>
          <w:tcPr>
            <w:tcW w:w="1403" w:type="dxa"/>
            <w:shd w:val="clear" w:color="auto" w:fill="auto"/>
          </w:tcPr>
          <w:p w:rsidR="00AB360D" w:rsidRPr="00413D61" w:rsidRDefault="00AB360D" w:rsidP="007C6622">
            <w:pPr>
              <w:rPr>
                <w:lang w:eastAsia="en-US"/>
              </w:rPr>
            </w:pPr>
            <w:r w:rsidRPr="00413D61">
              <w:rPr>
                <w:lang w:eastAsia="en-US"/>
              </w:rPr>
              <w:t>519,9</w:t>
            </w:r>
          </w:p>
          <w:p w:rsidR="00AB360D" w:rsidRPr="00413D61" w:rsidRDefault="00AB360D" w:rsidP="00AB360D">
            <w:pPr>
              <w:ind w:firstLine="709"/>
              <w:jc w:val="center"/>
              <w:rPr>
                <w:lang w:eastAsia="en-US"/>
              </w:rPr>
            </w:pPr>
          </w:p>
          <w:p w:rsidR="00AB360D" w:rsidRPr="00413D61" w:rsidRDefault="00AB360D" w:rsidP="007C6622">
            <w:pPr>
              <w:rPr>
                <w:lang w:eastAsia="en-US"/>
              </w:rPr>
            </w:pPr>
            <w:r w:rsidRPr="00413D61">
              <w:rPr>
                <w:lang w:eastAsia="en-US"/>
              </w:rPr>
              <w:t>36,5</w:t>
            </w:r>
          </w:p>
        </w:tc>
        <w:tc>
          <w:tcPr>
            <w:tcW w:w="1402" w:type="dxa"/>
            <w:shd w:val="clear" w:color="auto" w:fill="auto"/>
          </w:tcPr>
          <w:p w:rsidR="00AB360D" w:rsidRPr="00413D61" w:rsidRDefault="00AB360D" w:rsidP="007C6622">
            <w:pPr>
              <w:rPr>
                <w:lang w:eastAsia="en-US"/>
              </w:rPr>
            </w:pPr>
            <w:r w:rsidRPr="00413D61">
              <w:rPr>
                <w:lang w:eastAsia="en-US"/>
              </w:rPr>
              <w:t>1 478,3</w:t>
            </w:r>
          </w:p>
          <w:p w:rsidR="00AB360D" w:rsidRPr="00413D61" w:rsidRDefault="00AB360D" w:rsidP="00AB360D">
            <w:pPr>
              <w:ind w:firstLine="709"/>
              <w:jc w:val="center"/>
              <w:rPr>
                <w:lang w:eastAsia="en-US"/>
              </w:rPr>
            </w:pPr>
          </w:p>
          <w:p w:rsidR="00AB360D" w:rsidRPr="00413D61" w:rsidRDefault="00AB360D" w:rsidP="007C6622">
            <w:pPr>
              <w:rPr>
                <w:lang w:eastAsia="en-US"/>
              </w:rPr>
            </w:pPr>
            <w:r w:rsidRPr="00413D61">
              <w:rPr>
                <w:lang w:eastAsia="en-US"/>
              </w:rPr>
              <w:t>1 342,7</w:t>
            </w:r>
          </w:p>
        </w:tc>
        <w:tc>
          <w:tcPr>
            <w:tcW w:w="1370" w:type="dxa"/>
            <w:shd w:val="clear" w:color="auto" w:fill="auto"/>
          </w:tcPr>
          <w:p w:rsidR="00AB360D" w:rsidRPr="00413D61" w:rsidRDefault="00AB360D" w:rsidP="007C6622">
            <w:pPr>
              <w:rPr>
                <w:lang w:eastAsia="en-US"/>
              </w:rPr>
            </w:pPr>
            <w:r w:rsidRPr="00413D61">
              <w:rPr>
                <w:lang w:eastAsia="en-US"/>
              </w:rPr>
              <w:t>1 167,5</w:t>
            </w:r>
          </w:p>
          <w:p w:rsidR="00AB360D" w:rsidRPr="00413D61" w:rsidRDefault="00AB360D" w:rsidP="00AB360D">
            <w:pPr>
              <w:ind w:firstLine="709"/>
              <w:jc w:val="center"/>
              <w:rPr>
                <w:lang w:eastAsia="en-US"/>
              </w:rPr>
            </w:pPr>
          </w:p>
          <w:p w:rsidR="00AB360D" w:rsidRPr="00413D61" w:rsidRDefault="00AB360D" w:rsidP="007C6622">
            <w:pPr>
              <w:rPr>
                <w:lang w:eastAsia="en-US"/>
              </w:rPr>
            </w:pPr>
            <w:r w:rsidRPr="00413D61">
              <w:rPr>
                <w:lang w:eastAsia="en-US"/>
              </w:rPr>
              <w:t>937,8</w:t>
            </w:r>
          </w:p>
        </w:tc>
      </w:tr>
      <w:tr w:rsidR="00AB360D" w:rsidRPr="00413D61" w:rsidTr="00B31800">
        <w:tc>
          <w:tcPr>
            <w:tcW w:w="4820" w:type="dxa"/>
            <w:shd w:val="clear" w:color="auto" w:fill="auto"/>
          </w:tcPr>
          <w:p w:rsidR="00AB360D" w:rsidRPr="00413D61" w:rsidRDefault="00AB360D" w:rsidP="007C6622">
            <w:pPr>
              <w:jc w:val="both"/>
              <w:rPr>
                <w:lang w:eastAsia="en-US"/>
              </w:rPr>
            </w:pPr>
            <w:r w:rsidRPr="00413D61">
              <w:rPr>
                <w:lang w:eastAsia="en-US"/>
              </w:rPr>
              <w:t>Устранено финансовых нарушений</w:t>
            </w:r>
          </w:p>
        </w:tc>
        <w:tc>
          <w:tcPr>
            <w:tcW w:w="1403" w:type="dxa"/>
            <w:shd w:val="clear" w:color="auto" w:fill="auto"/>
          </w:tcPr>
          <w:p w:rsidR="00AB360D" w:rsidRPr="00413D61" w:rsidRDefault="00AB360D" w:rsidP="007C6622">
            <w:pPr>
              <w:rPr>
                <w:lang w:eastAsia="en-US"/>
              </w:rPr>
            </w:pPr>
            <w:r w:rsidRPr="00413D61">
              <w:rPr>
                <w:lang w:eastAsia="en-US"/>
              </w:rPr>
              <w:t>519,9</w:t>
            </w:r>
          </w:p>
        </w:tc>
        <w:tc>
          <w:tcPr>
            <w:tcW w:w="1402" w:type="dxa"/>
            <w:shd w:val="clear" w:color="auto" w:fill="auto"/>
          </w:tcPr>
          <w:p w:rsidR="00AB360D" w:rsidRPr="00413D61" w:rsidRDefault="00AB360D" w:rsidP="007C6622">
            <w:pPr>
              <w:rPr>
                <w:lang w:eastAsia="en-US"/>
              </w:rPr>
            </w:pPr>
            <w:r w:rsidRPr="00413D61">
              <w:rPr>
                <w:lang w:eastAsia="en-US"/>
              </w:rPr>
              <w:t>1 478,3</w:t>
            </w:r>
          </w:p>
        </w:tc>
        <w:tc>
          <w:tcPr>
            <w:tcW w:w="1370" w:type="dxa"/>
            <w:shd w:val="clear" w:color="auto" w:fill="auto"/>
          </w:tcPr>
          <w:p w:rsidR="00AB360D" w:rsidRPr="00413D61" w:rsidRDefault="00AB360D" w:rsidP="007C6622">
            <w:pPr>
              <w:rPr>
                <w:lang w:eastAsia="en-US"/>
              </w:rPr>
            </w:pPr>
            <w:r w:rsidRPr="00413D61">
              <w:rPr>
                <w:lang w:eastAsia="en-US"/>
              </w:rPr>
              <w:t>1 167,5</w:t>
            </w:r>
          </w:p>
        </w:tc>
      </w:tr>
    </w:tbl>
    <w:p w:rsidR="00AB360D" w:rsidRPr="00413D61" w:rsidRDefault="00AB360D" w:rsidP="00AB360D">
      <w:pPr>
        <w:ind w:firstLine="709"/>
        <w:jc w:val="both"/>
        <w:rPr>
          <w:b/>
          <w:sz w:val="20"/>
          <w:szCs w:val="20"/>
          <w:lang w:eastAsia="en-US"/>
        </w:rPr>
      </w:pPr>
    </w:p>
    <w:p w:rsidR="00AB360D" w:rsidRPr="00413D61" w:rsidRDefault="00AB360D" w:rsidP="00AB360D">
      <w:pPr>
        <w:ind w:firstLine="709"/>
        <w:jc w:val="both"/>
        <w:rPr>
          <w:sz w:val="26"/>
          <w:szCs w:val="26"/>
          <w:lang w:eastAsia="en-US"/>
        </w:rPr>
      </w:pPr>
      <w:r w:rsidRPr="00413D61">
        <w:rPr>
          <w:sz w:val="26"/>
          <w:szCs w:val="26"/>
          <w:lang w:eastAsia="en-US"/>
        </w:rPr>
        <w:t>Основными нарушениями являются:</w:t>
      </w:r>
    </w:p>
    <w:p w:rsidR="00AB360D" w:rsidRPr="00413D61" w:rsidRDefault="00AB360D" w:rsidP="00AB360D">
      <w:pPr>
        <w:autoSpaceDE w:val="0"/>
        <w:autoSpaceDN w:val="0"/>
        <w:adjustRightInd w:val="0"/>
        <w:ind w:firstLine="709"/>
        <w:jc w:val="both"/>
        <w:rPr>
          <w:sz w:val="26"/>
          <w:szCs w:val="26"/>
          <w:lang w:eastAsia="en-US"/>
        </w:rPr>
      </w:pPr>
      <w:r w:rsidRPr="00413D61">
        <w:rPr>
          <w:sz w:val="26"/>
          <w:szCs w:val="26"/>
          <w:lang w:eastAsia="en-US"/>
        </w:rPr>
        <w:t>- нарушение трудового законодательства Российской Федерации;</w:t>
      </w:r>
    </w:p>
    <w:p w:rsidR="00AB360D" w:rsidRPr="00413D61" w:rsidRDefault="00AB360D" w:rsidP="00AB360D">
      <w:pPr>
        <w:autoSpaceDE w:val="0"/>
        <w:autoSpaceDN w:val="0"/>
        <w:adjustRightInd w:val="0"/>
        <w:ind w:firstLine="709"/>
        <w:jc w:val="both"/>
        <w:rPr>
          <w:sz w:val="26"/>
          <w:szCs w:val="26"/>
          <w:lang w:eastAsia="en-US"/>
        </w:rPr>
      </w:pPr>
      <w:r w:rsidRPr="00413D61">
        <w:rPr>
          <w:sz w:val="26"/>
          <w:szCs w:val="26"/>
          <w:lang w:eastAsia="en-US"/>
        </w:rPr>
        <w:t>- нарушение порядка составления бюджетной отчётности и ведения бухгалтерского и бюджетного учёта;</w:t>
      </w:r>
    </w:p>
    <w:p w:rsidR="00AB360D" w:rsidRPr="00413D61" w:rsidRDefault="00AB360D" w:rsidP="00AB360D">
      <w:pPr>
        <w:ind w:firstLine="709"/>
        <w:jc w:val="both"/>
        <w:rPr>
          <w:sz w:val="26"/>
          <w:szCs w:val="26"/>
        </w:rPr>
      </w:pPr>
      <w:r w:rsidRPr="00413D61">
        <w:rPr>
          <w:sz w:val="26"/>
          <w:szCs w:val="26"/>
          <w:lang w:eastAsia="en-US"/>
        </w:rPr>
        <w:t xml:space="preserve"> - нарушение расчётов с подотчётными лицами по оплате стоимости проезда и провоза багажа к месту использования отпуска и обратно, по оплате проезда на сессию, по компенсации командировочных расход</w:t>
      </w:r>
      <w:r>
        <w:rPr>
          <w:sz w:val="26"/>
          <w:szCs w:val="26"/>
          <w:lang w:eastAsia="en-US"/>
        </w:rPr>
        <w:t>ов, оздоровительных и санаторно-</w:t>
      </w:r>
      <w:r w:rsidRPr="00413D61">
        <w:rPr>
          <w:sz w:val="26"/>
          <w:szCs w:val="26"/>
          <w:lang w:eastAsia="en-US"/>
        </w:rPr>
        <w:t>курортных путёвок;</w:t>
      </w:r>
      <w:r w:rsidRPr="00413D61">
        <w:rPr>
          <w:sz w:val="26"/>
          <w:szCs w:val="26"/>
          <w:lang w:eastAsia="en-US"/>
        </w:rPr>
        <w:tab/>
      </w:r>
    </w:p>
    <w:p w:rsidR="00AB360D" w:rsidRPr="00413D61" w:rsidRDefault="00AB360D" w:rsidP="00AB360D">
      <w:pPr>
        <w:autoSpaceDE w:val="0"/>
        <w:autoSpaceDN w:val="0"/>
        <w:adjustRightInd w:val="0"/>
        <w:ind w:firstLine="709"/>
        <w:jc w:val="both"/>
        <w:rPr>
          <w:sz w:val="26"/>
          <w:szCs w:val="26"/>
          <w:lang w:eastAsia="en-US"/>
        </w:rPr>
      </w:pPr>
      <w:r w:rsidRPr="00413D61">
        <w:rPr>
          <w:sz w:val="26"/>
          <w:szCs w:val="26"/>
          <w:lang w:eastAsia="en-US"/>
        </w:rPr>
        <w:t xml:space="preserve">- нарушения по оплате труда, начислений единовременных стимулирующих выплат; </w:t>
      </w:r>
    </w:p>
    <w:p w:rsidR="00AB360D" w:rsidRPr="00413D61" w:rsidRDefault="00AB360D" w:rsidP="00AB360D">
      <w:pPr>
        <w:autoSpaceDE w:val="0"/>
        <w:autoSpaceDN w:val="0"/>
        <w:adjustRightInd w:val="0"/>
        <w:ind w:firstLine="709"/>
        <w:jc w:val="both"/>
        <w:rPr>
          <w:sz w:val="26"/>
          <w:szCs w:val="26"/>
          <w:lang w:eastAsia="en-US"/>
        </w:rPr>
      </w:pPr>
      <w:r w:rsidRPr="00413D61">
        <w:rPr>
          <w:sz w:val="26"/>
          <w:szCs w:val="26"/>
          <w:lang w:eastAsia="en-US"/>
        </w:rPr>
        <w:t>- нарушение порядка расчётов по контрактам (нарушаются сроки расчётов);</w:t>
      </w:r>
    </w:p>
    <w:p w:rsidR="00AB360D" w:rsidRPr="00413D61" w:rsidRDefault="00AB360D" w:rsidP="00AB360D">
      <w:pPr>
        <w:autoSpaceDE w:val="0"/>
        <w:autoSpaceDN w:val="0"/>
        <w:adjustRightInd w:val="0"/>
        <w:ind w:firstLine="709"/>
        <w:jc w:val="both"/>
        <w:rPr>
          <w:sz w:val="26"/>
          <w:szCs w:val="26"/>
          <w:lang w:eastAsia="en-US"/>
        </w:rPr>
      </w:pPr>
      <w:r w:rsidRPr="00413D61">
        <w:rPr>
          <w:sz w:val="26"/>
          <w:szCs w:val="26"/>
          <w:lang w:eastAsia="en-US"/>
        </w:rPr>
        <w:t xml:space="preserve">- нарушение в оформлении первичных учётных документов. </w:t>
      </w:r>
    </w:p>
    <w:p w:rsidR="00AB360D" w:rsidRPr="00413D61" w:rsidRDefault="00AB360D" w:rsidP="00AB360D">
      <w:pPr>
        <w:ind w:firstLine="709"/>
        <w:jc w:val="both"/>
        <w:rPr>
          <w:sz w:val="26"/>
          <w:szCs w:val="26"/>
        </w:rPr>
      </w:pPr>
      <w:r w:rsidRPr="00413D61">
        <w:rPr>
          <w:sz w:val="26"/>
          <w:szCs w:val="26"/>
        </w:rPr>
        <w:t>В соответствии с распоряжением Администрации города Когалыма от 20.04.2011 №79-р «О предоставлении актов проверок внутреннего муниципального финансового контроля в прокуратуру города Когалыма» с последующими изменениями от 24.05.2018 №79-р материалы проверок направлены в прокуратуру города Когалыма.</w:t>
      </w:r>
    </w:p>
    <w:p w:rsidR="00AB360D" w:rsidRPr="00413D61" w:rsidRDefault="00AB360D" w:rsidP="00AB360D">
      <w:pPr>
        <w:autoSpaceDE w:val="0"/>
        <w:autoSpaceDN w:val="0"/>
        <w:adjustRightInd w:val="0"/>
        <w:ind w:firstLine="709"/>
        <w:jc w:val="both"/>
        <w:rPr>
          <w:sz w:val="26"/>
          <w:szCs w:val="26"/>
        </w:rPr>
      </w:pPr>
      <w:r w:rsidRPr="00413D61">
        <w:rPr>
          <w:sz w:val="26"/>
          <w:szCs w:val="26"/>
        </w:rPr>
        <w:t>Сведения о результатах внутреннего муниципального финансового контроля по муниципальному образованию город Когалым опубликованы на официальном сайте Администрации города Когалыма (</w:t>
      </w:r>
      <w:r w:rsidRPr="007C6622">
        <w:rPr>
          <w:sz w:val="26"/>
          <w:szCs w:val="26"/>
        </w:rPr>
        <w:t>www.admkogalym.ru</w:t>
      </w:r>
      <w:r w:rsidRPr="00413D61">
        <w:rPr>
          <w:sz w:val="26"/>
          <w:szCs w:val="26"/>
        </w:rPr>
        <w:t>) в сети «Интернет».</w:t>
      </w:r>
    </w:p>
    <w:p w:rsidR="00AB360D" w:rsidRPr="00550FE7" w:rsidRDefault="00AB360D" w:rsidP="00AB360D">
      <w:pPr>
        <w:ind w:firstLine="709"/>
        <w:contextualSpacing/>
        <w:jc w:val="both"/>
        <w:rPr>
          <w:color w:val="000000" w:themeColor="text1"/>
          <w:sz w:val="26"/>
          <w:szCs w:val="26"/>
        </w:rPr>
      </w:pPr>
      <w:r w:rsidRPr="00550FE7">
        <w:rPr>
          <w:color w:val="000000" w:themeColor="text1"/>
          <w:sz w:val="26"/>
          <w:szCs w:val="26"/>
        </w:rPr>
        <w:t xml:space="preserve">Направлен обобщающий анализ проверок </w:t>
      </w:r>
      <w:r>
        <w:rPr>
          <w:color w:val="000000" w:themeColor="text1"/>
          <w:sz w:val="26"/>
          <w:szCs w:val="26"/>
        </w:rPr>
        <w:t xml:space="preserve">внутреннего финансового контроля </w:t>
      </w:r>
      <w:r w:rsidRPr="00550FE7">
        <w:rPr>
          <w:color w:val="000000" w:themeColor="text1"/>
          <w:sz w:val="26"/>
          <w:szCs w:val="26"/>
        </w:rPr>
        <w:t xml:space="preserve">заместителю главы города Когалыма по муниципальным учреждениям образования и культуры. </w:t>
      </w:r>
    </w:p>
    <w:p w:rsidR="00AB360D" w:rsidRDefault="00AB360D" w:rsidP="00AB360D">
      <w:pPr>
        <w:ind w:firstLine="709"/>
        <w:contextualSpacing/>
        <w:jc w:val="both"/>
        <w:rPr>
          <w:color w:val="000000" w:themeColor="text1"/>
          <w:sz w:val="26"/>
          <w:szCs w:val="26"/>
        </w:rPr>
      </w:pPr>
      <w:r w:rsidRPr="00550FE7">
        <w:rPr>
          <w:color w:val="000000" w:themeColor="text1"/>
          <w:sz w:val="26"/>
          <w:szCs w:val="26"/>
        </w:rPr>
        <w:t>Утвержден порядок проведения анализа осуществления главными администраторами</w:t>
      </w:r>
      <w:r>
        <w:rPr>
          <w:color w:val="000000" w:themeColor="text1"/>
          <w:sz w:val="26"/>
          <w:szCs w:val="26"/>
        </w:rPr>
        <w:t xml:space="preserve"> бюджетных средств внутреннего финансового контроля распоряжением Администрации города Когалыма от 25.10.2018 №156-р.</w:t>
      </w:r>
    </w:p>
    <w:p w:rsidR="00D126C4" w:rsidRDefault="00AB360D" w:rsidP="00D126C4">
      <w:pPr>
        <w:ind w:firstLine="709"/>
        <w:contextualSpacing/>
        <w:jc w:val="both"/>
        <w:rPr>
          <w:sz w:val="26"/>
          <w:szCs w:val="26"/>
        </w:rPr>
      </w:pPr>
      <w:r>
        <w:rPr>
          <w:sz w:val="26"/>
          <w:szCs w:val="26"/>
        </w:rPr>
        <w:t>Приняли участие дважды за 2018 год в совместных мероприятиях с управлением экономики Администрации города Когалыма к сельхозпроизводителям на объекты. Цель мероприятия: контроль за реализацией субсидий на возмещение затрат сельхозпроизводителей.</w:t>
      </w:r>
      <w:bookmarkStart w:id="153" w:name="_Toc504480451"/>
      <w:bookmarkStart w:id="154" w:name="_Toc352163272"/>
      <w:bookmarkEnd w:id="152"/>
    </w:p>
    <w:p w:rsidR="00D126C4" w:rsidRDefault="00D126C4" w:rsidP="00D126C4">
      <w:pPr>
        <w:ind w:firstLine="709"/>
        <w:contextualSpacing/>
        <w:jc w:val="both"/>
        <w:rPr>
          <w:sz w:val="26"/>
          <w:szCs w:val="26"/>
        </w:rPr>
      </w:pPr>
    </w:p>
    <w:p w:rsidR="0087537E" w:rsidRPr="009A4907" w:rsidRDefault="0087537E" w:rsidP="00D126C4">
      <w:pPr>
        <w:ind w:firstLine="709"/>
        <w:contextualSpacing/>
        <w:jc w:val="center"/>
        <w:rPr>
          <w:b/>
          <w:sz w:val="26"/>
          <w:szCs w:val="26"/>
        </w:rPr>
      </w:pPr>
      <w:r w:rsidRPr="009A4907">
        <w:rPr>
          <w:b/>
          <w:sz w:val="26"/>
          <w:szCs w:val="26"/>
        </w:rPr>
        <w:t>Документационное и организационное обеспечение управленческой деятельности</w:t>
      </w:r>
      <w:bookmarkEnd w:id="153"/>
    </w:p>
    <w:p w:rsidR="0087537E" w:rsidRPr="000141FA" w:rsidRDefault="0087537E" w:rsidP="0087537E">
      <w:pPr>
        <w:jc w:val="both"/>
        <w:rPr>
          <w:sz w:val="26"/>
          <w:szCs w:val="26"/>
        </w:rPr>
      </w:pPr>
    </w:p>
    <w:p w:rsidR="0087537E" w:rsidRPr="000141FA" w:rsidRDefault="0087537E" w:rsidP="0087537E">
      <w:pPr>
        <w:ind w:firstLine="709"/>
        <w:jc w:val="both"/>
        <w:rPr>
          <w:sz w:val="26"/>
          <w:szCs w:val="26"/>
        </w:rPr>
      </w:pPr>
      <w:r w:rsidRPr="000141FA">
        <w:rPr>
          <w:sz w:val="26"/>
          <w:szCs w:val="26"/>
        </w:rPr>
        <w:t>Документационное обеспечение управленческой деятельности Администрации города Когалыма осуществляется в автоматизированной системе электронного документооборота - программой «Дело 12.0». Обеспечение своевременной доставки документов исполнителю является основным условием рационального организованного документооборота.</w:t>
      </w:r>
    </w:p>
    <w:p w:rsidR="0087537E" w:rsidRPr="000141FA" w:rsidRDefault="0087537E" w:rsidP="0087537E">
      <w:pPr>
        <w:ind w:firstLine="709"/>
        <w:jc w:val="both"/>
        <w:rPr>
          <w:sz w:val="26"/>
          <w:szCs w:val="26"/>
        </w:rPr>
      </w:pPr>
      <w:r w:rsidRPr="000141FA">
        <w:rPr>
          <w:sz w:val="26"/>
          <w:szCs w:val="26"/>
        </w:rPr>
        <w:t>В соответствии с возложенными задачами специалистами управления по общим вопросам Администрации города Когалыма в 2018 году получено и обработано основных официально-деловых и распорядительных документов – 28</w:t>
      </w:r>
      <w:r>
        <w:rPr>
          <w:sz w:val="26"/>
          <w:szCs w:val="26"/>
        </w:rPr>
        <w:t xml:space="preserve"> </w:t>
      </w:r>
      <w:r w:rsidRPr="000141FA">
        <w:rPr>
          <w:sz w:val="26"/>
          <w:szCs w:val="26"/>
        </w:rPr>
        <w:t>259 из них:</w:t>
      </w:r>
    </w:p>
    <w:p w:rsidR="0087537E" w:rsidRPr="000141FA" w:rsidRDefault="0087537E" w:rsidP="0087537E">
      <w:pPr>
        <w:jc w:val="both"/>
        <w:rPr>
          <w:sz w:val="26"/>
          <w:szCs w:val="26"/>
          <w:highlight w:val="green"/>
        </w:rPr>
      </w:pPr>
    </w:p>
    <w:tbl>
      <w:tblPr>
        <w:tblW w:w="8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49"/>
        <w:gridCol w:w="2693"/>
        <w:gridCol w:w="2693"/>
      </w:tblGrid>
      <w:tr w:rsidR="0087537E" w:rsidRPr="000141FA" w:rsidTr="00CD7C69">
        <w:trPr>
          <w:jc w:val="center"/>
        </w:trPr>
        <w:tc>
          <w:tcPr>
            <w:tcW w:w="3449" w:type="dxa"/>
            <w:vAlign w:val="center"/>
          </w:tcPr>
          <w:p w:rsidR="0087537E" w:rsidRPr="000141FA" w:rsidRDefault="0087537E" w:rsidP="00CD7C69">
            <w:pPr>
              <w:jc w:val="center"/>
              <w:rPr>
                <w:sz w:val="26"/>
                <w:szCs w:val="26"/>
              </w:rPr>
            </w:pPr>
            <w:r w:rsidRPr="000141FA">
              <w:rPr>
                <w:sz w:val="26"/>
                <w:szCs w:val="26"/>
              </w:rPr>
              <w:t>Наименование</w:t>
            </w:r>
          </w:p>
        </w:tc>
        <w:tc>
          <w:tcPr>
            <w:tcW w:w="2693" w:type="dxa"/>
            <w:vAlign w:val="center"/>
          </w:tcPr>
          <w:p w:rsidR="0087537E" w:rsidRPr="000141FA" w:rsidRDefault="0087537E" w:rsidP="00CD7C69">
            <w:pPr>
              <w:jc w:val="center"/>
              <w:rPr>
                <w:sz w:val="26"/>
                <w:szCs w:val="26"/>
              </w:rPr>
            </w:pPr>
            <w:r w:rsidRPr="000141FA">
              <w:rPr>
                <w:sz w:val="26"/>
                <w:szCs w:val="26"/>
              </w:rPr>
              <w:t>2017</w:t>
            </w:r>
          </w:p>
        </w:tc>
        <w:tc>
          <w:tcPr>
            <w:tcW w:w="2693" w:type="dxa"/>
          </w:tcPr>
          <w:p w:rsidR="0087537E" w:rsidRPr="000141FA" w:rsidRDefault="0087537E" w:rsidP="00CD7C69">
            <w:pPr>
              <w:jc w:val="center"/>
              <w:rPr>
                <w:sz w:val="26"/>
                <w:szCs w:val="26"/>
              </w:rPr>
            </w:pPr>
            <w:r w:rsidRPr="000141FA">
              <w:rPr>
                <w:sz w:val="26"/>
                <w:szCs w:val="26"/>
              </w:rPr>
              <w:t>2018</w:t>
            </w:r>
          </w:p>
        </w:tc>
      </w:tr>
      <w:tr w:rsidR="0087537E" w:rsidRPr="000141FA" w:rsidTr="00CD7C69">
        <w:trPr>
          <w:jc w:val="center"/>
        </w:trPr>
        <w:tc>
          <w:tcPr>
            <w:tcW w:w="3449" w:type="dxa"/>
            <w:vAlign w:val="center"/>
          </w:tcPr>
          <w:p w:rsidR="0087537E" w:rsidRPr="000141FA" w:rsidRDefault="0087537E" w:rsidP="00CD7C69">
            <w:pPr>
              <w:jc w:val="center"/>
              <w:rPr>
                <w:sz w:val="26"/>
                <w:szCs w:val="26"/>
              </w:rPr>
            </w:pPr>
            <w:r w:rsidRPr="000141FA">
              <w:rPr>
                <w:sz w:val="26"/>
                <w:szCs w:val="26"/>
              </w:rPr>
              <w:t>Входящая документация</w:t>
            </w:r>
          </w:p>
        </w:tc>
        <w:tc>
          <w:tcPr>
            <w:tcW w:w="2693" w:type="dxa"/>
            <w:vAlign w:val="center"/>
          </w:tcPr>
          <w:p w:rsidR="0087537E" w:rsidRPr="000141FA" w:rsidRDefault="0087537E" w:rsidP="00CD7C69">
            <w:pPr>
              <w:jc w:val="center"/>
              <w:rPr>
                <w:sz w:val="26"/>
                <w:szCs w:val="26"/>
              </w:rPr>
            </w:pPr>
            <w:r w:rsidRPr="000141FA">
              <w:rPr>
                <w:sz w:val="26"/>
                <w:szCs w:val="26"/>
              </w:rPr>
              <w:t>13 895</w:t>
            </w:r>
          </w:p>
        </w:tc>
        <w:tc>
          <w:tcPr>
            <w:tcW w:w="2693" w:type="dxa"/>
            <w:vAlign w:val="center"/>
          </w:tcPr>
          <w:p w:rsidR="0087537E" w:rsidRPr="000141FA" w:rsidRDefault="0087537E" w:rsidP="00CD7C69">
            <w:pPr>
              <w:jc w:val="center"/>
              <w:rPr>
                <w:sz w:val="26"/>
                <w:szCs w:val="26"/>
              </w:rPr>
            </w:pPr>
            <w:r w:rsidRPr="000141FA">
              <w:rPr>
                <w:sz w:val="26"/>
                <w:szCs w:val="26"/>
              </w:rPr>
              <w:t>15092</w:t>
            </w:r>
          </w:p>
        </w:tc>
      </w:tr>
      <w:tr w:rsidR="0087537E" w:rsidRPr="000141FA" w:rsidTr="00CD7C69">
        <w:trPr>
          <w:jc w:val="center"/>
        </w:trPr>
        <w:tc>
          <w:tcPr>
            <w:tcW w:w="3449" w:type="dxa"/>
            <w:vAlign w:val="center"/>
          </w:tcPr>
          <w:p w:rsidR="0087537E" w:rsidRPr="000141FA" w:rsidRDefault="0087537E" w:rsidP="00CD7C69">
            <w:pPr>
              <w:jc w:val="center"/>
              <w:rPr>
                <w:sz w:val="26"/>
                <w:szCs w:val="26"/>
              </w:rPr>
            </w:pPr>
            <w:r w:rsidRPr="000141FA">
              <w:rPr>
                <w:sz w:val="26"/>
                <w:szCs w:val="26"/>
              </w:rPr>
              <w:t>Исходящая документация</w:t>
            </w:r>
          </w:p>
        </w:tc>
        <w:tc>
          <w:tcPr>
            <w:tcW w:w="2693" w:type="dxa"/>
            <w:vAlign w:val="center"/>
          </w:tcPr>
          <w:p w:rsidR="0087537E" w:rsidRPr="000141FA" w:rsidRDefault="0087537E" w:rsidP="00CD7C69">
            <w:pPr>
              <w:jc w:val="center"/>
              <w:rPr>
                <w:sz w:val="26"/>
                <w:szCs w:val="26"/>
              </w:rPr>
            </w:pPr>
            <w:r w:rsidRPr="000141FA">
              <w:rPr>
                <w:sz w:val="26"/>
                <w:szCs w:val="26"/>
              </w:rPr>
              <w:t>9 517</w:t>
            </w:r>
          </w:p>
        </w:tc>
        <w:tc>
          <w:tcPr>
            <w:tcW w:w="2693" w:type="dxa"/>
            <w:vAlign w:val="center"/>
          </w:tcPr>
          <w:p w:rsidR="0087537E" w:rsidRPr="000141FA" w:rsidRDefault="0087537E" w:rsidP="00CD7C69">
            <w:pPr>
              <w:jc w:val="center"/>
              <w:rPr>
                <w:sz w:val="26"/>
                <w:szCs w:val="26"/>
              </w:rPr>
            </w:pPr>
            <w:r w:rsidRPr="000141FA">
              <w:rPr>
                <w:sz w:val="26"/>
                <w:szCs w:val="26"/>
              </w:rPr>
              <w:t>9869</w:t>
            </w:r>
          </w:p>
        </w:tc>
      </w:tr>
      <w:tr w:rsidR="0087537E" w:rsidRPr="000141FA" w:rsidTr="00CD7C69">
        <w:trPr>
          <w:jc w:val="center"/>
        </w:trPr>
        <w:tc>
          <w:tcPr>
            <w:tcW w:w="3449" w:type="dxa"/>
            <w:vAlign w:val="center"/>
          </w:tcPr>
          <w:p w:rsidR="0087537E" w:rsidRPr="000141FA" w:rsidRDefault="0087537E" w:rsidP="00CD7C69">
            <w:pPr>
              <w:jc w:val="center"/>
              <w:rPr>
                <w:sz w:val="26"/>
                <w:szCs w:val="26"/>
              </w:rPr>
            </w:pPr>
            <w:r w:rsidRPr="000141FA">
              <w:rPr>
                <w:sz w:val="26"/>
                <w:szCs w:val="26"/>
              </w:rPr>
              <w:t xml:space="preserve">Постановления Администрации </w:t>
            </w:r>
          </w:p>
          <w:p w:rsidR="0087537E" w:rsidRPr="000141FA" w:rsidRDefault="0087537E" w:rsidP="00CD7C69">
            <w:pPr>
              <w:jc w:val="center"/>
              <w:rPr>
                <w:sz w:val="26"/>
                <w:szCs w:val="26"/>
              </w:rPr>
            </w:pPr>
            <w:r w:rsidRPr="000141FA">
              <w:rPr>
                <w:sz w:val="26"/>
                <w:szCs w:val="26"/>
              </w:rPr>
              <w:t>города Когалыма</w:t>
            </w:r>
          </w:p>
        </w:tc>
        <w:tc>
          <w:tcPr>
            <w:tcW w:w="2693" w:type="dxa"/>
            <w:vAlign w:val="center"/>
          </w:tcPr>
          <w:p w:rsidR="0087537E" w:rsidRPr="000141FA" w:rsidRDefault="0087537E" w:rsidP="00CD7C69">
            <w:pPr>
              <w:jc w:val="center"/>
              <w:rPr>
                <w:sz w:val="26"/>
                <w:szCs w:val="26"/>
              </w:rPr>
            </w:pPr>
            <w:r w:rsidRPr="000141FA">
              <w:rPr>
                <w:sz w:val="26"/>
                <w:szCs w:val="26"/>
              </w:rPr>
              <w:t>2 927</w:t>
            </w:r>
          </w:p>
        </w:tc>
        <w:tc>
          <w:tcPr>
            <w:tcW w:w="2693" w:type="dxa"/>
            <w:vAlign w:val="center"/>
          </w:tcPr>
          <w:p w:rsidR="0087537E" w:rsidRPr="000141FA" w:rsidRDefault="0087537E" w:rsidP="00CD7C69">
            <w:pPr>
              <w:jc w:val="center"/>
              <w:rPr>
                <w:sz w:val="26"/>
                <w:szCs w:val="26"/>
              </w:rPr>
            </w:pPr>
            <w:r w:rsidRPr="000141FA">
              <w:rPr>
                <w:sz w:val="26"/>
                <w:szCs w:val="26"/>
              </w:rPr>
              <w:t>3084</w:t>
            </w:r>
          </w:p>
        </w:tc>
      </w:tr>
      <w:tr w:rsidR="0087537E" w:rsidRPr="000141FA" w:rsidTr="00CD7C69">
        <w:trPr>
          <w:jc w:val="center"/>
        </w:trPr>
        <w:tc>
          <w:tcPr>
            <w:tcW w:w="3449" w:type="dxa"/>
            <w:vAlign w:val="center"/>
          </w:tcPr>
          <w:p w:rsidR="0087537E" w:rsidRPr="000141FA" w:rsidRDefault="0087537E" w:rsidP="00CD7C69">
            <w:pPr>
              <w:jc w:val="center"/>
              <w:rPr>
                <w:sz w:val="26"/>
                <w:szCs w:val="26"/>
              </w:rPr>
            </w:pPr>
            <w:r w:rsidRPr="000141FA">
              <w:rPr>
                <w:sz w:val="26"/>
                <w:szCs w:val="26"/>
              </w:rPr>
              <w:t>Распоряжения Администрации города Когалыма</w:t>
            </w:r>
          </w:p>
        </w:tc>
        <w:tc>
          <w:tcPr>
            <w:tcW w:w="2693" w:type="dxa"/>
            <w:vAlign w:val="center"/>
          </w:tcPr>
          <w:p w:rsidR="0087537E" w:rsidRPr="000141FA" w:rsidRDefault="0087537E" w:rsidP="00CD7C69">
            <w:pPr>
              <w:jc w:val="center"/>
              <w:rPr>
                <w:sz w:val="26"/>
                <w:szCs w:val="26"/>
              </w:rPr>
            </w:pPr>
            <w:r w:rsidRPr="000141FA">
              <w:rPr>
                <w:sz w:val="26"/>
                <w:szCs w:val="26"/>
              </w:rPr>
              <w:t>253</w:t>
            </w:r>
          </w:p>
        </w:tc>
        <w:tc>
          <w:tcPr>
            <w:tcW w:w="2693" w:type="dxa"/>
            <w:vAlign w:val="center"/>
          </w:tcPr>
          <w:p w:rsidR="0087537E" w:rsidRPr="000141FA" w:rsidRDefault="0087537E" w:rsidP="00CD7C69">
            <w:pPr>
              <w:jc w:val="center"/>
              <w:rPr>
                <w:sz w:val="26"/>
                <w:szCs w:val="26"/>
              </w:rPr>
            </w:pPr>
            <w:r w:rsidRPr="000141FA">
              <w:rPr>
                <w:sz w:val="26"/>
                <w:szCs w:val="26"/>
              </w:rPr>
              <w:t>201</w:t>
            </w:r>
          </w:p>
        </w:tc>
      </w:tr>
      <w:tr w:rsidR="0087537E" w:rsidRPr="000141FA" w:rsidTr="00CD7C69">
        <w:trPr>
          <w:jc w:val="center"/>
        </w:trPr>
        <w:tc>
          <w:tcPr>
            <w:tcW w:w="3449" w:type="dxa"/>
            <w:tcBorders>
              <w:top w:val="single" w:sz="4" w:space="0" w:color="auto"/>
              <w:left w:val="single" w:sz="4" w:space="0" w:color="auto"/>
              <w:bottom w:val="single" w:sz="4" w:space="0" w:color="auto"/>
              <w:right w:val="single" w:sz="4" w:space="0" w:color="auto"/>
            </w:tcBorders>
            <w:vAlign w:val="center"/>
          </w:tcPr>
          <w:p w:rsidR="0087537E" w:rsidRPr="000141FA" w:rsidRDefault="0087537E" w:rsidP="00CD7C69">
            <w:pPr>
              <w:jc w:val="center"/>
              <w:rPr>
                <w:sz w:val="26"/>
                <w:szCs w:val="26"/>
              </w:rPr>
            </w:pPr>
            <w:r w:rsidRPr="000141FA">
              <w:rPr>
                <w:sz w:val="26"/>
                <w:szCs w:val="26"/>
              </w:rPr>
              <w:t>Постановления</w:t>
            </w:r>
          </w:p>
          <w:p w:rsidR="0087537E" w:rsidRPr="000141FA" w:rsidRDefault="0087537E" w:rsidP="00CD7C69">
            <w:pPr>
              <w:jc w:val="center"/>
              <w:rPr>
                <w:sz w:val="26"/>
                <w:szCs w:val="26"/>
              </w:rPr>
            </w:pPr>
            <w:r w:rsidRPr="000141FA">
              <w:rPr>
                <w:sz w:val="26"/>
                <w:szCs w:val="26"/>
              </w:rPr>
              <w:t>главы города Когалыма</w:t>
            </w:r>
          </w:p>
        </w:tc>
        <w:tc>
          <w:tcPr>
            <w:tcW w:w="2693" w:type="dxa"/>
            <w:tcBorders>
              <w:top w:val="single" w:sz="4" w:space="0" w:color="auto"/>
              <w:left w:val="single" w:sz="4" w:space="0" w:color="auto"/>
              <w:bottom w:val="single" w:sz="4" w:space="0" w:color="auto"/>
              <w:right w:val="single" w:sz="4" w:space="0" w:color="auto"/>
            </w:tcBorders>
            <w:vAlign w:val="center"/>
          </w:tcPr>
          <w:p w:rsidR="0087537E" w:rsidRPr="000141FA" w:rsidRDefault="0087537E" w:rsidP="00CD7C69">
            <w:pPr>
              <w:jc w:val="center"/>
              <w:rPr>
                <w:sz w:val="26"/>
                <w:szCs w:val="26"/>
              </w:rPr>
            </w:pPr>
            <w:r w:rsidRPr="000141FA">
              <w:rPr>
                <w:sz w:val="26"/>
                <w:szCs w:val="26"/>
              </w:rPr>
              <w:t>0</w:t>
            </w:r>
          </w:p>
        </w:tc>
        <w:tc>
          <w:tcPr>
            <w:tcW w:w="2693" w:type="dxa"/>
            <w:tcBorders>
              <w:top w:val="single" w:sz="4" w:space="0" w:color="auto"/>
              <w:left w:val="single" w:sz="4" w:space="0" w:color="auto"/>
              <w:bottom w:val="single" w:sz="4" w:space="0" w:color="auto"/>
              <w:right w:val="single" w:sz="4" w:space="0" w:color="auto"/>
            </w:tcBorders>
            <w:vAlign w:val="center"/>
          </w:tcPr>
          <w:p w:rsidR="0087537E" w:rsidRPr="000141FA" w:rsidRDefault="0087537E" w:rsidP="00CD7C69">
            <w:pPr>
              <w:jc w:val="center"/>
              <w:rPr>
                <w:sz w:val="26"/>
                <w:szCs w:val="26"/>
              </w:rPr>
            </w:pPr>
            <w:r w:rsidRPr="000141FA">
              <w:rPr>
                <w:sz w:val="26"/>
                <w:szCs w:val="26"/>
              </w:rPr>
              <w:t>13</w:t>
            </w:r>
          </w:p>
        </w:tc>
      </w:tr>
      <w:tr w:rsidR="0087537E" w:rsidRPr="000141FA" w:rsidTr="00CD7C69">
        <w:trPr>
          <w:jc w:val="center"/>
        </w:trPr>
        <w:tc>
          <w:tcPr>
            <w:tcW w:w="3449" w:type="dxa"/>
            <w:vAlign w:val="center"/>
          </w:tcPr>
          <w:p w:rsidR="0087537E" w:rsidRPr="000141FA" w:rsidRDefault="0087537E" w:rsidP="00CD7C69">
            <w:pPr>
              <w:jc w:val="center"/>
              <w:rPr>
                <w:sz w:val="26"/>
                <w:szCs w:val="26"/>
              </w:rPr>
            </w:pPr>
            <w:r w:rsidRPr="000141FA">
              <w:rPr>
                <w:sz w:val="26"/>
                <w:szCs w:val="26"/>
              </w:rPr>
              <w:t>ИТОГО</w:t>
            </w:r>
          </w:p>
        </w:tc>
        <w:tc>
          <w:tcPr>
            <w:tcW w:w="2693" w:type="dxa"/>
            <w:vAlign w:val="center"/>
          </w:tcPr>
          <w:p w:rsidR="0087537E" w:rsidRPr="000141FA" w:rsidRDefault="0087537E" w:rsidP="00CD7C69">
            <w:pPr>
              <w:jc w:val="center"/>
              <w:rPr>
                <w:sz w:val="26"/>
                <w:szCs w:val="26"/>
              </w:rPr>
            </w:pPr>
            <w:r w:rsidRPr="000141FA">
              <w:rPr>
                <w:sz w:val="26"/>
                <w:szCs w:val="26"/>
              </w:rPr>
              <w:t>26 592</w:t>
            </w:r>
          </w:p>
        </w:tc>
        <w:tc>
          <w:tcPr>
            <w:tcW w:w="2693" w:type="dxa"/>
            <w:vAlign w:val="center"/>
          </w:tcPr>
          <w:p w:rsidR="0087537E" w:rsidRPr="000141FA" w:rsidRDefault="0087537E" w:rsidP="00CD7C69">
            <w:pPr>
              <w:jc w:val="center"/>
              <w:rPr>
                <w:sz w:val="26"/>
                <w:szCs w:val="26"/>
              </w:rPr>
            </w:pPr>
            <w:r w:rsidRPr="000141FA">
              <w:rPr>
                <w:sz w:val="26"/>
                <w:szCs w:val="26"/>
              </w:rPr>
              <w:t>28259</w:t>
            </w:r>
          </w:p>
        </w:tc>
      </w:tr>
    </w:tbl>
    <w:p w:rsidR="0087537E" w:rsidRPr="000141FA" w:rsidRDefault="0087537E" w:rsidP="0087537E">
      <w:pPr>
        <w:jc w:val="both"/>
        <w:rPr>
          <w:sz w:val="26"/>
          <w:szCs w:val="26"/>
          <w:highlight w:val="green"/>
        </w:rPr>
      </w:pPr>
    </w:p>
    <w:p w:rsidR="0087537E" w:rsidRPr="000141FA" w:rsidRDefault="0087537E" w:rsidP="0087537E">
      <w:pPr>
        <w:ind w:firstLine="709"/>
        <w:jc w:val="both"/>
        <w:rPr>
          <w:sz w:val="26"/>
          <w:szCs w:val="26"/>
        </w:rPr>
      </w:pPr>
      <w:r w:rsidRPr="000141FA">
        <w:rPr>
          <w:sz w:val="26"/>
          <w:szCs w:val="26"/>
        </w:rPr>
        <w:t xml:space="preserve">Управлением по общим вопросам Администрации города Когалыма осуществляется обязательная регистрация и учёт постановлений и распоряжений Администрации города Когалыма, а также постановлений и распоряжений главы города Когалыма, обеспечивается их тиражирование, рассылка, организована передача нормативно-правовых актов Администрации города Когалыма в средства массовой информации для их официального опубликования, проводится подготовка распоряжений и постановлений Администрации города Когалыма для передачи их на хранение в архивный отдел. </w:t>
      </w:r>
    </w:p>
    <w:p w:rsidR="0087537E" w:rsidRPr="000141FA" w:rsidRDefault="0087537E" w:rsidP="0087537E">
      <w:pPr>
        <w:ind w:firstLine="709"/>
        <w:jc w:val="both"/>
        <w:rPr>
          <w:sz w:val="26"/>
          <w:szCs w:val="26"/>
        </w:rPr>
      </w:pPr>
      <w:r w:rsidRPr="000141FA">
        <w:rPr>
          <w:sz w:val="26"/>
          <w:szCs w:val="26"/>
        </w:rPr>
        <w:t xml:space="preserve">В 2018 году опубликовано в печатном издании «Когалымский вестник» - 755 постановлений Администрации города Когалыма, 35 распоряжений Администрации города Когалыма, постановлений главы города Когалыма - 13. </w:t>
      </w:r>
    </w:p>
    <w:p w:rsidR="0087537E" w:rsidRPr="000141FA" w:rsidRDefault="0087537E" w:rsidP="0087537E">
      <w:pPr>
        <w:ind w:firstLine="709"/>
        <w:jc w:val="both"/>
        <w:rPr>
          <w:sz w:val="26"/>
          <w:szCs w:val="26"/>
        </w:rPr>
      </w:pPr>
      <w:r w:rsidRPr="000141FA">
        <w:rPr>
          <w:sz w:val="26"/>
          <w:szCs w:val="26"/>
        </w:rPr>
        <w:t xml:space="preserve">Порядок рассмотрения обращений граждан в Администрации города Когалыма регулируется Федеральным законом от 02.05.2006 № 59-ФЗ «О порядке рассмотрения обращений граждан Российской Федерации». Обращения граждан, поступившие в Администрацию города Когалыма, систематически анализируются. </w:t>
      </w:r>
    </w:p>
    <w:p w:rsidR="0087537E" w:rsidRPr="000141FA" w:rsidRDefault="0087537E" w:rsidP="0087537E">
      <w:pPr>
        <w:ind w:firstLine="709"/>
        <w:jc w:val="both"/>
        <w:rPr>
          <w:sz w:val="26"/>
          <w:szCs w:val="26"/>
        </w:rPr>
      </w:pPr>
      <w:r w:rsidRPr="000141FA">
        <w:rPr>
          <w:sz w:val="26"/>
          <w:szCs w:val="26"/>
        </w:rPr>
        <w:t>В 2018 году в Администрации города Когалыма было зарегистрировано письменных 2089 обращений; 56 обращений граждан рассмотрено на личных приёмах; 59 обращений граждан рассмотрено на личных приёмах первого заместителя главы города.</w:t>
      </w:r>
    </w:p>
    <w:p w:rsidR="0087537E" w:rsidRPr="000141FA" w:rsidRDefault="0087537E" w:rsidP="0087537E">
      <w:pPr>
        <w:ind w:firstLine="709"/>
        <w:jc w:val="both"/>
        <w:rPr>
          <w:sz w:val="26"/>
          <w:szCs w:val="26"/>
        </w:rPr>
      </w:pPr>
      <w:r w:rsidRPr="000141FA">
        <w:rPr>
          <w:sz w:val="26"/>
          <w:szCs w:val="26"/>
        </w:rPr>
        <w:t>В виртуальную приёмную на сайте Администрации города Когалыма за период 2018 года поступило 263 обращения, обращения заявителей</w:t>
      </w:r>
      <w:r w:rsidR="00A02F90">
        <w:rPr>
          <w:sz w:val="26"/>
          <w:szCs w:val="26"/>
        </w:rPr>
        <w:t>,</w:t>
      </w:r>
      <w:r w:rsidRPr="000141FA">
        <w:rPr>
          <w:sz w:val="26"/>
          <w:szCs w:val="26"/>
        </w:rPr>
        <w:t xml:space="preserve"> относящихся к льготной категории</w:t>
      </w:r>
      <w:r w:rsidR="00A02F90">
        <w:rPr>
          <w:sz w:val="26"/>
          <w:szCs w:val="26"/>
        </w:rPr>
        <w:t>,</w:t>
      </w:r>
      <w:r w:rsidRPr="000141FA">
        <w:rPr>
          <w:sz w:val="26"/>
          <w:szCs w:val="26"/>
        </w:rPr>
        <w:t xml:space="preserve"> поступило и рассмотрено:</w:t>
      </w:r>
    </w:p>
    <w:p w:rsidR="0087537E" w:rsidRPr="000141FA" w:rsidRDefault="0087537E" w:rsidP="0087537E">
      <w:pPr>
        <w:ind w:firstLine="709"/>
        <w:jc w:val="both"/>
        <w:rPr>
          <w:sz w:val="26"/>
          <w:szCs w:val="26"/>
        </w:rPr>
      </w:pPr>
      <w:r w:rsidRPr="000141FA">
        <w:rPr>
          <w:sz w:val="26"/>
          <w:szCs w:val="26"/>
        </w:rPr>
        <w:t>- многодетные семьи - 213;</w:t>
      </w:r>
    </w:p>
    <w:p w:rsidR="0087537E" w:rsidRPr="000141FA" w:rsidRDefault="0087537E" w:rsidP="0087537E">
      <w:pPr>
        <w:ind w:firstLine="709"/>
        <w:jc w:val="both"/>
        <w:rPr>
          <w:sz w:val="26"/>
          <w:szCs w:val="26"/>
        </w:rPr>
      </w:pPr>
      <w:r w:rsidRPr="000141FA">
        <w:rPr>
          <w:sz w:val="26"/>
          <w:szCs w:val="26"/>
        </w:rPr>
        <w:t>- инвалиды и инвалиды детства – 29.</w:t>
      </w:r>
    </w:p>
    <w:p w:rsidR="0087537E" w:rsidRPr="000141FA" w:rsidRDefault="0087537E" w:rsidP="0087537E">
      <w:pPr>
        <w:ind w:firstLine="709"/>
        <w:jc w:val="both"/>
        <w:rPr>
          <w:sz w:val="26"/>
          <w:szCs w:val="26"/>
        </w:rPr>
      </w:pPr>
      <w:r w:rsidRPr="000141FA">
        <w:rPr>
          <w:sz w:val="26"/>
          <w:szCs w:val="26"/>
        </w:rPr>
        <w:t>Во время проведения «Общероссийского дня приёма граждан», 12.12.2018, принято – 16 человек.</w:t>
      </w:r>
    </w:p>
    <w:p w:rsidR="0087537E" w:rsidRPr="000141FA" w:rsidRDefault="0087537E" w:rsidP="0087537E">
      <w:pPr>
        <w:ind w:firstLine="708"/>
        <w:jc w:val="both"/>
        <w:rPr>
          <w:sz w:val="26"/>
          <w:szCs w:val="26"/>
        </w:rPr>
      </w:pPr>
      <w:r w:rsidRPr="000141FA">
        <w:rPr>
          <w:sz w:val="26"/>
          <w:szCs w:val="26"/>
        </w:rPr>
        <w:t xml:space="preserve">Тематика вопросов, задаваемых гражданами в письменном виде и на устных приемах руководителей структурных подразделений различна. </w:t>
      </w:r>
    </w:p>
    <w:p w:rsidR="0087537E" w:rsidRPr="000141FA" w:rsidRDefault="0087537E" w:rsidP="0087537E">
      <w:pPr>
        <w:ind w:firstLine="708"/>
        <w:jc w:val="both"/>
        <w:rPr>
          <w:sz w:val="26"/>
          <w:szCs w:val="26"/>
        </w:rPr>
      </w:pPr>
      <w:r w:rsidRPr="000141FA">
        <w:rPr>
          <w:sz w:val="26"/>
          <w:szCs w:val="26"/>
        </w:rPr>
        <w:t>Наиболее актуальными из них были: жилищные вопросы – 1 424; коммунальное хозяйство - 147; вопросы муниципального имущества – 232, архитектура и градостроительство – 130, социальная сфера – 65, другое – 191.</w:t>
      </w:r>
    </w:p>
    <w:p w:rsidR="0087537E" w:rsidRPr="000141FA" w:rsidRDefault="0087537E" w:rsidP="0087537E">
      <w:pPr>
        <w:ind w:firstLine="709"/>
        <w:jc w:val="both"/>
        <w:rPr>
          <w:sz w:val="26"/>
          <w:szCs w:val="26"/>
        </w:rPr>
      </w:pPr>
      <w:r w:rsidRPr="000141FA">
        <w:rPr>
          <w:sz w:val="26"/>
          <w:szCs w:val="26"/>
        </w:rPr>
        <w:t>По всем обращениям в ходе приема граждан были даны ответы в рамках действующего законодательства Российской Федерации.</w:t>
      </w:r>
    </w:p>
    <w:p w:rsidR="00A02F90" w:rsidRPr="00EF4A26" w:rsidRDefault="00A02F90" w:rsidP="006C6180">
      <w:pPr>
        <w:jc w:val="both"/>
        <w:rPr>
          <w:color w:val="C00000"/>
          <w:sz w:val="26"/>
          <w:szCs w:val="26"/>
          <w:highlight w:val="green"/>
        </w:rPr>
      </w:pPr>
    </w:p>
    <w:p w:rsidR="00D66C7F" w:rsidRPr="002109E9" w:rsidRDefault="00D66C7F" w:rsidP="00F15A9D">
      <w:pPr>
        <w:pStyle w:val="1"/>
        <w:rPr>
          <w:b w:val="0"/>
          <w:sz w:val="26"/>
          <w:szCs w:val="26"/>
        </w:rPr>
      </w:pPr>
      <w:bookmarkStart w:id="155" w:name="_Toc1406757"/>
      <w:r w:rsidRPr="002109E9">
        <w:rPr>
          <w:bCs/>
          <w:sz w:val="26"/>
          <w:szCs w:val="26"/>
        </w:rPr>
        <w:t>Установление тарифов на услуги, предоставляемые муниципальными предприятиями и учреждениями, и работы, выполняемые муниципальными предприятиями и учреждениями, если иное не предусмотрено федеральными законами</w:t>
      </w:r>
      <w:bookmarkEnd w:id="154"/>
      <w:bookmarkEnd w:id="155"/>
    </w:p>
    <w:p w:rsidR="00D66C7F" w:rsidRPr="002109E9" w:rsidRDefault="00D66C7F" w:rsidP="006D0FB5">
      <w:pPr>
        <w:rPr>
          <w:b/>
          <w:iCs/>
          <w:sz w:val="26"/>
          <w:szCs w:val="26"/>
          <w:highlight w:val="green"/>
        </w:rPr>
      </w:pPr>
    </w:p>
    <w:p w:rsidR="002109E9" w:rsidRPr="002109E9" w:rsidRDefault="002109E9" w:rsidP="002109E9">
      <w:pPr>
        <w:ind w:firstLine="709"/>
        <w:jc w:val="both"/>
        <w:rPr>
          <w:sz w:val="26"/>
          <w:szCs w:val="26"/>
        </w:rPr>
      </w:pPr>
      <w:bookmarkStart w:id="156" w:name="_Toc352163273"/>
      <w:r w:rsidRPr="002109E9">
        <w:rPr>
          <w:sz w:val="26"/>
          <w:szCs w:val="26"/>
        </w:rPr>
        <w:t>В 2018 году тарифное регулирование осуществлялось в отношении 9 учреждений. За данный период было принято 13 муниципальных нормативных правовых актов по изменению и установлению тарифов на платные услуги муниципальных учреждений.</w:t>
      </w:r>
    </w:p>
    <w:p w:rsidR="002109E9" w:rsidRPr="002109E9" w:rsidRDefault="002109E9" w:rsidP="002109E9">
      <w:pPr>
        <w:ind w:firstLine="709"/>
        <w:jc w:val="both"/>
        <w:rPr>
          <w:sz w:val="26"/>
          <w:szCs w:val="26"/>
        </w:rPr>
      </w:pPr>
      <w:r w:rsidRPr="002109E9">
        <w:rPr>
          <w:sz w:val="26"/>
          <w:szCs w:val="26"/>
        </w:rPr>
        <w:t>На постоянной основе осуществляется методическая и консультативная поддержка в сфере ценообразования юридических лиц.</w:t>
      </w:r>
    </w:p>
    <w:p w:rsidR="002109E9" w:rsidRPr="002109E9" w:rsidRDefault="002109E9" w:rsidP="002109E9">
      <w:pPr>
        <w:ind w:firstLine="709"/>
        <w:jc w:val="both"/>
        <w:rPr>
          <w:sz w:val="26"/>
          <w:szCs w:val="26"/>
        </w:rPr>
      </w:pPr>
      <w:r w:rsidRPr="002109E9">
        <w:rPr>
          <w:sz w:val="26"/>
          <w:szCs w:val="26"/>
        </w:rPr>
        <w:t>Принималось участие в формировании предложений по установлению предельных индексов изменения размера платы граждан за коммунальные услуги. В связи, с чем проводился детализированный анализ изменения платы граждан за коммунальные</w:t>
      </w:r>
      <w:r>
        <w:rPr>
          <w:sz w:val="26"/>
          <w:szCs w:val="26"/>
        </w:rPr>
        <w:t xml:space="preserve"> услуги по группам домов, а так</w:t>
      </w:r>
      <w:r w:rsidRPr="002109E9">
        <w:rPr>
          <w:sz w:val="26"/>
          <w:szCs w:val="26"/>
        </w:rPr>
        <w:t>же оценка критериев доступности платежей граждан с учетом прогнозируемых тарифов на коммунальные услуги. В ходе проведенной работы индекс изменения размера вносимой гражданами платы за коммунальные услуги в 2018 году не превысил установленный для города Когалыма размер - 4%.</w:t>
      </w:r>
    </w:p>
    <w:p w:rsidR="002109E9" w:rsidRPr="002109E9" w:rsidRDefault="002109E9" w:rsidP="002109E9">
      <w:pPr>
        <w:ind w:firstLine="709"/>
        <w:jc w:val="both"/>
        <w:rPr>
          <w:sz w:val="26"/>
          <w:szCs w:val="26"/>
        </w:rPr>
      </w:pPr>
      <w:r w:rsidRPr="002109E9">
        <w:rPr>
          <w:sz w:val="26"/>
          <w:szCs w:val="26"/>
        </w:rPr>
        <w:t xml:space="preserve">Осуществляется взаимодействие через систему ЕИАС (единая информационная аналитическая система) с органами регулирования тарифов. Ежемесячно направляются отчеты в формате шаблонов, связанные с платой граждан за коммунальные услуги по муниципальному образованию, </w:t>
      </w:r>
      <w:proofErr w:type="spellStart"/>
      <w:r w:rsidRPr="002109E9">
        <w:rPr>
          <w:sz w:val="26"/>
          <w:szCs w:val="26"/>
        </w:rPr>
        <w:t>ценообразующие</w:t>
      </w:r>
      <w:proofErr w:type="spellEnd"/>
      <w:r w:rsidRPr="002109E9">
        <w:rPr>
          <w:sz w:val="26"/>
          <w:szCs w:val="26"/>
        </w:rPr>
        <w:t xml:space="preserve"> факторы в строительстве, тарифы на услуги по регулируемым видам деятельности.  </w:t>
      </w:r>
    </w:p>
    <w:p w:rsidR="002109E9" w:rsidRPr="002109E9" w:rsidRDefault="002109E9" w:rsidP="002109E9">
      <w:pPr>
        <w:ind w:firstLine="709"/>
        <w:jc w:val="both"/>
        <w:rPr>
          <w:sz w:val="26"/>
          <w:szCs w:val="26"/>
        </w:rPr>
      </w:pPr>
      <w:r w:rsidRPr="002109E9">
        <w:rPr>
          <w:sz w:val="26"/>
          <w:szCs w:val="26"/>
        </w:rPr>
        <w:t>В ежедневном режиме проводится мониторинг розничных цен на нефтепродукты и газ на территории муниципального образования город Когалым. Информация по средствам электронной связи направляется в Управление информационного мониторинга БУ ХМАО</w:t>
      </w:r>
      <w:r w:rsidR="00A02F90">
        <w:rPr>
          <w:sz w:val="26"/>
          <w:szCs w:val="26"/>
        </w:rPr>
        <w:t xml:space="preserve"> </w:t>
      </w:r>
      <w:r w:rsidRPr="002109E9">
        <w:rPr>
          <w:sz w:val="26"/>
          <w:szCs w:val="26"/>
        </w:rPr>
        <w:t>-</w:t>
      </w:r>
      <w:r w:rsidR="00A02F90">
        <w:rPr>
          <w:sz w:val="26"/>
          <w:szCs w:val="26"/>
        </w:rPr>
        <w:t xml:space="preserve"> </w:t>
      </w:r>
      <w:r w:rsidRPr="002109E9">
        <w:rPr>
          <w:sz w:val="26"/>
          <w:szCs w:val="26"/>
        </w:rPr>
        <w:t>Югры «Региональный аналитический центр».</w:t>
      </w:r>
    </w:p>
    <w:p w:rsidR="002109E9" w:rsidRPr="002109E9" w:rsidRDefault="002109E9" w:rsidP="002109E9">
      <w:pPr>
        <w:ind w:firstLine="709"/>
        <w:jc w:val="both"/>
        <w:rPr>
          <w:sz w:val="26"/>
          <w:szCs w:val="26"/>
        </w:rPr>
      </w:pPr>
      <w:r w:rsidRPr="002109E9">
        <w:rPr>
          <w:sz w:val="26"/>
          <w:szCs w:val="26"/>
        </w:rPr>
        <w:t>Продолжена работа по еженедельному и ежемесячному мониторингу цен на рынке продовольственных товаров и товаров первой необходимости, что позволило реально оценивать ценовую ситуацию на продукты питания, выявлять факторы, влияющие на динамику цен и своевременно реагировать на их изменения. Мониторинг цен ведется на основе информации, полученной при выезде специалистов отдела цен Администрации города Когалыма в торговые предприятия. Результаты данного мониторинга направлялись в органы государственной исполнительной власти Ханты-Мансийского автономного округа – Югры. Данная информация еженедельно размещалась на официальном сайте Администрации города Когалыма в сети Интернет (</w:t>
      </w:r>
      <w:hyperlink r:id="rId41" w:history="1">
        <w:r w:rsidRPr="002109E9">
          <w:rPr>
            <w:sz w:val="26"/>
            <w:szCs w:val="26"/>
          </w:rPr>
          <w:t>www.admkogalym.ru</w:t>
        </w:r>
      </w:hyperlink>
      <w:r w:rsidRPr="002109E9">
        <w:rPr>
          <w:sz w:val="26"/>
          <w:szCs w:val="26"/>
        </w:rPr>
        <w:t xml:space="preserve">) и в городской газете «Когалымский вестник». По стоимости набора из 26 наименований продуктов питания город Когалым занимает 12 место в рейтинге среди 13 муниципальных образований ХМАО – Югры (самый дорогой набор 1 место - город Урай). </w:t>
      </w:r>
    </w:p>
    <w:p w:rsidR="002109E9" w:rsidRPr="002109E9" w:rsidRDefault="002109E9" w:rsidP="002109E9">
      <w:pPr>
        <w:ind w:firstLine="709"/>
        <w:jc w:val="both"/>
        <w:rPr>
          <w:sz w:val="26"/>
          <w:szCs w:val="26"/>
        </w:rPr>
      </w:pPr>
      <w:r w:rsidRPr="002109E9">
        <w:rPr>
          <w:sz w:val="26"/>
          <w:szCs w:val="26"/>
        </w:rPr>
        <w:t>Отдел цен привлекается для участия в мониторинге формирования цен на готовые блюда и кулинарные изделия, вырабатываемые на пищеблоках муниципальных общеобразовательных организаций на территории города Когалыма, с выездом специалистов отдела цен в учреждения города. При проведении мониторинга оказывается методическая и консультативная поддержка. Результаты данного мониторинга за 2018 год:</w:t>
      </w:r>
    </w:p>
    <w:p w:rsidR="002109E9" w:rsidRPr="002109E9" w:rsidRDefault="002109E9" w:rsidP="002109E9">
      <w:pPr>
        <w:ind w:firstLine="709"/>
        <w:jc w:val="both"/>
        <w:rPr>
          <w:sz w:val="26"/>
          <w:szCs w:val="26"/>
        </w:rPr>
      </w:pPr>
      <w:r w:rsidRPr="002109E9">
        <w:rPr>
          <w:sz w:val="26"/>
          <w:szCs w:val="26"/>
        </w:rPr>
        <w:t>- соблюдение порядка формирования цен на продукцию с</w:t>
      </w:r>
      <w:r>
        <w:rPr>
          <w:sz w:val="26"/>
          <w:szCs w:val="26"/>
        </w:rPr>
        <w:t>обственного производства, а так</w:t>
      </w:r>
      <w:r w:rsidRPr="002109E9">
        <w:rPr>
          <w:sz w:val="26"/>
          <w:szCs w:val="26"/>
        </w:rPr>
        <w:t>же покупные товары, не требующие кулинарной и технологической обработки, реализуемой на пищеблоках муниципальных общеобразовательных организаций в городе Когалыме, в соответствии с действующим законодательством российской Федерации и ХМАО-Югры;</w:t>
      </w:r>
    </w:p>
    <w:p w:rsidR="002109E9" w:rsidRPr="002109E9" w:rsidRDefault="002109E9" w:rsidP="002109E9">
      <w:pPr>
        <w:ind w:firstLine="709"/>
        <w:jc w:val="both"/>
        <w:rPr>
          <w:sz w:val="26"/>
          <w:szCs w:val="26"/>
        </w:rPr>
      </w:pPr>
      <w:r w:rsidRPr="002109E9">
        <w:rPr>
          <w:sz w:val="26"/>
          <w:szCs w:val="26"/>
        </w:rPr>
        <w:t>- соблюдение установленного размера торговой наценки на услуги организации общественного питания при оказании мер социальной поддержки в виде бесплатного двухразового питания обучающихся, который не должен превышать 60 процентов к свободно - отпускным ценам (закупочным) ценам (без НДС), в соответствии с действующим законодательством Российской Федерации и ХМАО-Югры;</w:t>
      </w:r>
    </w:p>
    <w:p w:rsidR="002109E9" w:rsidRPr="002109E9" w:rsidRDefault="002109E9" w:rsidP="002109E9">
      <w:pPr>
        <w:ind w:firstLine="709"/>
        <w:jc w:val="both"/>
        <w:rPr>
          <w:sz w:val="26"/>
          <w:szCs w:val="26"/>
        </w:rPr>
      </w:pPr>
      <w:r w:rsidRPr="002109E9">
        <w:rPr>
          <w:sz w:val="26"/>
          <w:szCs w:val="26"/>
        </w:rPr>
        <w:t>- улучшение цикличного меню с учетом сезонности и приоритета блюд, востребованных учениками, посещающими муниципальные общеобразовательные организации города Когалыма, в соответствии с СанПиН 2.4.5.2409-08;</w:t>
      </w:r>
    </w:p>
    <w:p w:rsidR="002109E9" w:rsidRPr="002109E9" w:rsidRDefault="002109E9" w:rsidP="002109E9">
      <w:pPr>
        <w:ind w:firstLine="709"/>
        <w:jc w:val="both"/>
        <w:rPr>
          <w:sz w:val="26"/>
          <w:szCs w:val="26"/>
        </w:rPr>
      </w:pPr>
      <w:r w:rsidRPr="002109E9">
        <w:rPr>
          <w:sz w:val="26"/>
          <w:szCs w:val="26"/>
        </w:rPr>
        <w:t>- соответствие калькуляционных карточек технологическим картам и соответствие реестру цен.</w:t>
      </w:r>
    </w:p>
    <w:p w:rsidR="002109E9" w:rsidRPr="002109E9" w:rsidRDefault="002109E9" w:rsidP="002109E9">
      <w:pPr>
        <w:ind w:firstLine="709"/>
        <w:jc w:val="both"/>
        <w:rPr>
          <w:sz w:val="26"/>
          <w:szCs w:val="26"/>
        </w:rPr>
      </w:pPr>
      <w:r w:rsidRPr="002109E9">
        <w:rPr>
          <w:sz w:val="26"/>
          <w:szCs w:val="26"/>
        </w:rPr>
        <w:t xml:space="preserve">В течение 2018 года проводилась работа по обращению граждан и юридических лиц, в ходе которой было подготовлено 111 ответов в виде заключений либо разъяснений. Продолжает работу «Горячая линия» для рассмотрения обращения граждан о повышении цен на продовольственные товары на территории города Когалыма. В связи со стабилизацией цен на продовольственные товары, обращений в 2018 году не зафиксировано. </w:t>
      </w:r>
    </w:p>
    <w:p w:rsidR="007316B8" w:rsidRDefault="007316B8" w:rsidP="00F15A9D">
      <w:pPr>
        <w:pStyle w:val="1"/>
        <w:rPr>
          <w:sz w:val="26"/>
          <w:szCs w:val="26"/>
        </w:rPr>
      </w:pPr>
    </w:p>
    <w:p w:rsidR="00D66C7F" w:rsidRPr="002109E9" w:rsidRDefault="00D66C7F" w:rsidP="00F15A9D">
      <w:pPr>
        <w:pStyle w:val="1"/>
        <w:rPr>
          <w:b w:val="0"/>
          <w:sz w:val="26"/>
          <w:szCs w:val="26"/>
        </w:rPr>
      </w:pPr>
      <w:bookmarkStart w:id="157" w:name="_Toc1406758"/>
      <w:r w:rsidRPr="002109E9">
        <w:rPr>
          <w:sz w:val="26"/>
          <w:szCs w:val="26"/>
        </w:rPr>
        <w:t xml:space="preserve">РАЗДЕЛ </w:t>
      </w:r>
      <w:r w:rsidRPr="002109E9">
        <w:rPr>
          <w:sz w:val="26"/>
          <w:szCs w:val="26"/>
          <w:lang w:val="en-US"/>
        </w:rPr>
        <w:t>II</w:t>
      </w:r>
      <w:bookmarkStart w:id="158" w:name="_Toc352163274"/>
      <w:bookmarkEnd w:id="156"/>
      <w:bookmarkEnd w:id="157"/>
    </w:p>
    <w:p w:rsidR="00D66C7F" w:rsidRPr="002109E9" w:rsidRDefault="00D66C7F" w:rsidP="006C6180">
      <w:pPr>
        <w:jc w:val="center"/>
        <w:rPr>
          <w:b/>
          <w:sz w:val="26"/>
          <w:szCs w:val="26"/>
        </w:rPr>
      </w:pPr>
    </w:p>
    <w:p w:rsidR="00D66C7F" w:rsidRPr="00ED2DA3" w:rsidRDefault="00D66C7F" w:rsidP="00F15A9D">
      <w:pPr>
        <w:pStyle w:val="1"/>
        <w:rPr>
          <w:b w:val="0"/>
          <w:sz w:val="26"/>
          <w:szCs w:val="26"/>
        </w:rPr>
      </w:pPr>
      <w:bookmarkStart w:id="159" w:name="_Toc1406759"/>
      <w:r w:rsidRPr="00ED2DA3">
        <w:rPr>
          <w:sz w:val="26"/>
          <w:szCs w:val="26"/>
        </w:rPr>
        <w:t>Об исполнении отдельных государственных полномочий, переданных органам местного самоуправления города Когалыма федеральными законами и законами Ханты-Мансийского автономного округа – Югры</w:t>
      </w:r>
      <w:bookmarkStart w:id="160" w:name="_Toc352163275"/>
      <w:bookmarkEnd w:id="158"/>
      <w:bookmarkEnd w:id="159"/>
    </w:p>
    <w:p w:rsidR="00D66C7F" w:rsidRPr="00ED2DA3" w:rsidRDefault="00D66C7F" w:rsidP="006C6180">
      <w:pPr>
        <w:rPr>
          <w:b/>
          <w:sz w:val="26"/>
          <w:szCs w:val="26"/>
        </w:rPr>
      </w:pPr>
    </w:p>
    <w:p w:rsidR="00D66C7F" w:rsidRPr="00ED2DA3" w:rsidRDefault="00D66C7F" w:rsidP="00DA560E">
      <w:pPr>
        <w:pStyle w:val="1"/>
        <w:ind w:firstLine="709"/>
        <w:jc w:val="left"/>
        <w:rPr>
          <w:b w:val="0"/>
          <w:sz w:val="26"/>
          <w:szCs w:val="26"/>
        </w:rPr>
      </w:pPr>
      <w:bookmarkStart w:id="161" w:name="_Toc1406760"/>
      <w:r w:rsidRPr="00ED2DA3">
        <w:rPr>
          <w:sz w:val="26"/>
          <w:szCs w:val="26"/>
        </w:rPr>
        <w:t>Отдел опеки и попечительства Администрации города Когалыма</w:t>
      </w:r>
      <w:bookmarkEnd w:id="160"/>
      <w:bookmarkEnd w:id="161"/>
    </w:p>
    <w:p w:rsidR="00ED2DA3" w:rsidRPr="00ED2DA3" w:rsidRDefault="00ED2DA3" w:rsidP="00ED2DA3">
      <w:pPr>
        <w:widowControl w:val="0"/>
        <w:autoSpaceDE w:val="0"/>
        <w:autoSpaceDN w:val="0"/>
        <w:adjustRightInd w:val="0"/>
        <w:ind w:firstLine="709"/>
        <w:jc w:val="both"/>
        <w:rPr>
          <w:sz w:val="26"/>
          <w:szCs w:val="26"/>
        </w:rPr>
      </w:pPr>
      <w:bookmarkStart w:id="162" w:name="_Toc352163276"/>
      <w:r w:rsidRPr="00ED2DA3">
        <w:rPr>
          <w:rFonts w:eastAsia="Calibri"/>
          <w:sz w:val="26"/>
          <w:szCs w:val="26"/>
        </w:rPr>
        <w:t xml:space="preserve">В соответствии с законами Ханты-Мансийского автономного округа - Югры от 20.07.2007 №114-оз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по осуществлению деятельности по опеке и попечительству», от 09.06.2009 №86-оз «О дополнительных гарантиях и дополнительных мерах социальной поддержки детей-сирот и детей, оставшихся без попечения родителей, лиц из числа детей-сирот и детей, оставшихся без попечения родителей, усыновителей, приемных родителей в Ханты-Мансийском автономном округе - Югре» уполномоченный органом местного самоуправления по исполнению переданных отдельных государственных полномочий по осуществлению деятельности по опеке и попечительству - Администрация города Когалыма наделена 67 отдельными государственными полномочиями в сфере опеки и попечительства, из них реализация 58 полномочий направлена на защиту личных неимущественных и имущественных прав и законных интересов отдельных категорий граждан, 9 – связана с назначением и (или) предоставлением мер социальной поддержки для детей-сирот и детей, оставшихся без попечения родителей, усыновителей, приёмных родителей. </w:t>
      </w:r>
    </w:p>
    <w:p w:rsidR="00ED2DA3" w:rsidRPr="00ED2DA3" w:rsidRDefault="00ED2DA3" w:rsidP="00ED2DA3">
      <w:pPr>
        <w:autoSpaceDE w:val="0"/>
        <w:autoSpaceDN w:val="0"/>
        <w:adjustRightInd w:val="0"/>
        <w:ind w:firstLine="709"/>
        <w:jc w:val="both"/>
        <w:rPr>
          <w:rFonts w:eastAsiaTheme="minorHAnsi"/>
          <w:sz w:val="26"/>
          <w:szCs w:val="26"/>
          <w:lang w:eastAsia="en-US"/>
        </w:rPr>
      </w:pPr>
      <w:r w:rsidRPr="00ED2DA3">
        <w:rPr>
          <w:rFonts w:eastAsiaTheme="minorHAnsi"/>
          <w:sz w:val="26"/>
          <w:szCs w:val="26"/>
          <w:lang w:eastAsia="en-US"/>
        </w:rPr>
        <w:t>Задачами государственного регулирования деятельности по опеке и попечительству являются: обеспечение своевременного выявления лиц, нуждающихся в установлении над ними опеки или попечительства, и их устройства; защита прав и законных интересов подопечных; обеспечение достойного уровня жизни подопечных; обеспечение исполнения опекунами, попечителями и органами опеки и попечительства возложенных на них полномочий.</w:t>
      </w:r>
    </w:p>
    <w:p w:rsidR="00ED2DA3" w:rsidRPr="00ED2DA3" w:rsidRDefault="00ED2DA3" w:rsidP="00ED2DA3">
      <w:pPr>
        <w:ind w:firstLine="709"/>
        <w:jc w:val="both"/>
        <w:rPr>
          <w:sz w:val="26"/>
          <w:szCs w:val="26"/>
        </w:rPr>
      </w:pPr>
      <w:r w:rsidRPr="00ED2DA3">
        <w:rPr>
          <w:sz w:val="26"/>
          <w:szCs w:val="26"/>
        </w:rPr>
        <w:t>Задачей Администрации города Когалыма в данном направлении деятельности является реализация государственной политики в городе Когалыме в сфере защиты прав и законных интересов детей-сирот и детей, оставшихся без попечения родителей, лиц из числа детей-сирот и детей, оставшихся без попечения родителей, недееспособных и не полностью дееспособных граждан, граждан, которые по состоянию здоровья не могут самостоятельно осуществлять и защищать свои права и исполнять свои обязанности.</w:t>
      </w:r>
    </w:p>
    <w:p w:rsidR="00ED2DA3" w:rsidRPr="00ED2DA3" w:rsidRDefault="00ED2DA3" w:rsidP="00ED2DA3">
      <w:pPr>
        <w:widowControl w:val="0"/>
        <w:autoSpaceDE w:val="0"/>
        <w:autoSpaceDN w:val="0"/>
        <w:adjustRightInd w:val="0"/>
        <w:ind w:firstLine="709"/>
        <w:jc w:val="both"/>
        <w:rPr>
          <w:sz w:val="26"/>
          <w:szCs w:val="26"/>
        </w:rPr>
      </w:pPr>
      <w:r w:rsidRPr="00ED2DA3">
        <w:rPr>
          <w:sz w:val="26"/>
          <w:szCs w:val="26"/>
        </w:rPr>
        <w:t>По состоянию на 01.01.2019 года отделом опеки и попечительства Администрации города Когалыма осуществляется регистрационный учёт в отношении 466 человек, в том числе: детей, воспитывающихся в семьях опекунов (попечителей) – 81;  в приёмных семьях – 68;  в семьях усыновителей – 117; лиц из числа детей-сирот и детей, оставшихся без попечения родителей - 57; детей, права и законные интересы которых нарушены – 79; недееспособных граждан – 60; ограниченных судом в дееспособности – 2; граждан, в отношении которых осуществляется патронаж – 2.</w:t>
      </w:r>
    </w:p>
    <w:p w:rsidR="00ED2DA3" w:rsidRPr="00ED2DA3" w:rsidRDefault="00ED2DA3" w:rsidP="00ED2DA3">
      <w:pPr>
        <w:autoSpaceDE w:val="0"/>
        <w:autoSpaceDN w:val="0"/>
        <w:adjustRightInd w:val="0"/>
        <w:ind w:firstLine="709"/>
        <w:jc w:val="both"/>
        <w:outlineLvl w:val="2"/>
        <w:rPr>
          <w:sz w:val="26"/>
          <w:szCs w:val="26"/>
        </w:rPr>
      </w:pPr>
      <w:r w:rsidRPr="00ED2DA3">
        <w:rPr>
          <w:sz w:val="26"/>
          <w:szCs w:val="26"/>
        </w:rPr>
        <w:t>В 2018 году в городе Когалыме выявлено и учтено 27 граждан, нуждающихся в установлении над ними опеки (попечительства), из них 11 детей-сирот и детей, оставшихся без попечения родителей, 16 граждан, признанных судебными органами недееспособными.</w:t>
      </w:r>
    </w:p>
    <w:p w:rsidR="00ED2DA3" w:rsidRPr="00ED2DA3" w:rsidRDefault="00ED2DA3" w:rsidP="00ED2DA3">
      <w:pPr>
        <w:autoSpaceDE w:val="0"/>
        <w:autoSpaceDN w:val="0"/>
        <w:adjustRightInd w:val="0"/>
        <w:ind w:firstLine="709"/>
        <w:jc w:val="both"/>
        <w:outlineLvl w:val="2"/>
        <w:rPr>
          <w:sz w:val="26"/>
          <w:szCs w:val="26"/>
        </w:rPr>
      </w:pPr>
      <w:r w:rsidRPr="00ED2DA3">
        <w:rPr>
          <w:sz w:val="26"/>
          <w:szCs w:val="26"/>
        </w:rPr>
        <w:t xml:space="preserve">Учитывая право ребёнка жить и воспитываться в семье, в отношении 9 детей-сирот и детей, оставшихся без попечения родителей, избраны семейные формы устройства – усыновление, опека, попечительство, приёмная семья, </w:t>
      </w:r>
      <w:r w:rsidRPr="00ED2DA3">
        <w:rPr>
          <w:color w:val="000000"/>
          <w:sz w:val="26"/>
          <w:szCs w:val="26"/>
        </w:rPr>
        <w:t>2 ребёнка направлены в центры помощи детям, оставшимся без попечения родителей, в отношении 14 недееспособных подопечных установлена опека, 2 – направлены в психоневрологический интернат.</w:t>
      </w:r>
    </w:p>
    <w:p w:rsidR="00ED2DA3" w:rsidRPr="00ED2DA3" w:rsidRDefault="00ED2DA3" w:rsidP="00ED2DA3">
      <w:pPr>
        <w:ind w:firstLine="709"/>
        <w:jc w:val="both"/>
        <w:rPr>
          <w:sz w:val="26"/>
          <w:szCs w:val="26"/>
        </w:rPr>
      </w:pPr>
      <w:r w:rsidRPr="00ED2DA3">
        <w:rPr>
          <w:sz w:val="26"/>
          <w:szCs w:val="26"/>
        </w:rPr>
        <w:t xml:space="preserve">В силу различных жизненных обстоятельств (перемена места жительства, смерть подопечных или их законных представителей, освобождение или отстранение опекунов от выполнения обязанностей), в органах опеки и попечительства в течение года происходит постоянное движение численности </w:t>
      </w:r>
      <w:proofErr w:type="spellStart"/>
      <w:r w:rsidRPr="00ED2DA3">
        <w:rPr>
          <w:sz w:val="26"/>
          <w:szCs w:val="26"/>
        </w:rPr>
        <w:t>подучётных</w:t>
      </w:r>
      <w:proofErr w:type="spellEnd"/>
      <w:r w:rsidRPr="00ED2DA3">
        <w:rPr>
          <w:sz w:val="26"/>
          <w:szCs w:val="26"/>
        </w:rPr>
        <w:t xml:space="preserve"> категорий граждан. Из других регионов Российской Федерации жителями города Когалыма опекунами (попечителями), усыновителями привезено 13 несовершеннолетних, прекращён учёт в отношении 22 несовершеннолетних подопечных, усыновлённых и 10 совершеннолетних недееспособных, изменена форма семейного устройства 23 детей-сирот и детей, оставшихся без попечения родителей.</w:t>
      </w:r>
    </w:p>
    <w:p w:rsidR="00ED2DA3" w:rsidRPr="00ED2DA3" w:rsidRDefault="00ED2DA3" w:rsidP="00ED2DA3">
      <w:pPr>
        <w:ind w:firstLine="709"/>
        <w:jc w:val="both"/>
        <w:rPr>
          <w:sz w:val="26"/>
          <w:szCs w:val="26"/>
        </w:rPr>
      </w:pPr>
      <w:r w:rsidRPr="00ED2DA3">
        <w:rPr>
          <w:sz w:val="26"/>
          <w:szCs w:val="26"/>
        </w:rPr>
        <w:t>В соответствии с правилами осуществления органами опеки и попечительства проверки условий жизни подопечных, соблюдение опекунами или попечителями прав и законных интересов подопечных, обеспечения сохранности их имущества, а также в целях оценки риска нарушения прав и законных интересов детей (зарегистрировано 132 сообщения от физических и юридических лиц о нарушении прав и интересов 189 несовершеннолетних), подготовки заключений гражданам о возможности быть усыновителями, опекунами, попечителями, приемными родителями, проведены обследования условий проживания вышеуказанных граждан, по результатам которых составлено 911 актов.</w:t>
      </w:r>
    </w:p>
    <w:p w:rsidR="00ED2DA3" w:rsidRPr="00ED2DA3" w:rsidRDefault="00ED2DA3" w:rsidP="00ED2DA3">
      <w:pPr>
        <w:ind w:firstLine="709"/>
        <w:jc w:val="both"/>
        <w:rPr>
          <w:sz w:val="26"/>
          <w:szCs w:val="26"/>
        </w:rPr>
      </w:pPr>
      <w:r w:rsidRPr="00ED2DA3">
        <w:rPr>
          <w:sz w:val="26"/>
          <w:szCs w:val="26"/>
        </w:rPr>
        <w:t xml:space="preserve">В течение года подготовлено 742 акта органа местного самоуправления, предоставлено </w:t>
      </w:r>
      <w:r w:rsidRPr="00ED2DA3">
        <w:rPr>
          <w:color w:val="000000"/>
          <w:sz w:val="26"/>
          <w:szCs w:val="26"/>
        </w:rPr>
        <w:t xml:space="preserve">808 государственных услуг, </w:t>
      </w:r>
      <w:r w:rsidRPr="00ED2DA3">
        <w:rPr>
          <w:sz w:val="26"/>
          <w:szCs w:val="26"/>
        </w:rPr>
        <w:t>выдано 457 разрешени</w:t>
      </w:r>
      <w:r>
        <w:rPr>
          <w:sz w:val="26"/>
          <w:szCs w:val="26"/>
        </w:rPr>
        <w:t>й</w:t>
      </w:r>
      <w:r w:rsidRPr="00ED2DA3">
        <w:rPr>
          <w:sz w:val="26"/>
          <w:szCs w:val="26"/>
        </w:rPr>
        <w:t xml:space="preserve"> на трудоустройство несовершеннолетних, направлено 32 заключения в комиссию по делам несовершеннолетних при Администрации города Когалыма для организации индивидуальной профилактической работы в отношении 48 детей и их семей, 17 представлений в </w:t>
      </w:r>
      <w:r>
        <w:rPr>
          <w:sz w:val="26"/>
          <w:szCs w:val="26"/>
        </w:rPr>
        <w:t>Органы Министерства внутренних дел Российской Федерации</w:t>
      </w:r>
      <w:r w:rsidRPr="00481963">
        <w:rPr>
          <w:sz w:val="26"/>
          <w:szCs w:val="26"/>
        </w:rPr>
        <w:t xml:space="preserve"> по г</w:t>
      </w:r>
      <w:r>
        <w:rPr>
          <w:sz w:val="26"/>
          <w:szCs w:val="26"/>
        </w:rPr>
        <w:t xml:space="preserve">ороду </w:t>
      </w:r>
      <w:r w:rsidRPr="00481963">
        <w:rPr>
          <w:sz w:val="26"/>
          <w:szCs w:val="26"/>
        </w:rPr>
        <w:t>Когалыму</w:t>
      </w:r>
      <w:r w:rsidRPr="00ED2DA3">
        <w:rPr>
          <w:sz w:val="26"/>
          <w:szCs w:val="26"/>
        </w:rPr>
        <w:t xml:space="preserve"> </w:t>
      </w:r>
      <w:r>
        <w:rPr>
          <w:sz w:val="26"/>
          <w:szCs w:val="26"/>
        </w:rPr>
        <w:t xml:space="preserve">(далее - </w:t>
      </w:r>
      <w:r w:rsidRPr="00ED2DA3">
        <w:rPr>
          <w:sz w:val="26"/>
          <w:szCs w:val="26"/>
        </w:rPr>
        <w:t>ОМВД России по городу Когалыму</w:t>
      </w:r>
      <w:r>
        <w:rPr>
          <w:sz w:val="26"/>
          <w:szCs w:val="26"/>
        </w:rPr>
        <w:t>)</w:t>
      </w:r>
      <w:r w:rsidRPr="00ED2DA3">
        <w:rPr>
          <w:sz w:val="26"/>
          <w:szCs w:val="26"/>
        </w:rPr>
        <w:t xml:space="preserve"> о привлечении к административной ответственности родителей за ненадлежащее выполнение родительских обязанностей, 2 административных протокола за неисполнение правовых актов органов местного самоуправления в сфере опеки и попечительства, 53 заключения для кандидатов в замещающие родители о возможности принять ребенка в семью. </w:t>
      </w:r>
    </w:p>
    <w:p w:rsidR="00ED2DA3" w:rsidRPr="00ED2DA3" w:rsidRDefault="00ED2DA3" w:rsidP="00ED2DA3">
      <w:pPr>
        <w:autoSpaceDE w:val="0"/>
        <w:autoSpaceDN w:val="0"/>
        <w:adjustRightInd w:val="0"/>
        <w:ind w:firstLine="709"/>
        <w:jc w:val="both"/>
        <w:rPr>
          <w:sz w:val="26"/>
          <w:szCs w:val="26"/>
        </w:rPr>
      </w:pPr>
      <w:r w:rsidRPr="00ED2DA3">
        <w:rPr>
          <w:sz w:val="26"/>
          <w:szCs w:val="26"/>
        </w:rPr>
        <w:t xml:space="preserve">Финансирование расходов, связанных с реализацией отдельных государственных полномочий, осуществляется из бюджета автономного округа в виде субвенций, предоставляемых местным бюджетам в объеме, предусмотренном законом о бюджете </w:t>
      </w:r>
      <w:r>
        <w:rPr>
          <w:sz w:val="26"/>
          <w:szCs w:val="26"/>
        </w:rPr>
        <w:t xml:space="preserve">Ханты-Мансийского автономного </w:t>
      </w:r>
      <w:r w:rsidRPr="00ED2DA3">
        <w:rPr>
          <w:sz w:val="26"/>
          <w:szCs w:val="26"/>
        </w:rPr>
        <w:t>округа</w:t>
      </w:r>
      <w:r>
        <w:rPr>
          <w:sz w:val="26"/>
          <w:szCs w:val="26"/>
        </w:rPr>
        <w:t xml:space="preserve"> - Югры</w:t>
      </w:r>
      <w:r w:rsidRPr="00ED2DA3">
        <w:rPr>
          <w:sz w:val="26"/>
          <w:szCs w:val="26"/>
        </w:rPr>
        <w:t>.</w:t>
      </w:r>
    </w:p>
    <w:p w:rsidR="00D47A08" w:rsidRDefault="00ED2DA3" w:rsidP="00D47A08">
      <w:pPr>
        <w:autoSpaceDE w:val="0"/>
        <w:autoSpaceDN w:val="0"/>
        <w:adjustRightInd w:val="0"/>
        <w:ind w:firstLine="709"/>
        <w:jc w:val="both"/>
        <w:rPr>
          <w:sz w:val="26"/>
          <w:szCs w:val="26"/>
        </w:rPr>
      </w:pPr>
      <w:r w:rsidRPr="00ED2DA3">
        <w:rPr>
          <w:sz w:val="26"/>
          <w:szCs w:val="26"/>
        </w:rPr>
        <w:t xml:space="preserve">С 01.07.2015 года такие меры социальной поддержки в сфере опеки и попечительства, как единовременное пособие при передаче ребенка на воспитание в семью; ежемесячная выплата на содержание детей-сирот; денежные выплаты, связанные с возмещением детям-сиротам расходов на приобретение путевок, курсовок в оздоровительные лагеря или санаторно-курортные организации и оплату проезда к месту лечения (оздоровления) и обратно; денежная компенсация и единовременное денежное пособие детям-сиротам по окончании общеобразовательных организаций взамен одежды, обуви, мягкого инвентаря и оборудования; ежемесячная денежная выплата детям-сиротам, обучающимся в общеобразовательных организациях, на проезд на городском транспорте, предоставляются </w:t>
      </w:r>
      <w:r>
        <w:rPr>
          <w:sz w:val="26"/>
          <w:szCs w:val="26"/>
        </w:rPr>
        <w:t>казенным учр</w:t>
      </w:r>
      <w:r w:rsidR="009D4BB1">
        <w:rPr>
          <w:sz w:val="26"/>
          <w:szCs w:val="26"/>
        </w:rPr>
        <w:t>е</w:t>
      </w:r>
      <w:r>
        <w:rPr>
          <w:sz w:val="26"/>
          <w:szCs w:val="26"/>
        </w:rPr>
        <w:t>ждением</w:t>
      </w:r>
      <w:r w:rsidRPr="00ED2DA3">
        <w:rPr>
          <w:sz w:val="26"/>
          <w:szCs w:val="26"/>
        </w:rPr>
        <w:t xml:space="preserve"> </w:t>
      </w:r>
      <w:r>
        <w:rPr>
          <w:sz w:val="26"/>
          <w:szCs w:val="26"/>
        </w:rPr>
        <w:t xml:space="preserve">Ханты-Мансийского автономного округа - </w:t>
      </w:r>
      <w:r w:rsidRPr="00ED2DA3">
        <w:rPr>
          <w:sz w:val="26"/>
          <w:szCs w:val="26"/>
        </w:rPr>
        <w:t>Югры «Центр социальных выплат» филиал в городе Когалыме</w:t>
      </w:r>
      <w:r w:rsidR="009D4BB1">
        <w:rPr>
          <w:sz w:val="26"/>
          <w:szCs w:val="26"/>
        </w:rPr>
        <w:t xml:space="preserve"> (далее - </w:t>
      </w:r>
      <w:r w:rsidR="009D4BB1" w:rsidRPr="00ED2DA3">
        <w:rPr>
          <w:sz w:val="26"/>
          <w:szCs w:val="26"/>
        </w:rPr>
        <w:t>КУ ХМАО</w:t>
      </w:r>
      <w:r w:rsidR="009D4BB1">
        <w:rPr>
          <w:sz w:val="26"/>
          <w:szCs w:val="26"/>
        </w:rPr>
        <w:t xml:space="preserve"> </w:t>
      </w:r>
      <w:r w:rsidR="009D4BB1" w:rsidRPr="00ED2DA3">
        <w:rPr>
          <w:sz w:val="26"/>
          <w:szCs w:val="26"/>
        </w:rPr>
        <w:t>-</w:t>
      </w:r>
      <w:r w:rsidR="009D4BB1">
        <w:rPr>
          <w:sz w:val="26"/>
          <w:szCs w:val="26"/>
        </w:rPr>
        <w:t xml:space="preserve"> </w:t>
      </w:r>
      <w:r w:rsidR="009D4BB1" w:rsidRPr="00ED2DA3">
        <w:rPr>
          <w:sz w:val="26"/>
          <w:szCs w:val="26"/>
        </w:rPr>
        <w:t>Югры «Центр социальных выплат» филиал в городе Когалыме</w:t>
      </w:r>
      <w:r w:rsidR="009D4BB1">
        <w:rPr>
          <w:sz w:val="26"/>
          <w:szCs w:val="26"/>
        </w:rPr>
        <w:t>).</w:t>
      </w:r>
    </w:p>
    <w:p w:rsidR="00D47A08" w:rsidRDefault="00ED2DA3" w:rsidP="00D47A08">
      <w:pPr>
        <w:autoSpaceDE w:val="0"/>
        <w:autoSpaceDN w:val="0"/>
        <w:adjustRightInd w:val="0"/>
        <w:ind w:firstLine="709"/>
        <w:jc w:val="both"/>
        <w:rPr>
          <w:sz w:val="26"/>
          <w:szCs w:val="26"/>
        </w:rPr>
      </w:pPr>
      <w:r w:rsidRPr="00ED2DA3">
        <w:rPr>
          <w:sz w:val="26"/>
          <w:szCs w:val="26"/>
        </w:rPr>
        <w:t>В 2018 году фактический объём бюджетных ассигнований, реализованных КУ ХМАО</w:t>
      </w:r>
      <w:r w:rsidR="009D4BB1">
        <w:rPr>
          <w:sz w:val="26"/>
          <w:szCs w:val="26"/>
        </w:rPr>
        <w:t xml:space="preserve"> </w:t>
      </w:r>
      <w:r w:rsidRPr="00ED2DA3">
        <w:rPr>
          <w:sz w:val="26"/>
          <w:szCs w:val="26"/>
        </w:rPr>
        <w:t>-</w:t>
      </w:r>
      <w:r w:rsidR="009D4BB1">
        <w:rPr>
          <w:sz w:val="26"/>
          <w:szCs w:val="26"/>
        </w:rPr>
        <w:t xml:space="preserve"> </w:t>
      </w:r>
      <w:r w:rsidRPr="00ED2DA3">
        <w:rPr>
          <w:sz w:val="26"/>
          <w:szCs w:val="26"/>
        </w:rPr>
        <w:t>Югры «Центр социальных выплат» филиал в городе Когалыме, составил 78 897 667,87 руб</w:t>
      </w:r>
      <w:r w:rsidR="009D4BB1">
        <w:rPr>
          <w:sz w:val="26"/>
          <w:szCs w:val="26"/>
        </w:rPr>
        <w:t>лей.</w:t>
      </w:r>
    </w:p>
    <w:p w:rsidR="00D47A08" w:rsidRDefault="00ED2DA3" w:rsidP="00D47A08">
      <w:pPr>
        <w:autoSpaceDE w:val="0"/>
        <w:autoSpaceDN w:val="0"/>
        <w:adjustRightInd w:val="0"/>
        <w:ind w:firstLine="709"/>
        <w:jc w:val="both"/>
        <w:rPr>
          <w:sz w:val="26"/>
          <w:szCs w:val="26"/>
        </w:rPr>
      </w:pPr>
      <w:r w:rsidRPr="00ED2DA3">
        <w:rPr>
          <w:sz w:val="26"/>
          <w:szCs w:val="26"/>
        </w:rPr>
        <w:t>Администрации города Когалыма осуществляет назначение вышеуказанных мер социальной поддержки, а также реализует следующие полномочия: по выплате вознаграждения приёмным родителям; предоставлению детям-сиротам путевок в оздоровительные лагеря или санаторно-курортные организации и по оплате проезда к месту лечения (оздоровления) и обратно, предоставлению жилых помещений специализированного жилищного фонда.</w:t>
      </w:r>
    </w:p>
    <w:p w:rsidR="00D47A08" w:rsidRPr="00F6212B" w:rsidRDefault="00ED2DA3" w:rsidP="00D47A08">
      <w:pPr>
        <w:autoSpaceDE w:val="0"/>
        <w:autoSpaceDN w:val="0"/>
        <w:adjustRightInd w:val="0"/>
        <w:ind w:firstLine="709"/>
        <w:jc w:val="both"/>
        <w:rPr>
          <w:sz w:val="26"/>
          <w:szCs w:val="26"/>
        </w:rPr>
      </w:pPr>
      <w:r w:rsidRPr="00F6212B">
        <w:rPr>
          <w:sz w:val="26"/>
          <w:szCs w:val="26"/>
        </w:rPr>
        <w:t xml:space="preserve">В рамках </w:t>
      </w:r>
      <w:r w:rsidR="00A02F90" w:rsidRPr="00F6212B">
        <w:rPr>
          <w:sz w:val="26"/>
          <w:szCs w:val="26"/>
        </w:rPr>
        <w:t>муниципальной</w:t>
      </w:r>
      <w:r w:rsidRPr="00F6212B">
        <w:rPr>
          <w:sz w:val="26"/>
          <w:szCs w:val="26"/>
        </w:rPr>
        <w:t xml:space="preserve"> программы «Социальная поддержка жителей города Когалыма»</w:t>
      </w:r>
      <w:r w:rsidR="009D4BB1" w:rsidRPr="00F6212B">
        <w:rPr>
          <w:sz w:val="26"/>
          <w:szCs w:val="26"/>
        </w:rPr>
        <w:t xml:space="preserve">, утвержденной постановлением Администрации города Когалыма от </w:t>
      </w:r>
      <w:r w:rsidR="00E052E4" w:rsidRPr="00F6212B">
        <w:rPr>
          <w:sz w:val="26"/>
          <w:szCs w:val="26"/>
        </w:rPr>
        <w:t xml:space="preserve">11.10.2013 </w:t>
      </w:r>
      <w:r w:rsidR="009D4BB1" w:rsidRPr="00F6212B">
        <w:rPr>
          <w:sz w:val="26"/>
          <w:szCs w:val="26"/>
        </w:rPr>
        <w:t>№</w:t>
      </w:r>
      <w:r w:rsidR="00E052E4" w:rsidRPr="00F6212B">
        <w:rPr>
          <w:sz w:val="26"/>
          <w:szCs w:val="26"/>
        </w:rPr>
        <w:t>2904,</w:t>
      </w:r>
      <w:r w:rsidRPr="00F6212B">
        <w:rPr>
          <w:sz w:val="26"/>
          <w:szCs w:val="26"/>
        </w:rPr>
        <w:t xml:space="preserve"> фактически реализованные объёмы бюджетных ассигнований Администрации города Когалыма (с учётом финансирования на обеспечение деятельности органа опеки и попечительства) в 2018 году составили </w:t>
      </w:r>
      <w:r w:rsidR="00F6212B" w:rsidRPr="00F6212B">
        <w:rPr>
          <w:sz w:val="26"/>
          <w:szCs w:val="26"/>
        </w:rPr>
        <w:t>59 826,1</w:t>
      </w:r>
      <w:r w:rsidR="009D4BB1" w:rsidRPr="00F6212B">
        <w:rPr>
          <w:sz w:val="26"/>
          <w:szCs w:val="26"/>
        </w:rPr>
        <w:t xml:space="preserve"> тыс.</w:t>
      </w:r>
      <w:r w:rsidRPr="00F6212B">
        <w:rPr>
          <w:sz w:val="26"/>
          <w:szCs w:val="26"/>
        </w:rPr>
        <w:t xml:space="preserve"> руб</w:t>
      </w:r>
      <w:r w:rsidR="009D4BB1" w:rsidRPr="00F6212B">
        <w:rPr>
          <w:sz w:val="26"/>
          <w:szCs w:val="26"/>
        </w:rPr>
        <w:t>лей</w:t>
      </w:r>
      <w:r w:rsidRPr="00F6212B">
        <w:rPr>
          <w:sz w:val="26"/>
          <w:szCs w:val="26"/>
        </w:rPr>
        <w:t>.</w:t>
      </w:r>
    </w:p>
    <w:p w:rsidR="00ED2DA3" w:rsidRPr="00ED2DA3" w:rsidRDefault="00ED2DA3" w:rsidP="00D47A08">
      <w:pPr>
        <w:autoSpaceDE w:val="0"/>
        <w:autoSpaceDN w:val="0"/>
        <w:adjustRightInd w:val="0"/>
        <w:ind w:firstLine="709"/>
        <w:jc w:val="both"/>
        <w:rPr>
          <w:sz w:val="26"/>
          <w:szCs w:val="26"/>
        </w:rPr>
      </w:pPr>
      <w:r w:rsidRPr="00F6212B">
        <w:rPr>
          <w:sz w:val="26"/>
          <w:szCs w:val="26"/>
        </w:rPr>
        <w:t xml:space="preserve">В 2018 году с участием органа опеки и попечительства состоялось 201 судебное заседание по вопросам, связанным с воспитанием </w:t>
      </w:r>
      <w:r w:rsidRPr="00ED2DA3">
        <w:rPr>
          <w:sz w:val="26"/>
          <w:szCs w:val="26"/>
        </w:rPr>
        <w:t>детей: о месте жительства ребенка при раздельном проживании родителей; об осуществлении родительских прав родителем, проживающим отдельно от ребенка; об устранении препятствий к общению с ребенком его близких родственников; о лишении родительских прав; об установлении усыновления; о выселении из жилых помещений; оспаривании отцовства; а также по уголовным делам.</w:t>
      </w:r>
    </w:p>
    <w:p w:rsidR="00ED2DA3" w:rsidRPr="00ED2DA3" w:rsidRDefault="00ED2DA3" w:rsidP="00ED2DA3">
      <w:pPr>
        <w:ind w:firstLine="709"/>
        <w:jc w:val="both"/>
        <w:rPr>
          <w:sz w:val="26"/>
          <w:szCs w:val="26"/>
        </w:rPr>
      </w:pPr>
      <w:r w:rsidRPr="00ED2DA3">
        <w:rPr>
          <w:sz w:val="26"/>
          <w:szCs w:val="26"/>
        </w:rPr>
        <w:t>В защиту прав и законных интересов несовершеннолетних, граждан, нуждающихся в установлении над ними опеки или попечительства, находящихся под опекой или попечительством, отделом опеки и попечительства в 2018 году представлено в судебные органы (а также в иные органы опеки) 66 заключений, 19 исковых заявлений.</w:t>
      </w:r>
    </w:p>
    <w:p w:rsidR="00ED2DA3" w:rsidRDefault="00ED2DA3" w:rsidP="00ED2DA3">
      <w:pPr>
        <w:ind w:firstLine="709"/>
        <w:jc w:val="both"/>
        <w:rPr>
          <w:bCs/>
          <w:sz w:val="26"/>
          <w:szCs w:val="26"/>
        </w:rPr>
      </w:pPr>
      <w:r w:rsidRPr="00ED2DA3">
        <w:rPr>
          <w:sz w:val="26"/>
          <w:szCs w:val="26"/>
        </w:rPr>
        <w:t>Зарегистрировано 2</w:t>
      </w:r>
      <w:r w:rsidR="009D4BB1">
        <w:rPr>
          <w:sz w:val="26"/>
          <w:szCs w:val="26"/>
        </w:rPr>
        <w:t xml:space="preserve"> </w:t>
      </w:r>
      <w:r w:rsidRPr="00ED2DA3">
        <w:rPr>
          <w:sz w:val="26"/>
          <w:szCs w:val="26"/>
        </w:rPr>
        <w:t>739 обращений в отдел опеки и попечительства Администрации города Когалыма по вопросам охраны прав детства. Подготовлено 3</w:t>
      </w:r>
      <w:r w:rsidR="009D4BB1">
        <w:rPr>
          <w:sz w:val="26"/>
          <w:szCs w:val="26"/>
        </w:rPr>
        <w:t xml:space="preserve"> </w:t>
      </w:r>
      <w:r w:rsidRPr="00ED2DA3">
        <w:rPr>
          <w:sz w:val="26"/>
          <w:szCs w:val="26"/>
        </w:rPr>
        <w:t xml:space="preserve">428 писем, запросов, ходатайств, уведомлений в учреждения, организации, предприятия Российской Федерации и стран Ближнего зарубежья по вопросам защиты прав и законных интересов </w:t>
      </w:r>
      <w:proofErr w:type="spellStart"/>
      <w:r w:rsidRPr="00ED2DA3">
        <w:rPr>
          <w:sz w:val="26"/>
          <w:szCs w:val="26"/>
        </w:rPr>
        <w:t>подучётных</w:t>
      </w:r>
      <w:proofErr w:type="spellEnd"/>
      <w:r w:rsidRPr="00ED2DA3">
        <w:rPr>
          <w:sz w:val="26"/>
          <w:szCs w:val="26"/>
        </w:rPr>
        <w:t xml:space="preserve"> категорий граждан</w:t>
      </w:r>
      <w:r w:rsidRPr="00ED2DA3">
        <w:rPr>
          <w:bCs/>
          <w:sz w:val="26"/>
          <w:szCs w:val="26"/>
        </w:rPr>
        <w:t>.</w:t>
      </w:r>
    </w:p>
    <w:p w:rsidR="007316B8" w:rsidRPr="00ED2DA3" w:rsidRDefault="007316B8" w:rsidP="00ED2DA3">
      <w:pPr>
        <w:ind w:firstLine="709"/>
        <w:jc w:val="both"/>
        <w:rPr>
          <w:bCs/>
          <w:sz w:val="26"/>
          <w:szCs w:val="26"/>
        </w:rPr>
      </w:pPr>
    </w:p>
    <w:p w:rsidR="00D66C7F" w:rsidRPr="00156239" w:rsidRDefault="00D66C7F" w:rsidP="00F15A9D">
      <w:pPr>
        <w:pStyle w:val="1"/>
        <w:rPr>
          <w:sz w:val="26"/>
          <w:szCs w:val="26"/>
        </w:rPr>
      </w:pPr>
      <w:bookmarkStart w:id="163" w:name="_Toc1406761"/>
      <w:r w:rsidRPr="00156239">
        <w:rPr>
          <w:sz w:val="26"/>
          <w:szCs w:val="26"/>
        </w:rPr>
        <w:t>Административная комиссия города Когалыма</w:t>
      </w:r>
      <w:bookmarkEnd w:id="162"/>
      <w:bookmarkEnd w:id="163"/>
    </w:p>
    <w:p w:rsidR="009F1FC1" w:rsidRPr="00156239" w:rsidRDefault="009F1FC1" w:rsidP="009F1FC1"/>
    <w:p w:rsidR="00156239" w:rsidRPr="006F0AAE" w:rsidRDefault="00156239" w:rsidP="00156239">
      <w:pPr>
        <w:pStyle w:val="Default"/>
        <w:ind w:firstLine="709"/>
        <w:jc w:val="both"/>
        <w:rPr>
          <w:sz w:val="26"/>
          <w:szCs w:val="26"/>
        </w:rPr>
      </w:pPr>
      <w:bookmarkStart w:id="164" w:name="_Toc352163277"/>
      <w:r w:rsidRPr="00156239">
        <w:rPr>
          <w:color w:val="auto"/>
          <w:sz w:val="26"/>
          <w:szCs w:val="26"/>
        </w:rPr>
        <w:t>С целью реализации норм Закона Ханты-Мансийского автономного</w:t>
      </w:r>
      <w:r w:rsidRPr="006F0AAE">
        <w:rPr>
          <w:sz w:val="26"/>
          <w:szCs w:val="26"/>
        </w:rPr>
        <w:t xml:space="preserve"> округа – Югры от 02.03.2009 №5-оз «Об административных комиссиях в Ханты-Мансийском автономном округе – Югре», постановлением Администрации города Когалыма от 24.03.2014 №575 «О создании Административной комиссии города Когалыма» (далее – Комиссия) утверждено количество административных комиссий в муниципальном образовании город Когалым – 1 комиссия, положение административной комиссии, состав комиссии. Постановлением Администрации города Когалыма от 07.0</w:t>
      </w:r>
      <w:r w:rsidRPr="00734E1A">
        <w:rPr>
          <w:sz w:val="26"/>
          <w:szCs w:val="26"/>
        </w:rPr>
        <w:t>5</w:t>
      </w:r>
      <w:r w:rsidRPr="006F0AAE">
        <w:rPr>
          <w:sz w:val="26"/>
          <w:szCs w:val="26"/>
        </w:rPr>
        <w:t>.201</w:t>
      </w:r>
      <w:r w:rsidRPr="00734E1A">
        <w:rPr>
          <w:sz w:val="26"/>
          <w:szCs w:val="26"/>
        </w:rPr>
        <w:t>8</w:t>
      </w:r>
      <w:r>
        <w:rPr>
          <w:sz w:val="26"/>
          <w:szCs w:val="26"/>
        </w:rPr>
        <w:t xml:space="preserve"> №</w:t>
      </w:r>
      <w:r w:rsidRPr="006F0AAE">
        <w:rPr>
          <w:sz w:val="26"/>
          <w:szCs w:val="26"/>
        </w:rPr>
        <w:t>93</w:t>
      </w:r>
      <w:r w:rsidRPr="00734E1A">
        <w:rPr>
          <w:sz w:val="26"/>
          <w:szCs w:val="26"/>
        </w:rPr>
        <w:t>2</w:t>
      </w:r>
      <w:r w:rsidRPr="006F0AAE">
        <w:rPr>
          <w:sz w:val="26"/>
          <w:szCs w:val="26"/>
        </w:rPr>
        <w:t xml:space="preserve"> внесены изменения и утвержден действующий персональный состав. </w:t>
      </w:r>
    </w:p>
    <w:p w:rsidR="00156239" w:rsidRPr="006F0AAE" w:rsidRDefault="00156239" w:rsidP="00156239">
      <w:pPr>
        <w:pStyle w:val="Default"/>
        <w:ind w:firstLine="709"/>
        <w:jc w:val="both"/>
        <w:rPr>
          <w:sz w:val="26"/>
          <w:szCs w:val="26"/>
        </w:rPr>
      </w:pPr>
      <w:r w:rsidRPr="006F0AAE">
        <w:rPr>
          <w:sz w:val="26"/>
          <w:szCs w:val="26"/>
        </w:rPr>
        <w:t xml:space="preserve">Контроль, за исполнением отдельных государственных полномочий, возложен на заместителя главы города Когалыма. </w:t>
      </w:r>
    </w:p>
    <w:p w:rsidR="00156239" w:rsidRPr="006F0AAE" w:rsidRDefault="00156239" w:rsidP="00156239">
      <w:pPr>
        <w:pStyle w:val="Default"/>
        <w:ind w:firstLine="709"/>
        <w:jc w:val="both"/>
        <w:rPr>
          <w:sz w:val="26"/>
          <w:szCs w:val="26"/>
        </w:rPr>
      </w:pPr>
      <w:r w:rsidRPr="006F0AAE">
        <w:rPr>
          <w:sz w:val="26"/>
          <w:szCs w:val="26"/>
        </w:rPr>
        <w:t>Комиссия состоит из 11 членов, осуществляющи</w:t>
      </w:r>
      <w:r>
        <w:rPr>
          <w:sz w:val="26"/>
          <w:szCs w:val="26"/>
        </w:rPr>
        <w:t>х</w:t>
      </w:r>
      <w:r w:rsidRPr="006F0AAE">
        <w:rPr>
          <w:sz w:val="26"/>
          <w:szCs w:val="26"/>
        </w:rPr>
        <w:t xml:space="preserve"> свои полномочия на общественных началах, включая председателя и заместител</w:t>
      </w:r>
      <w:r>
        <w:rPr>
          <w:sz w:val="26"/>
          <w:szCs w:val="26"/>
        </w:rPr>
        <w:t>ей</w:t>
      </w:r>
      <w:r w:rsidRPr="006F0AAE">
        <w:rPr>
          <w:sz w:val="26"/>
          <w:szCs w:val="26"/>
        </w:rPr>
        <w:t xml:space="preserve"> председателя Комиссии. </w:t>
      </w:r>
      <w:r>
        <w:rPr>
          <w:sz w:val="26"/>
          <w:szCs w:val="26"/>
        </w:rPr>
        <w:t>Р</w:t>
      </w:r>
      <w:r w:rsidRPr="006F0AAE">
        <w:rPr>
          <w:sz w:val="26"/>
          <w:szCs w:val="26"/>
        </w:rPr>
        <w:t>аботу комиссии организ</w:t>
      </w:r>
      <w:r>
        <w:rPr>
          <w:sz w:val="26"/>
          <w:szCs w:val="26"/>
        </w:rPr>
        <w:t>овывала</w:t>
      </w:r>
      <w:r w:rsidRPr="006F0AAE">
        <w:rPr>
          <w:sz w:val="26"/>
          <w:szCs w:val="26"/>
        </w:rPr>
        <w:t xml:space="preserve"> 1 секретарь, осуществляющая свои полномочия на освобождённой основе. </w:t>
      </w:r>
    </w:p>
    <w:p w:rsidR="00156239" w:rsidRPr="006F0AAE" w:rsidRDefault="00156239" w:rsidP="00156239">
      <w:pPr>
        <w:pStyle w:val="Default"/>
        <w:ind w:firstLine="709"/>
        <w:jc w:val="both"/>
        <w:rPr>
          <w:sz w:val="26"/>
          <w:szCs w:val="26"/>
        </w:rPr>
      </w:pPr>
      <w:r w:rsidRPr="006F0AAE">
        <w:rPr>
          <w:sz w:val="26"/>
          <w:szCs w:val="26"/>
        </w:rPr>
        <w:t>Постановлением Ад</w:t>
      </w:r>
      <w:r>
        <w:rPr>
          <w:sz w:val="26"/>
          <w:szCs w:val="26"/>
        </w:rPr>
        <w:t xml:space="preserve">министрации города Когалыма от </w:t>
      </w:r>
      <w:r w:rsidRPr="00E917E7">
        <w:rPr>
          <w:color w:val="auto"/>
          <w:sz w:val="26"/>
          <w:szCs w:val="26"/>
        </w:rPr>
        <w:t>19.07.2016 №1916</w:t>
      </w:r>
      <w:r>
        <w:rPr>
          <w:sz w:val="26"/>
          <w:szCs w:val="26"/>
        </w:rPr>
        <w:t xml:space="preserve"> </w:t>
      </w:r>
      <w:r w:rsidRPr="00156239">
        <w:rPr>
          <w:sz w:val="26"/>
          <w:szCs w:val="26"/>
        </w:rPr>
        <w:t>(в актуальной редакции от 2</w:t>
      </w:r>
      <w:r w:rsidRPr="00156239">
        <w:rPr>
          <w:color w:val="auto"/>
          <w:sz w:val="26"/>
          <w:szCs w:val="26"/>
        </w:rPr>
        <w:t>1.06.2018 №1373</w:t>
      </w:r>
      <w:r w:rsidRPr="00E917E7">
        <w:rPr>
          <w:i/>
          <w:color w:val="auto"/>
          <w:sz w:val="26"/>
          <w:szCs w:val="26"/>
        </w:rPr>
        <w:t>)</w:t>
      </w:r>
      <w:r w:rsidRPr="006F0AAE">
        <w:rPr>
          <w:sz w:val="26"/>
          <w:szCs w:val="26"/>
        </w:rPr>
        <w:t xml:space="preserve"> утверждён Перечень должностных лиц, уполномоченных составлять протоколы об административных правонарушениях, предусмотренных Законом Ханты – Мансийского автономного округа - Югры от 11.06.2010 №102-оз «Об административных правонарушениях» (далее – Закон). </w:t>
      </w:r>
    </w:p>
    <w:p w:rsidR="00156239" w:rsidRDefault="00156239" w:rsidP="00156239">
      <w:pPr>
        <w:pStyle w:val="Default"/>
        <w:ind w:firstLine="709"/>
        <w:jc w:val="both"/>
        <w:rPr>
          <w:sz w:val="26"/>
          <w:szCs w:val="26"/>
        </w:rPr>
      </w:pPr>
      <w:r w:rsidRPr="006F0AAE">
        <w:rPr>
          <w:sz w:val="26"/>
          <w:szCs w:val="26"/>
        </w:rPr>
        <w:t>За 201</w:t>
      </w:r>
      <w:r>
        <w:rPr>
          <w:sz w:val="26"/>
          <w:szCs w:val="26"/>
        </w:rPr>
        <w:t>8</w:t>
      </w:r>
      <w:r w:rsidRPr="006F0AAE">
        <w:rPr>
          <w:sz w:val="26"/>
          <w:szCs w:val="26"/>
        </w:rPr>
        <w:t xml:space="preserve"> год Комиссией проведено </w:t>
      </w:r>
      <w:r>
        <w:rPr>
          <w:sz w:val="26"/>
          <w:szCs w:val="26"/>
        </w:rPr>
        <w:t>26</w:t>
      </w:r>
      <w:r w:rsidRPr="006F0AAE">
        <w:rPr>
          <w:sz w:val="26"/>
          <w:szCs w:val="26"/>
        </w:rPr>
        <w:t xml:space="preserve"> заседани</w:t>
      </w:r>
      <w:r>
        <w:rPr>
          <w:sz w:val="26"/>
          <w:szCs w:val="26"/>
        </w:rPr>
        <w:t>й</w:t>
      </w:r>
      <w:r w:rsidRPr="006F0AAE">
        <w:rPr>
          <w:sz w:val="26"/>
          <w:szCs w:val="26"/>
        </w:rPr>
        <w:t xml:space="preserve">, где рассмотрено </w:t>
      </w:r>
      <w:r>
        <w:rPr>
          <w:sz w:val="26"/>
          <w:szCs w:val="26"/>
        </w:rPr>
        <w:t>313</w:t>
      </w:r>
      <w:r w:rsidRPr="006F0AAE">
        <w:rPr>
          <w:sz w:val="26"/>
          <w:szCs w:val="26"/>
        </w:rPr>
        <w:t xml:space="preserve"> протокол</w:t>
      </w:r>
      <w:r>
        <w:rPr>
          <w:sz w:val="26"/>
          <w:szCs w:val="26"/>
        </w:rPr>
        <w:t>ов</w:t>
      </w:r>
      <w:r w:rsidRPr="006F0AAE">
        <w:rPr>
          <w:sz w:val="26"/>
          <w:szCs w:val="26"/>
        </w:rPr>
        <w:t xml:space="preserve"> об административных правонарушениях, ответственность за которые предусмотрена Законом</w:t>
      </w:r>
      <w:r>
        <w:rPr>
          <w:sz w:val="26"/>
          <w:szCs w:val="26"/>
        </w:rPr>
        <w:t xml:space="preserve"> (аналогичный период прошлого года 167 протоколов)</w:t>
      </w:r>
      <w:r w:rsidRPr="006F0AAE">
        <w:rPr>
          <w:sz w:val="26"/>
          <w:szCs w:val="26"/>
        </w:rPr>
        <w:t xml:space="preserve">. </w:t>
      </w:r>
    </w:p>
    <w:p w:rsidR="00156239" w:rsidRPr="00DC04A0" w:rsidRDefault="00156239" w:rsidP="00156239">
      <w:pPr>
        <w:pStyle w:val="Default"/>
        <w:ind w:firstLine="709"/>
        <w:jc w:val="both"/>
        <w:rPr>
          <w:color w:val="auto"/>
          <w:sz w:val="26"/>
          <w:szCs w:val="26"/>
        </w:rPr>
      </w:pPr>
      <w:r w:rsidRPr="00DC04A0">
        <w:rPr>
          <w:color w:val="auto"/>
          <w:sz w:val="26"/>
          <w:szCs w:val="26"/>
        </w:rPr>
        <w:t xml:space="preserve">По результатам рассмотрения материалов вынесены следующие решения: </w:t>
      </w:r>
    </w:p>
    <w:p w:rsidR="00156239" w:rsidRPr="00DC04A0" w:rsidRDefault="00156239" w:rsidP="00156239">
      <w:pPr>
        <w:ind w:firstLine="709"/>
        <w:jc w:val="both"/>
        <w:rPr>
          <w:sz w:val="26"/>
          <w:szCs w:val="26"/>
        </w:rPr>
      </w:pPr>
      <w:r w:rsidRPr="00DC04A0">
        <w:rPr>
          <w:sz w:val="26"/>
          <w:szCs w:val="26"/>
        </w:rPr>
        <w:t xml:space="preserve">- </w:t>
      </w:r>
      <w:r>
        <w:rPr>
          <w:sz w:val="26"/>
          <w:szCs w:val="26"/>
        </w:rPr>
        <w:t>122</w:t>
      </w:r>
      <w:r w:rsidRPr="001730A3">
        <w:rPr>
          <w:sz w:val="26"/>
          <w:szCs w:val="26"/>
        </w:rPr>
        <w:t xml:space="preserve"> п</w:t>
      </w:r>
      <w:r w:rsidRPr="00DC04A0">
        <w:rPr>
          <w:sz w:val="26"/>
          <w:szCs w:val="26"/>
        </w:rPr>
        <w:t>остановлени</w:t>
      </w:r>
      <w:r>
        <w:rPr>
          <w:sz w:val="26"/>
          <w:szCs w:val="26"/>
        </w:rPr>
        <w:t>я</w:t>
      </w:r>
      <w:r w:rsidRPr="00DC04A0">
        <w:rPr>
          <w:sz w:val="26"/>
          <w:szCs w:val="26"/>
        </w:rPr>
        <w:t xml:space="preserve"> о назначении наказания в виде предупреждения, что составляет </w:t>
      </w:r>
      <w:r>
        <w:rPr>
          <w:sz w:val="26"/>
          <w:szCs w:val="26"/>
        </w:rPr>
        <w:t>38,9</w:t>
      </w:r>
      <w:r w:rsidRPr="00DC04A0">
        <w:rPr>
          <w:sz w:val="26"/>
          <w:szCs w:val="26"/>
        </w:rPr>
        <w:t>% от общего количества рассмотренных дел;</w:t>
      </w:r>
    </w:p>
    <w:p w:rsidR="00156239" w:rsidRPr="00DC04A0" w:rsidRDefault="00156239" w:rsidP="00156239">
      <w:pPr>
        <w:ind w:firstLine="709"/>
        <w:jc w:val="both"/>
        <w:rPr>
          <w:sz w:val="26"/>
          <w:szCs w:val="26"/>
        </w:rPr>
      </w:pPr>
      <w:r w:rsidRPr="00DC04A0">
        <w:rPr>
          <w:sz w:val="26"/>
          <w:szCs w:val="26"/>
        </w:rPr>
        <w:t xml:space="preserve">- по </w:t>
      </w:r>
      <w:r>
        <w:rPr>
          <w:sz w:val="26"/>
          <w:szCs w:val="26"/>
        </w:rPr>
        <w:t>179</w:t>
      </w:r>
      <w:r w:rsidRPr="00DC04A0">
        <w:rPr>
          <w:sz w:val="26"/>
          <w:szCs w:val="26"/>
        </w:rPr>
        <w:t xml:space="preserve"> протоколам об административных правонарушениях вынесены постановления о назначении административного наказания</w:t>
      </w:r>
      <w:r>
        <w:rPr>
          <w:sz w:val="26"/>
          <w:szCs w:val="26"/>
        </w:rPr>
        <w:t xml:space="preserve"> в виде штрафа, что составляет 57,1</w:t>
      </w:r>
      <w:r w:rsidRPr="00DC04A0">
        <w:rPr>
          <w:sz w:val="26"/>
          <w:szCs w:val="26"/>
        </w:rPr>
        <w:t>% от общего количества рассмотренных дел, где сумма назначенных штрафов составила 3</w:t>
      </w:r>
      <w:r>
        <w:rPr>
          <w:sz w:val="26"/>
          <w:szCs w:val="26"/>
        </w:rPr>
        <w:t>66 200</w:t>
      </w:r>
      <w:r w:rsidRPr="00DC04A0">
        <w:rPr>
          <w:sz w:val="26"/>
          <w:szCs w:val="26"/>
        </w:rPr>
        <w:t xml:space="preserve"> рублей</w:t>
      </w:r>
      <w:r w:rsidR="00307859">
        <w:rPr>
          <w:sz w:val="26"/>
          <w:szCs w:val="26"/>
        </w:rPr>
        <w:t>.</w:t>
      </w:r>
    </w:p>
    <w:p w:rsidR="00156239" w:rsidRDefault="00156239" w:rsidP="00156239">
      <w:pPr>
        <w:ind w:firstLine="709"/>
        <w:jc w:val="both"/>
        <w:rPr>
          <w:sz w:val="26"/>
          <w:szCs w:val="26"/>
        </w:rPr>
      </w:pPr>
      <w:r w:rsidRPr="00734E1A">
        <w:rPr>
          <w:sz w:val="26"/>
          <w:szCs w:val="26"/>
        </w:rPr>
        <w:t xml:space="preserve">Секретарем Комиссии строго отслеживается исполнение постановлений о наложении административного штрафа и поступление платежей по назначению. За отчётный период с нарастающим итогом взыскано штрафов по </w:t>
      </w:r>
      <w:r>
        <w:rPr>
          <w:sz w:val="26"/>
          <w:szCs w:val="26"/>
        </w:rPr>
        <w:t xml:space="preserve">125 постановлениям на сумму 291 200 рублей, (аналогичный период </w:t>
      </w:r>
      <w:r w:rsidR="005473F1">
        <w:rPr>
          <w:sz w:val="26"/>
          <w:szCs w:val="26"/>
        </w:rPr>
        <w:t xml:space="preserve">по </w:t>
      </w:r>
      <w:r w:rsidRPr="00734E1A">
        <w:rPr>
          <w:sz w:val="26"/>
          <w:szCs w:val="26"/>
        </w:rPr>
        <w:t>108 постановлениям, на сумму 284 100</w:t>
      </w:r>
      <w:r w:rsidRPr="00734E1A">
        <w:rPr>
          <w:color w:val="FF0000"/>
          <w:sz w:val="26"/>
          <w:szCs w:val="26"/>
        </w:rPr>
        <w:t xml:space="preserve"> </w:t>
      </w:r>
      <w:r w:rsidRPr="00734E1A">
        <w:rPr>
          <w:sz w:val="26"/>
          <w:szCs w:val="26"/>
        </w:rPr>
        <w:t>рублей</w:t>
      </w:r>
      <w:r>
        <w:rPr>
          <w:sz w:val="26"/>
          <w:szCs w:val="26"/>
        </w:rPr>
        <w:t xml:space="preserve">) увеличение составило </w:t>
      </w:r>
      <w:r w:rsidR="005473F1">
        <w:rPr>
          <w:sz w:val="26"/>
          <w:szCs w:val="26"/>
        </w:rPr>
        <w:t>2,5</w:t>
      </w:r>
      <w:r>
        <w:rPr>
          <w:sz w:val="26"/>
          <w:szCs w:val="26"/>
        </w:rPr>
        <w:t>%</w:t>
      </w:r>
      <w:r w:rsidR="005473F1">
        <w:rPr>
          <w:sz w:val="26"/>
          <w:szCs w:val="26"/>
        </w:rPr>
        <w:t xml:space="preserve"> и 15,7% соответственно.</w:t>
      </w:r>
    </w:p>
    <w:p w:rsidR="00156239" w:rsidRDefault="00156239" w:rsidP="00156239">
      <w:pPr>
        <w:ind w:firstLine="709"/>
        <w:jc w:val="both"/>
        <w:rPr>
          <w:sz w:val="26"/>
          <w:szCs w:val="26"/>
        </w:rPr>
      </w:pPr>
      <w:r>
        <w:rPr>
          <w:sz w:val="26"/>
          <w:szCs w:val="26"/>
        </w:rPr>
        <w:t>И</w:t>
      </w:r>
      <w:r w:rsidRPr="00734E1A">
        <w:rPr>
          <w:sz w:val="26"/>
          <w:szCs w:val="26"/>
        </w:rPr>
        <w:t>з н</w:t>
      </w:r>
      <w:r>
        <w:rPr>
          <w:sz w:val="26"/>
          <w:szCs w:val="26"/>
        </w:rPr>
        <w:t>азначенных штрафов</w:t>
      </w:r>
      <w:r w:rsidRPr="00734E1A">
        <w:rPr>
          <w:sz w:val="26"/>
          <w:szCs w:val="26"/>
        </w:rPr>
        <w:t xml:space="preserve"> исполнено</w:t>
      </w:r>
      <w:r>
        <w:rPr>
          <w:sz w:val="26"/>
          <w:szCs w:val="26"/>
        </w:rPr>
        <w:t>:</w:t>
      </w:r>
      <w:r w:rsidRPr="00734E1A">
        <w:rPr>
          <w:sz w:val="26"/>
          <w:szCs w:val="26"/>
        </w:rPr>
        <w:t xml:space="preserve"> </w:t>
      </w:r>
      <w:r>
        <w:rPr>
          <w:sz w:val="26"/>
          <w:szCs w:val="26"/>
        </w:rPr>
        <w:t xml:space="preserve">- </w:t>
      </w:r>
      <w:r w:rsidRPr="00734E1A">
        <w:rPr>
          <w:sz w:val="26"/>
          <w:szCs w:val="26"/>
        </w:rPr>
        <w:t xml:space="preserve">в добровольном порядке </w:t>
      </w:r>
      <w:r>
        <w:rPr>
          <w:sz w:val="26"/>
          <w:szCs w:val="26"/>
        </w:rPr>
        <w:t xml:space="preserve">100 постановлений на сумму 240 700 рублей (аналогичный период прошлого года </w:t>
      </w:r>
      <w:r w:rsidRPr="00734E1A">
        <w:rPr>
          <w:sz w:val="26"/>
          <w:szCs w:val="26"/>
        </w:rPr>
        <w:t xml:space="preserve">78 </w:t>
      </w:r>
      <w:r>
        <w:rPr>
          <w:sz w:val="26"/>
          <w:szCs w:val="26"/>
        </w:rPr>
        <w:t xml:space="preserve">постановлений </w:t>
      </w:r>
      <w:r w:rsidRPr="00734E1A">
        <w:rPr>
          <w:sz w:val="26"/>
          <w:szCs w:val="26"/>
        </w:rPr>
        <w:t>на сумму 186 000 рублей</w:t>
      </w:r>
      <w:r>
        <w:rPr>
          <w:sz w:val="26"/>
          <w:szCs w:val="26"/>
        </w:rPr>
        <w:t>) рост составляет 28,2%</w:t>
      </w:r>
      <w:r w:rsidR="00307859">
        <w:rPr>
          <w:sz w:val="26"/>
          <w:szCs w:val="26"/>
        </w:rPr>
        <w:t xml:space="preserve"> и 29,4% соответственно.</w:t>
      </w:r>
    </w:p>
    <w:p w:rsidR="00156239" w:rsidRDefault="00307859" w:rsidP="00156239">
      <w:pPr>
        <w:ind w:firstLine="709"/>
        <w:jc w:val="both"/>
        <w:rPr>
          <w:sz w:val="26"/>
          <w:szCs w:val="26"/>
        </w:rPr>
      </w:pPr>
      <w:r>
        <w:rPr>
          <w:sz w:val="26"/>
          <w:szCs w:val="26"/>
        </w:rPr>
        <w:t>В</w:t>
      </w:r>
      <w:r w:rsidR="00156239" w:rsidRPr="00734E1A">
        <w:rPr>
          <w:sz w:val="26"/>
          <w:szCs w:val="26"/>
        </w:rPr>
        <w:t xml:space="preserve">зыскано судебными приставами </w:t>
      </w:r>
      <w:r w:rsidR="00156239">
        <w:rPr>
          <w:sz w:val="26"/>
          <w:szCs w:val="26"/>
        </w:rPr>
        <w:t xml:space="preserve">25 постановлений на сумму 50 500 рублей (аналогичный период </w:t>
      </w:r>
      <w:r w:rsidR="00156239" w:rsidRPr="00734E1A">
        <w:rPr>
          <w:sz w:val="26"/>
          <w:szCs w:val="26"/>
        </w:rPr>
        <w:t>30</w:t>
      </w:r>
      <w:r w:rsidR="00156239">
        <w:rPr>
          <w:sz w:val="26"/>
          <w:szCs w:val="26"/>
        </w:rPr>
        <w:t xml:space="preserve"> постановлений </w:t>
      </w:r>
      <w:r w:rsidR="00156239" w:rsidRPr="00734E1A">
        <w:rPr>
          <w:sz w:val="26"/>
          <w:szCs w:val="26"/>
        </w:rPr>
        <w:t>на сумму 97 500 рублей</w:t>
      </w:r>
      <w:r w:rsidR="00156239">
        <w:rPr>
          <w:sz w:val="26"/>
          <w:szCs w:val="26"/>
        </w:rPr>
        <w:t>)</w:t>
      </w:r>
      <w:r w:rsidR="00156239" w:rsidRPr="00734E1A">
        <w:rPr>
          <w:sz w:val="26"/>
          <w:szCs w:val="26"/>
        </w:rPr>
        <w:t xml:space="preserve">. </w:t>
      </w:r>
    </w:p>
    <w:p w:rsidR="00156239" w:rsidRPr="00734E1A" w:rsidRDefault="00156239" w:rsidP="00156239">
      <w:pPr>
        <w:ind w:firstLine="709"/>
        <w:jc w:val="both"/>
        <w:rPr>
          <w:sz w:val="26"/>
          <w:szCs w:val="26"/>
        </w:rPr>
      </w:pPr>
      <w:r>
        <w:rPr>
          <w:sz w:val="26"/>
          <w:szCs w:val="26"/>
        </w:rPr>
        <w:t>О</w:t>
      </w:r>
      <w:r w:rsidRPr="00734E1A">
        <w:rPr>
          <w:sz w:val="26"/>
          <w:szCs w:val="26"/>
        </w:rPr>
        <w:t xml:space="preserve">статок не исполненных постановлений о наложении штрафов на конец отчётного периода составил </w:t>
      </w:r>
      <w:r>
        <w:rPr>
          <w:sz w:val="26"/>
          <w:szCs w:val="26"/>
        </w:rPr>
        <w:t>98 постановлений на сумму 208</w:t>
      </w:r>
      <w:r w:rsidRPr="00734E1A">
        <w:rPr>
          <w:sz w:val="26"/>
          <w:szCs w:val="26"/>
        </w:rPr>
        <w:t xml:space="preserve"> </w:t>
      </w:r>
      <w:r>
        <w:rPr>
          <w:sz w:val="26"/>
          <w:szCs w:val="26"/>
        </w:rPr>
        <w:t>5</w:t>
      </w:r>
      <w:r w:rsidRPr="00734E1A">
        <w:rPr>
          <w:sz w:val="26"/>
          <w:szCs w:val="26"/>
        </w:rPr>
        <w:t>00 рублей. Процент взыска</w:t>
      </w:r>
      <w:r>
        <w:rPr>
          <w:sz w:val="26"/>
          <w:szCs w:val="26"/>
        </w:rPr>
        <w:t>ния</w:t>
      </w:r>
      <w:r w:rsidRPr="00734E1A">
        <w:rPr>
          <w:sz w:val="26"/>
          <w:szCs w:val="26"/>
        </w:rPr>
        <w:t xml:space="preserve"> составил 5</w:t>
      </w:r>
      <w:r>
        <w:rPr>
          <w:sz w:val="26"/>
          <w:szCs w:val="26"/>
        </w:rPr>
        <w:t>2</w:t>
      </w:r>
      <w:r w:rsidRPr="00734E1A">
        <w:rPr>
          <w:sz w:val="26"/>
          <w:szCs w:val="26"/>
        </w:rPr>
        <w:t>,</w:t>
      </w:r>
      <w:r>
        <w:rPr>
          <w:sz w:val="26"/>
          <w:szCs w:val="26"/>
        </w:rPr>
        <w:t>3</w:t>
      </w:r>
      <w:r w:rsidRPr="00734E1A">
        <w:rPr>
          <w:sz w:val="26"/>
          <w:szCs w:val="26"/>
        </w:rPr>
        <w:t>%</w:t>
      </w:r>
      <w:r w:rsidR="00307859">
        <w:rPr>
          <w:sz w:val="26"/>
          <w:szCs w:val="26"/>
        </w:rPr>
        <w:t>,</w:t>
      </w:r>
      <w:r w:rsidRPr="00734E1A">
        <w:rPr>
          <w:sz w:val="26"/>
          <w:szCs w:val="26"/>
        </w:rPr>
        <w:t xml:space="preserve"> что выше средне окружного показателя. </w:t>
      </w:r>
    </w:p>
    <w:p w:rsidR="00156239" w:rsidRPr="009240B7" w:rsidRDefault="00156239" w:rsidP="00156239">
      <w:pPr>
        <w:ind w:firstLine="709"/>
        <w:jc w:val="both"/>
        <w:rPr>
          <w:sz w:val="26"/>
          <w:szCs w:val="26"/>
        </w:rPr>
      </w:pPr>
      <w:r w:rsidRPr="009240B7">
        <w:rPr>
          <w:sz w:val="26"/>
          <w:szCs w:val="26"/>
        </w:rPr>
        <w:t xml:space="preserve">Секретарем </w:t>
      </w:r>
      <w:r w:rsidR="00307859">
        <w:rPr>
          <w:sz w:val="26"/>
          <w:szCs w:val="26"/>
        </w:rPr>
        <w:t>К</w:t>
      </w:r>
      <w:r w:rsidRPr="009240B7">
        <w:rPr>
          <w:sz w:val="26"/>
          <w:szCs w:val="26"/>
        </w:rPr>
        <w:t xml:space="preserve">омиссии </w:t>
      </w:r>
      <w:r>
        <w:rPr>
          <w:sz w:val="26"/>
          <w:szCs w:val="26"/>
        </w:rPr>
        <w:t>з</w:t>
      </w:r>
      <w:r w:rsidRPr="009240B7">
        <w:rPr>
          <w:sz w:val="26"/>
          <w:szCs w:val="26"/>
        </w:rPr>
        <w:t>а 12 месяцев 2018 года составлено 28 протоколов</w:t>
      </w:r>
      <w:r>
        <w:rPr>
          <w:sz w:val="26"/>
          <w:szCs w:val="26"/>
        </w:rPr>
        <w:t>, за несвоевременную оплату штрафа,</w:t>
      </w:r>
      <w:r w:rsidRPr="009240B7">
        <w:rPr>
          <w:sz w:val="26"/>
          <w:szCs w:val="26"/>
        </w:rPr>
        <w:t xml:space="preserve"> </w:t>
      </w:r>
      <w:r>
        <w:rPr>
          <w:sz w:val="26"/>
          <w:szCs w:val="26"/>
        </w:rPr>
        <w:t xml:space="preserve">предусмотренной </w:t>
      </w:r>
      <w:r w:rsidRPr="009240B7">
        <w:rPr>
          <w:sz w:val="26"/>
          <w:szCs w:val="26"/>
        </w:rPr>
        <w:t>част</w:t>
      </w:r>
      <w:r>
        <w:rPr>
          <w:sz w:val="26"/>
          <w:szCs w:val="26"/>
        </w:rPr>
        <w:t>ью</w:t>
      </w:r>
      <w:r w:rsidRPr="009240B7">
        <w:rPr>
          <w:sz w:val="26"/>
          <w:szCs w:val="26"/>
        </w:rPr>
        <w:t xml:space="preserve"> 1 статьи 20.25 Ко</w:t>
      </w:r>
      <w:r>
        <w:rPr>
          <w:sz w:val="26"/>
          <w:szCs w:val="26"/>
        </w:rPr>
        <w:t>декса Российской Федерации об административных правонарушениях</w:t>
      </w:r>
      <w:r w:rsidRPr="009240B7">
        <w:rPr>
          <w:sz w:val="26"/>
          <w:szCs w:val="26"/>
        </w:rPr>
        <w:t>. На конец отчетного п</w:t>
      </w:r>
      <w:r>
        <w:rPr>
          <w:sz w:val="26"/>
          <w:szCs w:val="26"/>
        </w:rPr>
        <w:t xml:space="preserve">ериода рассмотрено 24 протокола, нарушителям назначены штрафы в удвоенном размере. </w:t>
      </w:r>
    </w:p>
    <w:p w:rsidR="00156239" w:rsidRPr="006F0AAE" w:rsidRDefault="00156239" w:rsidP="00156239">
      <w:pPr>
        <w:pStyle w:val="Default"/>
        <w:ind w:firstLine="709"/>
        <w:jc w:val="both"/>
        <w:rPr>
          <w:color w:val="auto"/>
          <w:sz w:val="26"/>
          <w:szCs w:val="26"/>
        </w:rPr>
      </w:pPr>
      <w:r w:rsidRPr="00734E1A">
        <w:rPr>
          <w:color w:val="auto"/>
          <w:sz w:val="26"/>
          <w:szCs w:val="26"/>
        </w:rPr>
        <w:t>Должностными лицами Администрации города Когалыма,</w:t>
      </w:r>
      <w:r w:rsidRPr="006F0AAE">
        <w:rPr>
          <w:color w:val="auto"/>
          <w:sz w:val="26"/>
          <w:szCs w:val="26"/>
        </w:rPr>
        <w:t xml:space="preserve"> уполномоченными составлять протоколы об административных правонарушениях составлено </w:t>
      </w:r>
      <w:r>
        <w:rPr>
          <w:color w:val="auto"/>
          <w:sz w:val="26"/>
          <w:szCs w:val="26"/>
        </w:rPr>
        <w:t>315 протоколов, д</w:t>
      </w:r>
      <w:r w:rsidRPr="006F0AAE">
        <w:rPr>
          <w:color w:val="auto"/>
          <w:sz w:val="26"/>
          <w:szCs w:val="26"/>
        </w:rPr>
        <w:t xml:space="preserve">анный показатель на </w:t>
      </w:r>
      <w:r>
        <w:rPr>
          <w:color w:val="auto"/>
          <w:sz w:val="26"/>
          <w:szCs w:val="26"/>
        </w:rPr>
        <w:t>88,6% выш</w:t>
      </w:r>
      <w:r w:rsidRPr="006F0AAE">
        <w:rPr>
          <w:color w:val="auto"/>
          <w:sz w:val="26"/>
          <w:szCs w:val="26"/>
        </w:rPr>
        <w:t>е аналогичного периода</w:t>
      </w:r>
      <w:r w:rsidR="00307859">
        <w:rPr>
          <w:color w:val="auto"/>
          <w:sz w:val="26"/>
          <w:szCs w:val="26"/>
        </w:rPr>
        <w:t xml:space="preserve"> прошлого года (</w:t>
      </w:r>
      <w:r w:rsidRPr="006F0AAE">
        <w:rPr>
          <w:color w:val="auto"/>
          <w:sz w:val="26"/>
          <w:szCs w:val="26"/>
        </w:rPr>
        <w:t>1</w:t>
      </w:r>
      <w:r>
        <w:rPr>
          <w:color w:val="auto"/>
          <w:sz w:val="26"/>
          <w:szCs w:val="26"/>
        </w:rPr>
        <w:t>67</w:t>
      </w:r>
      <w:r w:rsidR="00307859">
        <w:rPr>
          <w:color w:val="auto"/>
          <w:sz w:val="26"/>
          <w:szCs w:val="26"/>
        </w:rPr>
        <w:t>)</w:t>
      </w:r>
      <w:r w:rsidRPr="006F0AAE">
        <w:rPr>
          <w:color w:val="auto"/>
          <w:sz w:val="26"/>
          <w:szCs w:val="26"/>
        </w:rPr>
        <w:t xml:space="preserve">. </w:t>
      </w:r>
    </w:p>
    <w:p w:rsidR="00156239" w:rsidRDefault="00156239" w:rsidP="00156239">
      <w:pPr>
        <w:ind w:firstLine="709"/>
        <w:jc w:val="both"/>
        <w:rPr>
          <w:sz w:val="26"/>
          <w:szCs w:val="26"/>
        </w:rPr>
      </w:pPr>
      <w:r w:rsidRPr="00481963">
        <w:rPr>
          <w:sz w:val="26"/>
          <w:szCs w:val="26"/>
        </w:rPr>
        <w:t xml:space="preserve">Из проведённого анализа, результатов работы должностных лиц Администрации города Когалыма, уполномоченных составлять протоколы об административных правонарушениях следует, что наибольшее количество – </w:t>
      </w:r>
      <w:r>
        <w:rPr>
          <w:sz w:val="26"/>
          <w:szCs w:val="26"/>
        </w:rPr>
        <w:t>257</w:t>
      </w:r>
      <w:r w:rsidRPr="00481963">
        <w:rPr>
          <w:color w:val="FF0000"/>
          <w:sz w:val="26"/>
          <w:szCs w:val="26"/>
        </w:rPr>
        <w:t xml:space="preserve"> </w:t>
      </w:r>
      <w:r w:rsidRPr="00481963">
        <w:rPr>
          <w:sz w:val="26"/>
          <w:szCs w:val="26"/>
        </w:rPr>
        <w:t>протокол</w:t>
      </w:r>
      <w:r>
        <w:rPr>
          <w:sz w:val="26"/>
          <w:szCs w:val="26"/>
        </w:rPr>
        <w:t>ов</w:t>
      </w:r>
      <w:r w:rsidRPr="00481963">
        <w:rPr>
          <w:sz w:val="26"/>
          <w:szCs w:val="26"/>
        </w:rPr>
        <w:t xml:space="preserve"> поступило от должностных лиц отдела </w:t>
      </w:r>
      <w:r>
        <w:rPr>
          <w:sz w:val="26"/>
          <w:szCs w:val="26"/>
        </w:rPr>
        <w:t>муниципального контроля</w:t>
      </w:r>
      <w:r w:rsidRPr="00481963">
        <w:rPr>
          <w:sz w:val="26"/>
          <w:szCs w:val="26"/>
        </w:rPr>
        <w:t xml:space="preserve"> Администрации города Когалыма</w:t>
      </w:r>
      <w:r>
        <w:rPr>
          <w:sz w:val="26"/>
          <w:szCs w:val="26"/>
        </w:rPr>
        <w:t xml:space="preserve"> </w:t>
      </w:r>
      <w:r w:rsidRPr="00481963">
        <w:rPr>
          <w:sz w:val="26"/>
          <w:szCs w:val="26"/>
        </w:rPr>
        <w:t xml:space="preserve">из них: по поступившим из </w:t>
      </w:r>
      <w:r w:rsidR="00D53323">
        <w:rPr>
          <w:sz w:val="26"/>
          <w:szCs w:val="26"/>
        </w:rPr>
        <w:t>ОМВД России по г</w:t>
      </w:r>
      <w:r w:rsidR="009C257E">
        <w:rPr>
          <w:sz w:val="26"/>
          <w:szCs w:val="26"/>
        </w:rPr>
        <w:t>ороду</w:t>
      </w:r>
      <w:r w:rsidR="00D53323">
        <w:rPr>
          <w:sz w:val="26"/>
          <w:szCs w:val="26"/>
        </w:rPr>
        <w:t xml:space="preserve"> Когалыму </w:t>
      </w:r>
      <w:r w:rsidRPr="00481963">
        <w:rPr>
          <w:sz w:val="26"/>
          <w:szCs w:val="26"/>
        </w:rPr>
        <w:t>с</w:t>
      </w:r>
      <w:r>
        <w:rPr>
          <w:sz w:val="26"/>
          <w:szCs w:val="26"/>
        </w:rPr>
        <w:t>ообщений по статье 10 Закона - 22</w:t>
      </w:r>
      <w:r w:rsidRPr="00481963">
        <w:rPr>
          <w:sz w:val="26"/>
          <w:szCs w:val="26"/>
        </w:rPr>
        <w:t>5 протоколов;</w:t>
      </w:r>
      <w:r>
        <w:rPr>
          <w:sz w:val="26"/>
          <w:szCs w:val="26"/>
        </w:rPr>
        <w:t xml:space="preserve"> по статье 20.1 Закона - 20 протоколов. За аналогичный период прошлого года должностными лицами отдела муниципального контроля </w:t>
      </w:r>
      <w:r w:rsidR="00FB5B4B">
        <w:rPr>
          <w:sz w:val="26"/>
          <w:szCs w:val="26"/>
        </w:rPr>
        <w:t xml:space="preserve">Администрации города Когалыма </w:t>
      </w:r>
      <w:r>
        <w:rPr>
          <w:sz w:val="26"/>
          <w:szCs w:val="26"/>
        </w:rPr>
        <w:t>составлено 4 протокола, увеличение в 64 раза.</w:t>
      </w:r>
    </w:p>
    <w:p w:rsidR="00156239" w:rsidRPr="00481963" w:rsidRDefault="00156239" w:rsidP="00156239">
      <w:pPr>
        <w:ind w:firstLine="709"/>
        <w:jc w:val="both"/>
        <w:rPr>
          <w:sz w:val="26"/>
          <w:szCs w:val="26"/>
        </w:rPr>
      </w:pPr>
      <w:r>
        <w:rPr>
          <w:sz w:val="26"/>
          <w:szCs w:val="26"/>
        </w:rPr>
        <w:t xml:space="preserve">38 </w:t>
      </w:r>
      <w:r w:rsidRPr="00481963">
        <w:rPr>
          <w:sz w:val="26"/>
          <w:szCs w:val="26"/>
        </w:rPr>
        <w:t>протокол</w:t>
      </w:r>
      <w:r>
        <w:rPr>
          <w:sz w:val="26"/>
          <w:szCs w:val="26"/>
        </w:rPr>
        <w:t>ов</w:t>
      </w:r>
      <w:r w:rsidRPr="00481963">
        <w:rPr>
          <w:sz w:val="26"/>
          <w:szCs w:val="26"/>
        </w:rPr>
        <w:t xml:space="preserve"> поступило от должностных лиц отдела потребительского рынка и развития предпринимательств</w:t>
      </w:r>
      <w:r>
        <w:rPr>
          <w:sz w:val="26"/>
          <w:szCs w:val="26"/>
        </w:rPr>
        <w:t xml:space="preserve">а </w:t>
      </w:r>
      <w:r w:rsidR="00D53323">
        <w:rPr>
          <w:sz w:val="26"/>
          <w:szCs w:val="26"/>
        </w:rPr>
        <w:t xml:space="preserve">управления экономики </w:t>
      </w:r>
      <w:r>
        <w:rPr>
          <w:sz w:val="26"/>
          <w:szCs w:val="26"/>
        </w:rPr>
        <w:t>Администрации города Когалыма, аналогичный период прошлого года</w:t>
      </w:r>
      <w:r w:rsidRPr="00FA0B39">
        <w:rPr>
          <w:sz w:val="26"/>
          <w:szCs w:val="26"/>
        </w:rPr>
        <w:t xml:space="preserve"> </w:t>
      </w:r>
      <w:r w:rsidRPr="00481963">
        <w:rPr>
          <w:sz w:val="26"/>
          <w:szCs w:val="26"/>
        </w:rPr>
        <w:t>53</w:t>
      </w:r>
      <w:r>
        <w:rPr>
          <w:sz w:val="26"/>
          <w:szCs w:val="26"/>
        </w:rPr>
        <w:t xml:space="preserve"> протокола, снижение составило 28,3%.</w:t>
      </w:r>
    </w:p>
    <w:p w:rsidR="00156239" w:rsidRPr="00481963" w:rsidRDefault="00156239" w:rsidP="00156239">
      <w:pPr>
        <w:ind w:firstLine="709"/>
        <w:jc w:val="both"/>
        <w:rPr>
          <w:sz w:val="26"/>
          <w:szCs w:val="26"/>
        </w:rPr>
      </w:pPr>
      <w:r w:rsidRPr="00481963">
        <w:rPr>
          <w:sz w:val="26"/>
          <w:szCs w:val="26"/>
        </w:rPr>
        <w:t>1</w:t>
      </w:r>
      <w:r>
        <w:rPr>
          <w:sz w:val="26"/>
          <w:szCs w:val="26"/>
        </w:rPr>
        <w:t>8</w:t>
      </w:r>
      <w:r w:rsidRPr="00481963">
        <w:rPr>
          <w:sz w:val="26"/>
          <w:szCs w:val="26"/>
        </w:rPr>
        <w:t xml:space="preserve"> протоколов поступило от должностных лиц отдела архитектуры и градостроительства Администрации города Когалыма</w:t>
      </w:r>
      <w:r>
        <w:rPr>
          <w:sz w:val="26"/>
          <w:szCs w:val="26"/>
        </w:rPr>
        <w:t>, аналогичный период прошлого года 14 протоколов, увеличение составило 28,5%</w:t>
      </w:r>
      <w:r w:rsidR="00FB5B4B">
        <w:rPr>
          <w:sz w:val="26"/>
          <w:szCs w:val="26"/>
        </w:rPr>
        <w:t>.</w:t>
      </w:r>
    </w:p>
    <w:p w:rsidR="00156239" w:rsidRDefault="00156239" w:rsidP="00156239">
      <w:pPr>
        <w:ind w:firstLine="709"/>
        <w:jc w:val="both"/>
        <w:rPr>
          <w:sz w:val="26"/>
          <w:szCs w:val="26"/>
        </w:rPr>
      </w:pPr>
      <w:r>
        <w:rPr>
          <w:sz w:val="26"/>
          <w:szCs w:val="26"/>
        </w:rPr>
        <w:t>Д</w:t>
      </w:r>
      <w:r w:rsidRPr="00481963">
        <w:rPr>
          <w:sz w:val="26"/>
          <w:szCs w:val="26"/>
        </w:rPr>
        <w:t>олжностны</w:t>
      </w:r>
      <w:r>
        <w:rPr>
          <w:sz w:val="26"/>
          <w:szCs w:val="26"/>
        </w:rPr>
        <w:t>ми</w:t>
      </w:r>
      <w:r w:rsidRPr="00481963">
        <w:rPr>
          <w:sz w:val="26"/>
          <w:szCs w:val="26"/>
        </w:rPr>
        <w:t xml:space="preserve"> лиц</w:t>
      </w:r>
      <w:r>
        <w:rPr>
          <w:sz w:val="26"/>
          <w:szCs w:val="26"/>
        </w:rPr>
        <w:t>ами</w:t>
      </w:r>
      <w:r w:rsidRPr="00481963">
        <w:rPr>
          <w:sz w:val="26"/>
          <w:szCs w:val="26"/>
        </w:rPr>
        <w:t xml:space="preserve"> отдела земельных ресурсов комитета по управлению муниципальным имуществом Администрации города Когалыма</w:t>
      </w:r>
      <w:r>
        <w:rPr>
          <w:sz w:val="26"/>
          <w:szCs w:val="26"/>
        </w:rPr>
        <w:t xml:space="preserve"> протоколы не составлялись, за аналогичный период прошлого года 3 протокола.</w:t>
      </w:r>
    </w:p>
    <w:p w:rsidR="00156239" w:rsidRDefault="00156239" w:rsidP="00156239">
      <w:pPr>
        <w:ind w:firstLine="709"/>
        <w:jc w:val="both"/>
        <w:rPr>
          <w:sz w:val="26"/>
          <w:szCs w:val="26"/>
        </w:rPr>
      </w:pPr>
      <w:r>
        <w:rPr>
          <w:sz w:val="26"/>
          <w:szCs w:val="26"/>
        </w:rPr>
        <w:t>Должностными лицами отдела опеки и попечительства Администрации города Когалыма составлено 2 протокола по статье 7 Закона, протоколы направлены на рассмотрение мировому судье города Когалыма.</w:t>
      </w:r>
    </w:p>
    <w:p w:rsidR="00156239" w:rsidRPr="00481963" w:rsidRDefault="00156239" w:rsidP="00156239">
      <w:pPr>
        <w:ind w:firstLine="709"/>
        <w:jc w:val="both"/>
        <w:rPr>
          <w:sz w:val="26"/>
          <w:szCs w:val="26"/>
        </w:rPr>
      </w:pPr>
      <w:r w:rsidRPr="00481963">
        <w:rPr>
          <w:sz w:val="26"/>
          <w:szCs w:val="26"/>
        </w:rPr>
        <w:t xml:space="preserve">В целях увеличения количественных показателей выявления правонарушений и активизации деятельности должностных лиц Администрации города Когалыма, уполномоченных составлять протоколы предусмотренных </w:t>
      </w:r>
      <w:r w:rsidR="00D53323">
        <w:rPr>
          <w:sz w:val="26"/>
          <w:szCs w:val="26"/>
        </w:rPr>
        <w:t>Законом</w:t>
      </w:r>
      <w:r w:rsidRPr="00481963">
        <w:rPr>
          <w:sz w:val="26"/>
          <w:szCs w:val="26"/>
        </w:rPr>
        <w:t xml:space="preserve"> систематически проводятся занятия с должностными лицами Администрации города Когалыма уполномоченными составлять протоколы по практике выявления и оформления правонарушений, вручены методические рекомендации по составлению протоколов в отношении физических, должностных и юридических лиц, шаблоны описания событий административных правонарушений, образцы заполнения протоколов.</w:t>
      </w:r>
    </w:p>
    <w:p w:rsidR="00156239" w:rsidRDefault="00156239" w:rsidP="00156239">
      <w:pPr>
        <w:ind w:firstLine="709"/>
        <w:jc w:val="both"/>
        <w:rPr>
          <w:sz w:val="26"/>
          <w:szCs w:val="26"/>
        </w:rPr>
      </w:pPr>
      <w:r w:rsidRPr="00B50132">
        <w:rPr>
          <w:sz w:val="26"/>
          <w:szCs w:val="26"/>
        </w:rPr>
        <w:t xml:space="preserve">Секретарь комиссии систематически выезжала на совместные рейды с должностными лицами отдела потребительского рынка и развития предпринимательства управления экономики Администрации города Когалыма в целях оказания консультативной помощи при квалификации выявленных правонарушений. </w:t>
      </w:r>
    </w:p>
    <w:p w:rsidR="00156239" w:rsidRPr="00B50132" w:rsidRDefault="00156239" w:rsidP="00156239">
      <w:pPr>
        <w:ind w:firstLine="709"/>
        <w:jc w:val="both"/>
        <w:rPr>
          <w:sz w:val="26"/>
          <w:szCs w:val="26"/>
        </w:rPr>
      </w:pPr>
      <w:r w:rsidRPr="00B50132">
        <w:rPr>
          <w:sz w:val="26"/>
          <w:szCs w:val="26"/>
        </w:rPr>
        <w:t xml:space="preserve">В целях </w:t>
      </w:r>
      <w:r w:rsidRPr="00B50132">
        <w:rPr>
          <w:sz w:val="26"/>
          <w:szCs w:val="26"/>
          <w:shd w:val="clear" w:color="auto" w:fill="FFFFFF"/>
        </w:rPr>
        <w:t>повышения эффективности взаимодействия</w:t>
      </w:r>
      <w:r>
        <w:rPr>
          <w:sz w:val="26"/>
          <w:szCs w:val="26"/>
          <w:shd w:val="clear" w:color="auto" w:fill="FFFFFF"/>
        </w:rPr>
        <w:t xml:space="preserve"> </w:t>
      </w:r>
      <w:r w:rsidRPr="00B50132">
        <w:rPr>
          <w:sz w:val="26"/>
          <w:szCs w:val="26"/>
          <w:shd w:val="clear" w:color="auto" w:fill="FFFFFF"/>
        </w:rPr>
        <w:t xml:space="preserve">органов внутренних дел и органов местного самоуправления по документированию административных правонарушений и составлению протоколов об административных правонарушениях, </w:t>
      </w:r>
      <w:r w:rsidRPr="00B50132">
        <w:rPr>
          <w:sz w:val="26"/>
          <w:szCs w:val="26"/>
        </w:rPr>
        <w:t xml:space="preserve">предусмотренных статьями 10, 15, 20.1 Закона </w:t>
      </w:r>
      <w:r>
        <w:rPr>
          <w:sz w:val="26"/>
          <w:szCs w:val="26"/>
        </w:rPr>
        <w:t>28.11.2018 года проведено рабочее совещание совместно с должностными лицами ОМВД России по г</w:t>
      </w:r>
      <w:r w:rsidR="009C257E">
        <w:rPr>
          <w:sz w:val="26"/>
          <w:szCs w:val="26"/>
        </w:rPr>
        <w:t>ороду</w:t>
      </w:r>
      <w:r w:rsidR="00D53323">
        <w:rPr>
          <w:sz w:val="26"/>
          <w:szCs w:val="26"/>
        </w:rPr>
        <w:t xml:space="preserve"> </w:t>
      </w:r>
      <w:r>
        <w:rPr>
          <w:sz w:val="26"/>
          <w:szCs w:val="26"/>
        </w:rPr>
        <w:t>Когалыму.</w:t>
      </w:r>
    </w:p>
    <w:p w:rsidR="00156239" w:rsidRPr="00B50132" w:rsidRDefault="00156239" w:rsidP="00156239">
      <w:pPr>
        <w:pStyle w:val="Default"/>
        <w:ind w:firstLine="709"/>
        <w:jc w:val="both"/>
        <w:rPr>
          <w:sz w:val="26"/>
          <w:szCs w:val="26"/>
        </w:rPr>
      </w:pPr>
      <w:r w:rsidRPr="00B50132">
        <w:rPr>
          <w:color w:val="auto"/>
          <w:sz w:val="26"/>
          <w:szCs w:val="26"/>
        </w:rPr>
        <w:t xml:space="preserve">В целях профилактики правонарушений деятельность Комиссии освещается в средствах массовой информации. Секретарем Комиссии города Когалыма за отчётный период опубликовано </w:t>
      </w:r>
      <w:r w:rsidRPr="00B50132">
        <w:rPr>
          <w:sz w:val="26"/>
          <w:szCs w:val="26"/>
        </w:rPr>
        <w:t>25</w:t>
      </w:r>
      <w:r w:rsidRPr="00B50132">
        <w:rPr>
          <w:color w:val="FF0000"/>
          <w:sz w:val="26"/>
          <w:szCs w:val="26"/>
        </w:rPr>
        <w:t xml:space="preserve"> </w:t>
      </w:r>
      <w:r w:rsidRPr="00B50132">
        <w:rPr>
          <w:sz w:val="26"/>
          <w:szCs w:val="26"/>
        </w:rPr>
        <w:t>статей в газете «Когалымский вестник», на официальном сайте Администрации г</w:t>
      </w:r>
      <w:r w:rsidR="00BB09D0">
        <w:rPr>
          <w:sz w:val="26"/>
          <w:szCs w:val="26"/>
        </w:rPr>
        <w:t xml:space="preserve">орода </w:t>
      </w:r>
      <w:r w:rsidRPr="00B50132">
        <w:rPr>
          <w:sz w:val="26"/>
          <w:szCs w:val="26"/>
        </w:rPr>
        <w:t>Когалыма размещено 14</w:t>
      </w:r>
      <w:r w:rsidRPr="00B50132">
        <w:rPr>
          <w:color w:val="FF0000"/>
          <w:sz w:val="26"/>
          <w:szCs w:val="26"/>
        </w:rPr>
        <w:t xml:space="preserve"> </w:t>
      </w:r>
      <w:r w:rsidRPr="00B50132">
        <w:rPr>
          <w:sz w:val="26"/>
          <w:szCs w:val="26"/>
        </w:rPr>
        <w:t>статей с разъяснением норм права, установленных Законом, за нарушение которых наступает административная ответственность. Кроме того, телекомпанией «</w:t>
      </w:r>
      <w:proofErr w:type="spellStart"/>
      <w:r w:rsidRPr="00B50132">
        <w:rPr>
          <w:sz w:val="26"/>
          <w:szCs w:val="26"/>
        </w:rPr>
        <w:t>Инфосервис</w:t>
      </w:r>
      <w:proofErr w:type="spellEnd"/>
      <w:r w:rsidRPr="00B50132">
        <w:rPr>
          <w:sz w:val="26"/>
          <w:szCs w:val="26"/>
        </w:rPr>
        <w:t>» транслировалось 20</w:t>
      </w:r>
      <w:r w:rsidRPr="00B50132">
        <w:rPr>
          <w:color w:val="FF0000"/>
          <w:sz w:val="26"/>
          <w:szCs w:val="26"/>
        </w:rPr>
        <w:t xml:space="preserve"> </w:t>
      </w:r>
      <w:r w:rsidRPr="00B50132">
        <w:rPr>
          <w:sz w:val="26"/>
          <w:szCs w:val="26"/>
        </w:rPr>
        <w:t xml:space="preserve">сюжетов, с освещением норм окружного административного законодательства. Секретарь </w:t>
      </w:r>
      <w:r w:rsidR="00BB09D0">
        <w:rPr>
          <w:sz w:val="26"/>
          <w:szCs w:val="26"/>
        </w:rPr>
        <w:t>К</w:t>
      </w:r>
      <w:r w:rsidRPr="00B50132">
        <w:rPr>
          <w:sz w:val="26"/>
          <w:szCs w:val="26"/>
        </w:rPr>
        <w:t xml:space="preserve">омиссии участвовала на прямом эфире в </w:t>
      </w:r>
      <w:r w:rsidR="00BB09D0">
        <w:rPr>
          <w:sz w:val="26"/>
          <w:szCs w:val="26"/>
        </w:rPr>
        <w:t>«</w:t>
      </w:r>
      <w:proofErr w:type="spellStart"/>
      <w:r w:rsidRPr="00B50132">
        <w:rPr>
          <w:sz w:val="26"/>
          <w:szCs w:val="26"/>
        </w:rPr>
        <w:t>АвтоРадиоКогалым</w:t>
      </w:r>
      <w:proofErr w:type="spellEnd"/>
      <w:r w:rsidR="00BB09D0">
        <w:rPr>
          <w:sz w:val="26"/>
          <w:szCs w:val="26"/>
        </w:rPr>
        <w:t>»</w:t>
      </w:r>
      <w:r w:rsidRPr="00B50132">
        <w:rPr>
          <w:sz w:val="26"/>
          <w:szCs w:val="26"/>
        </w:rPr>
        <w:t xml:space="preserve"> по обсуждению вопроса </w:t>
      </w:r>
      <w:r w:rsidR="00BB09D0">
        <w:rPr>
          <w:sz w:val="26"/>
          <w:szCs w:val="26"/>
        </w:rPr>
        <w:t>«</w:t>
      </w:r>
      <w:r w:rsidRPr="00B50132">
        <w:rPr>
          <w:sz w:val="26"/>
          <w:szCs w:val="26"/>
        </w:rPr>
        <w:t>тихий час</w:t>
      </w:r>
      <w:r w:rsidR="00BB09D0">
        <w:rPr>
          <w:sz w:val="26"/>
          <w:szCs w:val="26"/>
        </w:rPr>
        <w:t>»</w:t>
      </w:r>
      <w:r w:rsidRPr="00B50132">
        <w:rPr>
          <w:sz w:val="26"/>
          <w:szCs w:val="26"/>
        </w:rPr>
        <w:t xml:space="preserve"> в период с 13:00 до 15:00 часов. </w:t>
      </w:r>
    </w:p>
    <w:p w:rsidR="00156239" w:rsidRPr="00B50132" w:rsidRDefault="00156239" w:rsidP="00156239">
      <w:pPr>
        <w:tabs>
          <w:tab w:val="left" w:pos="0"/>
        </w:tabs>
        <w:ind w:firstLine="709"/>
        <w:jc w:val="both"/>
        <w:rPr>
          <w:sz w:val="26"/>
          <w:szCs w:val="26"/>
        </w:rPr>
      </w:pPr>
      <w:r w:rsidRPr="00B50132">
        <w:rPr>
          <w:sz w:val="26"/>
          <w:szCs w:val="26"/>
        </w:rPr>
        <w:t xml:space="preserve">На официальном </w:t>
      </w:r>
      <w:r w:rsidR="00BB09D0">
        <w:rPr>
          <w:sz w:val="26"/>
          <w:szCs w:val="26"/>
        </w:rPr>
        <w:t>сайте</w:t>
      </w:r>
      <w:r w:rsidRPr="00B50132">
        <w:rPr>
          <w:sz w:val="26"/>
          <w:szCs w:val="26"/>
        </w:rPr>
        <w:t xml:space="preserve"> Администрации города Когалыма работает виртуальная приёмная </w:t>
      </w:r>
      <w:r w:rsidR="00BB09D0">
        <w:rPr>
          <w:sz w:val="26"/>
          <w:szCs w:val="26"/>
        </w:rPr>
        <w:t>г</w:t>
      </w:r>
      <w:r w:rsidRPr="00B50132">
        <w:rPr>
          <w:sz w:val="26"/>
          <w:szCs w:val="26"/>
        </w:rPr>
        <w:t xml:space="preserve">лавы города. Каждый гражданин, обратившийся с вопросом, предложением (сообщением) к </w:t>
      </w:r>
      <w:r w:rsidR="00BB09D0">
        <w:rPr>
          <w:sz w:val="26"/>
          <w:szCs w:val="26"/>
        </w:rPr>
        <w:t>г</w:t>
      </w:r>
      <w:r w:rsidRPr="00B50132">
        <w:rPr>
          <w:sz w:val="26"/>
          <w:szCs w:val="26"/>
        </w:rPr>
        <w:t>лаве города, в течени</w:t>
      </w:r>
      <w:r w:rsidR="00BB09D0">
        <w:rPr>
          <w:sz w:val="26"/>
          <w:szCs w:val="26"/>
        </w:rPr>
        <w:t>е</w:t>
      </w:r>
      <w:r w:rsidRPr="00B50132">
        <w:rPr>
          <w:sz w:val="26"/>
          <w:szCs w:val="26"/>
        </w:rPr>
        <w:t xml:space="preserve"> установленного законодательством срока получает ответ, рекомендацию либо уведомление о принятом решении по сообщению. Секретарь </w:t>
      </w:r>
      <w:r w:rsidR="00BB09D0">
        <w:rPr>
          <w:sz w:val="26"/>
          <w:szCs w:val="26"/>
        </w:rPr>
        <w:t>К</w:t>
      </w:r>
      <w:r w:rsidRPr="00B50132">
        <w:rPr>
          <w:sz w:val="26"/>
          <w:szCs w:val="26"/>
        </w:rPr>
        <w:t>омиссии принимает активное участие в данной переписке.</w:t>
      </w:r>
    </w:p>
    <w:p w:rsidR="00156239" w:rsidRPr="00B50132" w:rsidRDefault="00156239" w:rsidP="00156239">
      <w:pPr>
        <w:ind w:firstLine="709"/>
        <w:jc w:val="both"/>
        <w:rPr>
          <w:sz w:val="26"/>
          <w:szCs w:val="26"/>
        </w:rPr>
      </w:pPr>
      <w:r w:rsidRPr="00B50132">
        <w:rPr>
          <w:sz w:val="26"/>
          <w:szCs w:val="26"/>
        </w:rPr>
        <w:t xml:space="preserve">На официальном </w:t>
      </w:r>
      <w:r w:rsidR="00BB09D0">
        <w:rPr>
          <w:sz w:val="26"/>
          <w:szCs w:val="26"/>
        </w:rPr>
        <w:t>сайте</w:t>
      </w:r>
      <w:r w:rsidRPr="00B50132">
        <w:rPr>
          <w:sz w:val="26"/>
          <w:szCs w:val="26"/>
        </w:rPr>
        <w:t xml:space="preserve"> Администрации города Когалыма в разделе «Административная комиссия города Когалыма</w:t>
      </w:r>
      <w:r w:rsidR="00BB09D0">
        <w:rPr>
          <w:sz w:val="26"/>
          <w:szCs w:val="26"/>
        </w:rPr>
        <w:t>»</w:t>
      </w:r>
      <w:r w:rsidRPr="00B50132">
        <w:rPr>
          <w:sz w:val="26"/>
          <w:szCs w:val="26"/>
        </w:rPr>
        <w:t xml:space="preserve">, ежемесячно размещается статистическая информация о рассмотренных материалах, информация об оплате штрафа в установленный </w:t>
      </w:r>
      <w:r w:rsidR="00BB09D0">
        <w:rPr>
          <w:sz w:val="26"/>
          <w:szCs w:val="26"/>
        </w:rPr>
        <w:t xml:space="preserve">законом </w:t>
      </w:r>
      <w:r w:rsidRPr="00B50132">
        <w:rPr>
          <w:sz w:val="26"/>
          <w:szCs w:val="26"/>
        </w:rPr>
        <w:t xml:space="preserve">срок. В данный раздел своевременно вносится информация об изменениях в административном законодательстве.  </w:t>
      </w:r>
    </w:p>
    <w:p w:rsidR="00156239" w:rsidRPr="006F0AAE" w:rsidRDefault="00156239" w:rsidP="00156239">
      <w:pPr>
        <w:ind w:firstLine="709"/>
        <w:jc w:val="both"/>
        <w:rPr>
          <w:sz w:val="26"/>
          <w:szCs w:val="26"/>
        </w:rPr>
      </w:pPr>
      <w:r w:rsidRPr="00481963">
        <w:rPr>
          <w:sz w:val="26"/>
          <w:szCs w:val="26"/>
        </w:rPr>
        <w:t>Комиссия постоянно осуществляет приём граждан и консультации по телефону.</w:t>
      </w:r>
    </w:p>
    <w:p w:rsidR="00156239" w:rsidRPr="001D1B04" w:rsidRDefault="00156239" w:rsidP="00156239">
      <w:pPr>
        <w:pStyle w:val="Default"/>
        <w:ind w:firstLine="709"/>
        <w:jc w:val="both"/>
        <w:rPr>
          <w:color w:val="auto"/>
          <w:sz w:val="26"/>
          <w:szCs w:val="26"/>
        </w:rPr>
      </w:pPr>
      <w:r w:rsidRPr="006F0AAE">
        <w:rPr>
          <w:color w:val="auto"/>
          <w:sz w:val="26"/>
          <w:szCs w:val="26"/>
        </w:rPr>
        <w:t xml:space="preserve">В соответствии с обзором </w:t>
      </w:r>
      <w:r w:rsidR="00BB09D0">
        <w:rPr>
          <w:color w:val="auto"/>
          <w:sz w:val="26"/>
          <w:szCs w:val="26"/>
        </w:rPr>
        <w:t>«Р</w:t>
      </w:r>
      <w:r w:rsidRPr="006F0AAE">
        <w:rPr>
          <w:color w:val="auto"/>
          <w:sz w:val="26"/>
          <w:szCs w:val="26"/>
        </w:rPr>
        <w:t>езультатов исполнения муниципальными образованиями Ханты-Мансийского автономного округа - Югры отдельных переданных полномочий по созданию административных комиссий, организационному обеспечению их деятельности» в рейтинге деятельности административных комисс</w:t>
      </w:r>
      <w:r>
        <w:rPr>
          <w:color w:val="auto"/>
          <w:sz w:val="26"/>
          <w:szCs w:val="26"/>
        </w:rPr>
        <w:t>ий по результатам работы за 1 полугодие 2018</w:t>
      </w:r>
      <w:r w:rsidRPr="006F0AAE">
        <w:rPr>
          <w:color w:val="auto"/>
          <w:sz w:val="26"/>
          <w:szCs w:val="26"/>
        </w:rPr>
        <w:t xml:space="preserve"> год</w:t>
      </w:r>
      <w:r>
        <w:rPr>
          <w:color w:val="auto"/>
          <w:sz w:val="26"/>
          <w:szCs w:val="26"/>
        </w:rPr>
        <w:t>а</w:t>
      </w:r>
      <w:r w:rsidRPr="006F0AAE">
        <w:rPr>
          <w:color w:val="auto"/>
          <w:sz w:val="26"/>
          <w:szCs w:val="26"/>
        </w:rPr>
        <w:t xml:space="preserve"> по методике отдела административных комиссий </w:t>
      </w:r>
      <w:r>
        <w:rPr>
          <w:color w:val="auto"/>
          <w:sz w:val="26"/>
          <w:szCs w:val="26"/>
        </w:rPr>
        <w:t xml:space="preserve">и вопросов </w:t>
      </w:r>
      <w:proofErr w:type="spellStart"/>
      <w:r>
        <w:rPr>
          <w:color w:val="auto"/>
          <w:sz w:val="26"/>
          <w:szCs w:val="26"/>
        </w:rPr>
        <w:t>правозащиты</w:t>
      </w:r>
      <w:proofErr w:type="spellEnd"/>
      <w:r>
        <w:rPr>
          <w:color w:val="auto"/>
          <w:sz w:val="26"/>
          <w:szCs w:val="26"/>
        </w:rPr>
        <w:t xml:space="preserve"> </w:t>
      </w:r>
      <w:r w:rsidRPr="006F0AAE">
        <w:rPr>
          <w:color w:val="auto"/>
          <w:sz w:val="26"/>
          <w:szCs w:val="26"/>
        </w:rPr>
        <w:t>Департамента внутренней политик</w:t>
      </w:r>
      <w:r w:rsidR="00BB09D0">
        <w:rPr>
          <w:color w:val="auto"/>
          <w:sz w:val="26"/>
          <w:szCs w:val="26"/>
        </w:rPr>
        <w:t>и</w:t>
      </w:r>
      <w:r w:rsidRPr="006F0AAE">
        <w:rPr>
          <w:color w:val="auto"/>
          <w:sz w:val="26"/>
          <w:szCs w:val="26"/>
        </w:rPr>
        <w:t xml:space="preserve"> Ханты-Мансийского автономного округа - Югры административная </w:t>
      </w:r>
      <w:r w:rsidRPr="001D1B04">
        <w:rPr>
          <w:color w:val="auto"/>
          <w:sz w:val="26"/>
          <w:szCs w:val="26"/>
        </w:rPr>
        <w:t xml:space="preserve">комиссия города Когалыма занимает седьмое место среди других комиссий. </w:t>
      </w:r>
    </w:p>
    <w:p w:rsidR="00156239" w:rsidRPr="001D1B04" w:rsidRDefault="00156239" w:rsidP="00156239">
      <w:pPr>
        <w:ind w:firstLine="709"/>
        <w:jc w:val="both"/>
        <w:rPr>
          <w:sz w:val="26"/>
          <w:szCs w:val="26"/>
        </w:rPr>
      </w:pPr>
      <w:r w:rsidRPr="001D1B04">
        <w:rPr>
          <w:sz w:val="26"/>
          <w:szCs w:val="26"/>
        </w:rPr>
        <w:t>Подводя итоги деятельности Комиссии города Когалыма за 2018 год необходимо отметить, что поставленные задачи выполнены.</w:t>
      </w:r>
    </w:p>
    <w:p w:rsidR="00E314A6" w:rsidRPr="001D1B04" w:rsidRDefault="00E314A6" w:rsidP="00F15A9D">
      <w:pPr>
        <w:pStyle w:val="1"/>
        <w:rPr>
          <w:sz w:val="26"/>
          <w:szCs w:val="26"/>
          <w:highlight w:val="green"/>
        </w:rPr>
      </w:pPr>
    </w:p>
    <w:p w:rsidR="00F949B9" w:rsidRPr="001D1B04" w:rsidRDefault="00F949B9" w:rsidP="00F949B9">
      <w:pPr>
        <w:pStyle w:val="1"/>
        <w:rPr>
          <w:sz w:val="26"/>
          <w:szCs w:val="26"/>
        </w:rPr>
      </w:pPr>
      <w:bookmarkStart w:id="165" w:name="_Toc1406762"/>
      <w:bookmarkStart w:id="166" w:name="_Toc352163278"/>
      <w:bookmarkEnd w:id="164"/>
      <w:r w:rsidRPr="001D1B04">
        <w:rPr>
          <w:sz w:val="26"/>
          <w:szCs w:val="26"/>
        </w:rPr>
        <w:t>Антинаркотическая комиссия города Когалыма</w:t>
      </w:r>
      <w:bookmarkEnd w:id="165"/>
    </w:p>
    <w:p w:rsidR="00F949B9" w:rsidRPr="001D1B04" w:rsidRDefault="00F949B9" w:rsidP="00F949B9">
      <w:pPr>
        <w:tabs>
          <w:tab w:val="left" w:pos="1845"/>
        </w:tabs>
      </w:pPr>
    </w:p>
    <w:p w:rsidR="005B3C2C" w:rsidRPr="00FA550B" w:rsidRDefault="005B3C2C" w:rsidP="005B3C2C">
      <w:pPr>
        <w:ind w:firstLine="709"/>
        <w:jc w:val="both"/>
        <w:rPr>
          <w:sz w:val="26"/>
          <w:szCs w:val="26"/>
          <w:lang w:eastAsia="en-US"/>
        </w:rPr>
      </w:pPr>
      <w:r w:rsidRPr="001D1B04">
        <w:rPr>
          <w:sz w:val="26"/>
          <w:szCs w:val="26"/>
          <w:lang w:eastAsia="en-US"/>
        </w:rPr>
        <w:t>Антинаркотическая комиссия города Когалыма (далее – Комиссия) осуществляет свою деятельность на основании постановления Администрации города Когалыма от</w:t>
      </w:r>
      <w:r w:rsidRPr="00FA550B">
        <w:rPr>
          <w:sz w:val="26"/>
          <w:szCs w:val="26"/>
          <w:lang w:eastAsia="en-US"/>
        </w:rPr>
        <w:t xml:space="preserve"> 01.12.2015 №3505 «О создании антинаркотической комиссии города Когалыма» и муниципальной программы «Обеспечение прав и законных интересов населения города Когалыма в отдельных сферах жизнедеятельности» утверждённой постановлением Администрации города Когалыма от 15.10.2013 №2928 «Об утверждении муниципальной программы «Обеспечение прав и законных интересов населения города Когалыма в отдельных сферах жизнедеятельности», (далее муниципальная программа), а также в соответствии с планом работы комиссии на 2018 год.</w:t>
      </w:r>
    </w:p>
    <w:p w:rsidR="005D6060" w:rsidRDefault="00214549" w:rsidP="005B3C2C">
      <w:pPr>
        <w:ind w:firstLine="709"/>
        <w:jc w:val="both"/>
        <w:rPr>
          <w:sz w:val="26"/>
          <w:szCs w:val="26"/>
          <w:lang w:eastAsia="en-US"/>
        </w:rPr>
      </w:pPr>
      <w:r w:rsidRPr="00214549">
        <w:rPr>
          <w:sz w:val="26"/>
          <w:szCs w:val="26"/>
          <w:lang w:eastAsia="en-US"/>
        </w:rPr>
        <w:t>В 2018 году проведено 4 заседания Комиссии: рассмотрен – 31 вопрос, принято - 31 решение. В работе комиссии приняли участие: представители прокуратуры города Когалыма, заведующий наркологическим отделением БУ ХМАО – Югры «Когалымская городская больница», пресс – служба Администрации города Когалыма, религиозные организации города, представитель градообразующего предприятия, представители клуба волонтеров «Доброволец».</w:t>
      </w:r>
      <w:r w:rsidR="005D6060">
        <w:rPr>
          <w:sz w:val="26"/>
          <w:szCs w:val="26"/>
          <w:lang w:eastAsia="en-US"/>
        </w:rPr>
        <w:t xml:space="preserve"> </w:t>
      </w:r>
    </w:p>
    <w:p w:rsidR="00214549" w:rsidRDefault="00214549" w:rsidP="005B3C2C">
      <w:pPr>
        <w:ind w:firstLine="709"/>
        <w:jc w:val="both"/>
        <w:rPr>
          <w:sz w:val="26"/>
          <w:szCs w:val="26"/>
          <w:lang w:eastAsia="en-US"/>
        </w:rPr>
      </w:pPr>
      <w:r w:rsidRPr="00214549">
        <w:rPr>
          <w:sz w:val="26"/>
          <w:szCs w:val="26"/>
          <w:lang w:eastAsia="en-US"/>
        </w:rPr>
        <w:t>В ходе заседаний рассмотрены вопросы по профилактике незаконного потребления наркотических средств и п</w:t>
      </w:r>
      <w:r>
        <w:rPr>
          <w:sz w:val="26"/>
          <w:szCs w:val="26"/>
          <w:lang w:eastAsia="en-US"/>
        </w:rPr>
        <w:t>сихотропных веществ наркомании, г</w:t>
      </w:r>
      <w:r w:rsidRPr="00214549">
        <w:rPr>
          <w:sz w:val="26"/>
          <w:szCs w:val="26"/>
          <w:lang w:eastAsia="en-US"/>
        </w:rPr>
        <w:t xml:space="preserve">де задействованы все субъекты профилактики муниципального образования город Когалым. </w:t>
      </w:r>
    </w:p>
    <w:p w:rsidR="005B3C2C" w:rsidRDefault="005B3C2C" w:rsidP="005B3C2C">
      <w:pPr>
        <w:ind w:firstLine="709"/>
        <w:jc w:val="both"/>
        <w:rPr>
          <w:sz w:val="26"/>
          <w:szCs w:val="26"/>
          <w:lang w:eastAsia="en-US"/>
        </w:rPr>
      </w:pPr>
      <w:r w:rsidRPr="00FA550B">
        <w:rPr>
          <w:sz w:val="26"/>
          <w:szCs w:val="26"/>
          <w:lang w:eastAsia="en-US"/>
        </w:rPr>
        <w:t>Протоколы заседаний комиссии размещены на официальном сайте Администрации города Когалыма в сети «Интернет», репортажи заседаний интервью членов комиссии транслировались на телеканале «</w:t>
      </w:r>
      <w:proofErr w:type="spellStart"/>
      <w:r w:rsidRPr="00FA550B">
        <w:rPr>
          <w:sz w:val="26"/>
          <w:szCs w:val="26"/>
          <w:lang w:eastAsia="en-US"/>
        </w:rPr>
        <w:t>Инфосервис</w:t>
      </w:r>
      <w:proofErr w:type="spellEnd"/>
      <w:r w:rsidRPr="00FA550B">
        <w:rPr>
          <w:sz w:val="26"/>
          <w:szCs w:val="26"/>
          <w:lang w:eastAsia="en-US"/>
        </w:rPr>
        <w:t>+», публиковались в газете «Когалымский вестник».</w:t>
      </w:r>
    </w:p>
    <w:p w:rsidR="00214549" w:rsidRPr="00214549" w:rsidRDefault="00214549" w:rsidP="00214549">
      <w:pPr>
        <w:ind w:firstLine="709"/>
        <w:jc w:val="both"/>
        <w:rPr>
          <w:sz w:val="26"/>
          <w:szCs w:val="26"/>
          <w:lang w:eastAsia="en-US"/>
        </w:rPr>
      </w:pPr>
      <w:r w:rsidRPr="00214549">
        <w:rPr>
          <w:sz w:val="26"/>
          <w:szCs w:val="26"/>
          <w:lang w:eastAsia="en-US"/>
        </w:rPr>
        <w:t>Постановлением Администрации города Когалыма от 15.10.2013 №2928 утверждена муниципальная программа «Обеспечение прав и законных интересов населения города Когалыма» (далее – Программа). Объем финансирования программы из бюджета города в 2018 году составил – 738,60 тыс. рублей, освоение составило 738,60 тыс. рублей или 100%.</w:t>
      </w:r>
    </w:p>
    <w:p w:rsidR="00214549" w:rsidRPr="00214549" w:rsidRDefault="00214549" w:rsidP="00214549">
      <w:pPr>
        <w:ind w:firstLine="709"/>
        <w:jc w:val="both"/>
        <w:rPr>
          <w:sz w:val="26"/>
          <w:szCs w:val="26"/>
          <w:lang w:eastAsia="en-US"/>
        </w:rPr>
      </w:pPr>
      <w:r w:rsidRPr="00214549">
        <w:rPr>
          <w:sz w:val="26"/>
          <w:szCs w:val="26"/>
          <w:lang w:eastAsia="en-US"/>
        </w:rPr>
        <w:t xml:space="preserve">Мероприятия муниципальной Программы направлены на формирование негативного отношения к употреблению </w:t>
      </w:r>
      <w:proofErr w:type="spellStart"/>
      <w:r w:rsidRPr="00214549">
        <w:rPr>
          <w:sz w:val="26"/>
          <w:szCs w:val="26"/>
          <w:lang w:eastAsia="en-US"/>
        </w:rPr>
        <w:t>психоактивных</w:t>
      </w:r>
      <w:proofErr w:type="spellEnd"/>
      <w:r w:rsidRPr="00214549">
        <w:rPr>
          <w:sz w:val="26"/>
          <w:szCs w:val="26"/>
          <w:lang w:eastAsia="en-US"/>
        </w:rPr>
        <w:t xml:space="preserve"> веществ, профилактику вредных привычек, формирование навыков здорового образа жизни. </w:t>
      </w:r>
    </w:p>
    <w:p w:rsidR="00214549" w:rsidRPr="00214549" w:rsidRDefault="00214549" w:rsidP="00214549">
      <w:pPr>
        <w:ind w:firstLine="709"/>
        <w:jc w:val="both"/>
        <w:rPr>
          <w:sz w:val="26"/>
          <w:szCs w:val="26"/>
          <w:lang w:eastAsia="en-US"/>
        </w:rPr>
      </w:pPr>
      <w:r w:rsidRPr="00214549">
        <w:rPr>
          <w:sz w:val="26"/>
          <w:szCs w:val="26"/>
          <w:lang w:eastAsia="en-US"/>
        </w:rPr>
        <w:t xml:space="preserve">Все мероприятия муниципальной Программы успешно реализуются в результате комплексного подхода всех субъектов профилактики.  </w:t>
      </w:r>
    </w:p>
    <w:p w:rsidR="00214549" w:rsidRPr="00214549" w:rsidRDefault="00214549" w:rsidP="00214549">
      <w:pPr>
        <w:ind w:firstLine="709"/>
        <w:jc w:val="both"/>
        <w:rPr>
          <w:sz w:val="26"/>
          <w:szCs w:val="26"/>
          <w:lang w:eastAsia="en-US"/>
        </w:rPr>
      </w:pPr>
      <w:r w:rsidRPr="00214549">
        <w:rPr>
          <w:sz w:val="26"/>
          <w:szCs w:val="26"/>
          <w:lang w:eastAsia="en-US"/>
        </w:rPr>
        <w:t xml:space="preserve">За отчетный период 2018 года в городе Когалыме было проведено 33 культурно - зрелищных мероприятий антинаркотической направленности – количество  зрителей 15816 человек, спортивных мероприятий проведено 27 охват участников мероприятий 14974 человека, также в городе работает одна общественная молодёжная и студенческая организация волонтеры активно участвуют в проектах, направленных на пропаганду здорового образа жизни, профилактику алкоголизма, наркомании, </w:t>
      </w:r>
      <w:proofErr w:type="spellStart"/>
      <w:r w:rsidRPr="00214549">
        <w:rPr>
          <w:sz w:val="26"/>
          <w:szCs w:val="26"/>
          <w:lang w:eastAsia="en-US"/>
        </w:rPr>
        <w:t>табакокурения</w:t>
      </w:r>
      <w:proofErr w:type="spellEnd"/>
      <w:r w:rsidRPr="00214549">
        <w:rPr>
          <w:sz w:val="26"/>
          <w:szCs w:val="26"/>
          <w:lang w:eastAsia="en-US"/>
        </w:rPr>
        <w:t xml:space="preserve"> в подростковой и молодёжной среде, с общим охватом 200 человек.</w:t>
      </w:r>
    </w:p>
    <w:p w:rsidR="00214549" w:rsidRPr="00214549" w:rsidRDefault="00214549" w:rsidP="00214549">
      <w:pPr>
        <w:ind w:firstLine="709"/>
        <w:jc w:val="both"/>
        <w:rPr>
          <w:sz w:val="26"/>
          <w:szCs w:val="26"/>
          <w:lang w:eastAsia="en-US"/>
        </w:rPr>
      </w:pPr>
      <w:r w:rsidRPr="00214549">
        <w:rPr>
          <w:sz w:val="26"/>
          <w:szCs w:val="26"/>
          <w:lang w:eastAsia="en-US"/>
        </w:rPr>
        <w:t xml:space="preserve">В результате комплексного подхода к решению вопросов по проблемам наркомании, совместных усилий всех субъектов профилактики и правоохранительных органов удаётся контролировать </w:t>
      </w:r>
      <w:proofErr w:type="spellStart"/>
      <w:r w:rsidRPr="00214549">
        <w:rPr>
          <w:sz w:val="26"/>
          <w:szCs w:val="26"/>
          <w:lang w:eastAsia="en-US"/>
        </w:rPr>
        <w:t>наркоситуацию</w:t>
      </w:r>
      <w:proofErr w:type="spellEnd"/>
      <w:r w:rsidRPr="00214549">
        <w:rPr>
          <w:sz w:val="26"/>
          <w:szCs w:val="26"/>
          <w:lang w:eastAsia="en-US"/>
        </w:rPr>
        <w:t xml:space="preserve"> в городе.</w:t>
      </w:r>
    </w:p>
    <w:p w:rsidR="00214549" w:rsidRPr="00214549" w:rsidRDefault="00214549" w:rsidP="00214549">
      <w:pPr>
        <w:ind w:firstLine="709"/>
        <w:jc w:val="both"/>
        <w:rPr>
          <w:sz w:val="26"/>
          <w:szCs w:val="26"/>
          <w:lang w:eastAsia="en-US"/>
        </w:rPr>
      </w:pPr>
      <w:r w:rsidRPr="00214549">
        <w:rPr>
          <w:sz w:val="26"/>
          <w:szCs w:val="26"/>
          <w:lang w:eastAsia="en-US"/>
        </w:rPr>
        <w:t>По данным БУ ХМАО-Югры «Когалымская городская больница» за 2018 рост наркомании и алкоголизма уменьшился, так, число лиц, состоящих на диспансерном учёте с диагнозом «наркомания» 72 (</w:t>
      </w:r>
      <w:r>
        <w:rPr>
          <w:sz w:val="26"/>
          <w:szCs w:val="26"/>
          <w:lang w:eastAsia="en-US"/>
        </w:rPr>
        <w:t xml:space="preserve">2017 год </w:t>
      </w:r>
      <w:r w:rsidRPr="00214549">
        <w:rPr>
          <w:sz w:val="26"/>
          <w:szCs w:val="26"/>
          <w:lang w:eastAsia="en-US"/>
        </w:rPr>
        <w:t>-</w:t>
      </w:r>
      <w:r>
        <w:rPr>
          <w:sz w:val="26"/>
          <w:szCs w:val="26"/>
          <w:lang w:eastAsia="en-US"/>
        </w:rPr>
        <w:t xml:space="preserve"> </w:t>
      </w:r>
      <w:r w:rsidRPr="00214549">
        <w:rPr>
          <w:sz w:val="26"/>
          <w:szCs w:val="26"/>
          <w:lang w:eastAsia="en-US"/>
        </w:rPr>
        <w:t>82) человек. Увеличилось число лиц, желающих пройти курс медицинского лечения от наркомании.</w:t>
      </w:r>
    </w:p>
    <w:p w:rsidR="00214549" w:rsidRDefault="00214549" w:rsidP="00214549">
      <w:pPr>
        <w:ind w:firstLine="709"/>
        <w:jc w:val="both"/>
        <w:rPr>
          <w:sz w:val="26"/>
          <w:szCs w:val="26"/>
          <w:lang w:eastAsia="en-US"/>
        </w:rPr>
      </w:pPr>
      <w:r w:rsidRPr="00214549">
        <w:rPr>
          <w:sz w:val="26"/>
          <w:szCs w:val="26"/>
          <w:lang w:eastAsia="en-US"/>
        </w:rPr>
        <w:t>В настоящее время наркотическая ситуация города Когалыма, остается стабильной, с положительной динамикой общей заболеваемости. Это показывает эффективность принимаемых мер со стороны всех субъектов.</w:t>
      </w:r>
    </w:p>
    <w:p w:rsidR="005B3C2C" w:rsidRDefault="005B3C2C" w:rsidP="005B3C2C">
      <w:pPr>
        <w:ind w:firstLine="709"/>
        <w:jc w:val="both"/>
        <w:rPr>
          <w:sz w:val="26"/>
          <w:szCs w:val="26"/>
          <w:lang w:eastAsia="en-US"/>
        </w:rPr>
      </w:pPr>
    </w:p>
    <w:p w:rsidR="00FC058E" w:rsidRPr="009D34C3" w:rsidRDefault="00D66C7F" w:rsidP="007D79C9">
      <w:pPr>
        <w:pStyle w:val="1"/>
        <w:rPr>
          <w:sz w:val="26"/>
          <w:szCs w:val="26"/>
        </w:rPr>
      </w:pPr>
      <w:bookmarkStart w:id="167" w:name="_Toc1406763"/>
      <w:r w:rsidRPr="009D34C3">
        <w:rPr>
          <w:sz w:val="26"/>
          <w:szCs w:val="26"/>
        </w:rPr>
        <w:t>Отдел по организации деятельности территориальной комиссии по делам несовершеннолетних и защите их прав при Администрации города Когалыма</w:t>
      </w:r>
      <w:bookmarkEnd w:id="166"/>
      <w:bookmarkEnd w:id="167"/>
    </w:p>
    <w:p w:rsidR="009F1FC1" w:rsidRPr="009D34C3" w:rsidRDefault="009F1FC1" w:rsidP="009F1FC1"/>
    <w:p w:rsidR="009D34C3" w:rsidRPr="00493925" w:rsidRDefault="009D34C3" w:rsidP="009D34C3">
      <w:pPr>
        <w:ind w:firstLine="709"/>
        <w:jc w:val="both"/>
        <w:rPr>
          <w:sz w:val="26"/>
          <w:szCs w:val="26"/>
        </w:rPr>
      </w:pPr>
      <w:bookmarkStart w:id="168" w:name="_Toc352163279"/>
      <w:r w:rsidRPr="00493925">
        <w:rPr>
          <w:sz w:val="26"/>
          <w:szCs w:val="26"/>
        </w:rPr>
        <w:t>Территориальная комиссия по делам несовершеннолетних и защите их прав при Администрации города Когалыма (далее – комиссия по делам несовершеннолетних) осуществляет меры в пределах своей компетенции по координации деятельности органов и учреждений системы профилактики безнадзорности и правонарушений несовершеннолетних, по решению проблем, связанных с соблюдением прав и законных интересов несовершеннолетних, их безнадзорностью и правонарушениями.</w:t>
      </w:r>
    </w:p>
    <w:p w:rsidR="009D34C3" w:rsidRPr="00493925" w:rsidRDefault="009D34C3" w:rsidP="009D34C3">
      <w:pPr>
        <w:ind w:firstLine="709"/>
        <w:jc w:val="both"/>
        <w:rPr>
          <w:sz w:val="26"/>
          <w:szCs w:val="26"/>
        </w:rPr>
      </w:pPr>
      <w:r>
        <w:rPr>
          <w:sz w:val="26"/>
          <w:szCs w:val="26"/>
        </w:rPr>
        <w:t>За 2018</w:t>
      </w:r>
      <w:r w:rsidRPr="00493925">
        <w:rPr>
          <w:sz w:val="26"/>
          <w:szCs w:val="26"/>
        </w:rPr>
        <w:t xml:space="preserve"> год комиссией по делам несовершеннолетних проведено </w:t>
      </w:r>
      <w:r>
        <w:rPr>
          <w:sz w:val="26"/>
          <w:szCs w:val="26"/>
        </w:rPr>
        <w:t>29</w:t>
      </w:r>
      <w:r w:rsidRPr="00493925">
        <w:rPr>
          <w:sz w:val="26"/>
          <w:szCs w:val="26"/>
        </w:rPr>
        <w:t xml:space="preserve"> засед</w:t>
      </w:r>
      <w:r>
        <w:rPr>
          <w:sz w:val="26"/>
          <w:szCs w:val="26"/>
        </w:rPr>
        <w:t>аний</w:t>
      </w:r>
      <w:r w:rsidRPr="00493925">
        <w:rPr>
          <w:sz w:val="26"/>
          <w:szCs w:val="26"/>
        </w:rPr>
        <w:t xml:space="preserve">, рассмотрено </w:t>
      </w:r>
      <w:r>
        <w:rPr>
          <w:sz w:val="26"/>
          <w:szCs w:val="26"/>
        </w:rPr>
        <w:t>673</w:t>
      </w:r>
      <w:r w:rsidRPr="00493925">
        <w:rPr>
          <w:sz w:val="26"/>
          <w:szCs w:val="26"/>
        </w:rPr>
        <w:t xml:space="preserve"> дел</w:t>
      </w:r>
      <w:r>
        <w:rPr>
          <w:sz w:val="26"/>
          <w:szCs w:val="26"/>
        </w:rPr>
        <w:t>а</w:t>
      </w:r>
      <w:r w:rsidRPr="00493925">
        <w:rPr>
          <w:sz w:val="26"/>
          <w:szCs w:val="26"/>
        </w:rPr>
        <w:t xml:space="preserve"> (201</w:t>
      </w:r>
      <w:r>
        <w:rPr>
          <w:sz w:val="26"/>
          <w:szCs w:val="26"/>
        </w:rPr>
        <w:t>7</w:t>
      </w:r>
      <w:r w:rsidRPr="00493925">
        <w:rPr>
          <w:sz w:val="26"/>
          <w:szCs w:val="26"/>
        </w:rPr>
        <w:t xml:space="preserve"> год - </w:t>
      </w:r>
      <w:r>
        <w:rPr>
          <w:sz w:val="26"/>
          <w:szCs w:val="26"/>
        </w:rPr>
        <w:t>612</w:t>
      </w:r>
      <w:r w:rsidRPr="00493925">
        <w:rPr>
          <w:sz w:val="26"/>
          <w:szCs w:val="26"/>
        </w:rPr>
        <w:t xml:space="preserve">), из них </w:t>
      </w:r>
      <w:r>
        <w:rPr>
          <w:sz w:val="26"/>
          <w:szCs w:val="26"/>
        </w:rPr>
        <w:t>26 (2017</w:t>
      </w:r>
      <w:r w:rsidRPr="00493925">
        <w:rPr>
          <w:sz w:val="26"/>
          <w:szCs w:val="26"/>
        </w:rPr>
        <w:t xml:space="preserve"> год - </w:t>
      </w:r>
      <w:r>
        <w:rPr>
          <w:sz w:val="26"/>
          <w:szCs w:val="26"/>
        </w:rPr>
        <w:t>21</w:t>
      </w:r>
      <w:r w:rsidRPr="00493925">
        <w:rPr>
          <w:sz w:val="26"/>
          <w:szCs w:val="26"/>
        </w:rPr>
        <w:t>) заключений отдела опеки и попечительства Администрации города Когалыма о нарушении прав и законных интересов детей.</w:t>
      </w:r>
    </w:p>
    <w:p w:rsidR="009D34C3" w:rsidRPr="00493925" w:rsidRDefault="009D34C3" w:rsidP="009D34C3">
      <w:pPr>
        <w:ind w:firstLine="709"/>
        <w:jc w:val="both"/>
        <w:rPr>
          <w:sz w:val="26"/>
          <w:szCs w:val="26"/>
        </w:rPr>
      </w:pPr>
      <w:r w:rsidRPr="00493925">
        <w:rPr>
          <w:sz w:val="26"/>
          <w:szCs w:val="26"/>
        </w:rPr>
        <w:t>По всем заключениям приняты постановления об организации индивидуальной профилактической работы в отношении несовершеннолетних, права и законные интересы которых нарушены, и их семей.</w:t>
      </w:r>
    </w:p>
    <w:p w:rsidR="009D34C3" w:rsidRPr="00493925" w:rsidRDefault="009D34C3" w:rsidP="009D34C3">
      <w:pPr>
        <w:ind w:firstLine="709"/>
        <w:jc w:val="both"/>
        <w:rPr>
          <w:sz w:val="26"/>
          <w:szCs w:val="26"/>
        </w:rPr>
      </w:pPr>
      <w:r w:rsidRPr="00493925">
        <w:rPr>
          <w:sz w:val="26"/>
          <w:szCs w:val="26"/>
        </w:rPr>
        <w:t>Анализ причин нарушения прав и законных интересов детей показывает, что злоупотребление родителями спиртными напитками, конфликтные отношения в семье ведут к ненадлежащему исполнению родителями своих обязанностей по воспитанию, обучен</w:t>
      </w:r>
      <w:r>
        <w:rPr>
          <w:sz w:val="26"/>
          <w:szCs w:val="26"/>
        </w:rPr>
        <w:t>ию и содержанию детей, нарушению</w:t>
      </w:r>
      <w:r w:rsidRPr="00493925">
        <w:rPr>
          <w:sz w:val="26"/>
          <w:szCs w:val="26"/>
        </w:rPr>
        <w:t xml:space="preserve"> </w:t>
      </w:r>
      <w:r>
        <w:rPr>
          <w:sz w:val="26"/>
          <w:szCs w:val="26"/>
        </w:rPr>
        <w:t>нормального психического и нравственного их развития</w:t>
      </w:r>
      <w:r w:rsidRPr="00493925">
        <w:rPr>
          <w:sz w:val="26"/>
          <w:szCs w:val="26"/>
        </w:rPr>
        <w:t>.</w:t>
      </w:r>
    </w:p>
    <w:p w:rsidR="009D34C3" w:rsidRPr="00493925" w:rsidRDefault="009D34C3" w:rsidP="009D34C3">
      <w:pPr>
        <w:ind w:firstLine="709"/>
        <w:jc w:val="both"/>
        <w:rPr>
          <w:sz w:val="26"/>
          <w:szCs w:val="26"/>
        </w:rPr>
      </w:pPr>
      <w:r w:rsidRPr="00493925">
        <w:rPr>
          <w:sz w:val="26"/>
          <w:szCs w:val="26"/>
        </w:rPr>
        <w:t>На основании постановлений комиссии по делам несовершеннолетних об организации индивидуальной профилактической работы с семьями, находящимися в социально опасном положении, органами и учреждениями системы профилактики были разработаны индивидуальные программы реабилитации несовершеннолетних и их семей, направленные на устранение конкретных причин и условий семейного неблагополучия.</w:t>
      </w:r>
    </w:p>
    <w:p w:rsidR="009D34C3" w:rsidRPr="00493925" w:rsidRDefault="009D34C3" w:rsidP="009D34C3">
      <w:pPr>
        <w:ind w:firstLine="709"/>
        <w:jc w:val="both"/>
        <w:rPr>
          <w:sz w:val="26"/>
          <w:szCs w:val="26"/>
        </w:rPr>
      </w:pPr>
      <w:r w:rsidRPr="00493925">
        <w:rPr>
          <w:sz w:val="26"/>
          <w:szCs w:val="26"/>
        </w:rPr>
        <w:t>Динамика реализации программ ежемесячно заслушива</w:t>
      </w:r>
      <w:r>
        <w:rPr>
          <w:sz w:val="26"/>
          <w:szCs w:val="26"/>
        </w:rPr>
        <w:t>ется</w:t>
      </w:r>
      <w:r w:rsidRPr="00493925">
        <w:rPr>
          <w:sz w:val="26"/>
          <w:szCs w:val="26"/>
        </w:rPr>
        <w:t xml:space="preserve"> на заседаниях комиссии по делам несовершеннолетних. </w:t>
      </w:r>
    </w:p>
    <w:p w:rsidR="009D34C3" w:rsidRDefault="009D34C3" w:rsidP="009D34C3">
      <w:pPr>
        <w:ind w:firstLine="709"/>
        <w:jc w:val="both"/>
        <w:rPr>
          <w:sz w:val="26"/>
          <w:szCs w:val="26"/>
        </w:rPr>
      </w:pPr>
      <w:r w:rsidRPr="00493925">
        <w:rPr>
          <w:sz w:val="26"/>
          <w:szCs w:val="26"/>
        </w:rPr>
        <w:t>За 201</w:t>
      </w:r>
      <w:r>
        <w:rPr>
          <w:sz w:val="26"/>
          <w:szCs w:val="26"/>
        </w:rPr>
        <w:t>8</w:t>
      </w:r>
      <w:r w:rsidRPr="00493925">
        <w:rPr>
          <w:sz w:val="26"/>
          <w:szCs w:val="26"/>
        </w:rPr>
        <w:t xml:space="preserve"> год комиссией по делам несовершеннолетних было организовано </w:t>
      </w:r>
      <w:r>
        <w:rPr>
          <w:sz w:val="26"/>
          <w:szCs w:val="26"/>
        </w:rPr>
        <w:t>65 межведомственных рейда</w:t>
      </w:r>
      <w:r w:rsidRPr="00493925">
        <w:rPr>
          <w:sz w:val="26"/>
          <w:szCs w:val="26"/>
        </w:rPr>
        <w:t xml:space="preserve"> в семьи, где воспитываются несовершеннолетние, склонные к правонарушениям, а также в семьи, где родители не создают надлежащ</w:t>
      </w:r>
      <w:r>
        <w:rPr>
          <w:sz w:val="26"/>
          <w:szCs w:val="26"/>
        </w:rPr>
        <w:t>их условий</w:t>
      </w:r>
      <w:r w:rsidRPr="00493925">
        <w:rPr>
          <w:sz w:val="26"/>
          <w:szCs w:val="26"/>
        </w:rPr>
        <w:t xml:space="preserve"> для воспитания детей. </w:t>
      </w:r>
    </w:p>
    <w:p w:rsidR="009D34C3" w:rsidRDefault="009D34C3" w:rsidP="009D34C3">
      <w:pPr>
        <w:ind w:firstLine="709"/>
        <w:jc w:val="both"/>
        <w:rPr>
          <w:sz w:val="26"/>
          <w:szCs w:val="26"/>
        </w:rPr>
      </w:pPr>
      <w:r w:rsidRPr="00493925">
        <w:rPr>
          <w:sz w:val="26"/>
          <w:szCs w:val="26"/>
        </w:rPr>
        <w:t xml:space="preserve">Анализ </w:t>
      </w:r>
      <w:r w:rsidRPr="00493925">
        <w:rPr>
          <w:spacing w:val="8"/>
          <w:sz w:val="26"/>
          <w:szCs w:val="26"/>
        </w:rPr>
        <w:t>состояния преступности среди несовершеннолетних за 201</w:t>
      </w:r>
      <w:r>
        <w:rPr>
          <w:spacing w:val="8"/>
          <w:sz w:val="26"/>
          <w:szCs w:val="26"/>
        </w:rPr>
        <w:t>8</w:t>
      </w:r>
      <w:r w:rsidRPr="00493925">
        <w:rPr>
          <w:spacing w:val="8"/>
          <w:sz w:val="26"/>
          <w:szCs w:val="26"/>
        </w:rPr>
        <w:t xml:space="preserve"> год свидетельствует о</w:t>
      </w:r>
      <w:r w:rsidRPr="00C81B0E">
        <w:rPr>
          <w:sz w:val="26"/>
          <w:szCs w:val="26"/>
        </w:rPr>
        <w:t xml:space="preserve"> снижении количества преступлений, совершенных несовершеннолетними с </w:t>
      </w:r>
      <w:r>
        <w:rPr>
          <w:sz w:val="26"/>
          <w:szCs w:val="26"/>
        </w:rPr>
        <w:t>10</w:t>
      </w:r>
      <w:r w:rsidRPr="00C81B0E">
        <w:rPr>
          <w:sz w:val="26"/>
          <w:szCs w:val="26"/>
        </w:rPr>
        <w:t xml:space="preserve"> в 201</w:t>
      </w:r>
      <w:r>
        <w:rPr>
          <w:sz w:val="26"/>
          <w:szCs w:val="26"/>
        </w:rPr>
        <w:t>7</w:t>
      </w:r>
      <w:r w:rsidRPr="00C81B0E">
        <w:rPr>
          <w:sz w:val="26"/>
          <w:szCs w:val="26"/>
        </w:rPr>
        <w:t xml:space="preserve"> году до </w:t>
      </w:r>
      <w:r>
        <w:rPr>
          <w:sz w:val="26"/>
          <w:szCs w:val="26"/>
        </w:rPr>
        <w:t>7</w:t>
      </w:r>
      <w:r w:rsidRPr="00C81B0E">
        <w:rPr>
          <w:sz w:val="26"/>
          <w:szCs w:val="26"/>
        </w:rPr>
        <w:t xml:space="preserve"> в 201</w:t>
      </w:r>
      <w:r>
        <w:rPr>
          <w:sz w:val="26"/>
          <w:szCs w:val="26"/>
        </w:rPr>
        <w:t>8</w:t>
      </w:r>
      <w:r w:rsidRPr="00C81B0E">
        <w:rPr>
          <w:sz w:val="26"/>
          <w:szCs w:val="26"/>
        </w:rPr>
        <w:t xml:space="preserve"> году</w:t>
      </w:r>
      <w:r w:rsidRPr="00EC54B8">
        <w:rPr>
          <w:sz w:val="26"/>
          <w:szCs w:val="26"/>
        </w:rPr>
        <w:t>.</w:t>
      </w:r>
    </w:p>
    <w:p w:rsidR="009D34C3" w:rsidRDefault="009D34C3" w:rsidP="009D34C3">
      <w:pPr>
        <w:ind w:firstLine="709"/>
        <w:jc w:val="both"/>
        <w:rPr>
          <w:sz w:val="26"/>
          <w:szCs w:val="26"/>
        </w:rPr>
      </w:pPr>
      <w:r w:rsidRPr="00EC54B8">
        <w:rPr>
          <w:sz w:val="26"/>
          <w:szCs w:val="26"/>
        </w:rPr>
        <w:t>При совершении п</w:t>
      </w:r>
      <w:r w:rsidRPr="00493925">
        <w:rPr>
          <w:sz w:val="26"/>
          <w:szCs w:val="26"/>
        </w:rPr>
        <w:t>реступлений подростки зачастую руководствуются не корыстными мотивами, а стремлением к самоутверждению, солидарности.</w:t>
      </w:r>
    </w:p>
    <w:p w:rsidR="009D34C3" w:rsidRDefault="009D34C3" w:rsidP="009D34C3">
      <w:pPr>
        <w:ind w:firstLine="709"/>
        <w:jc w:val="both"/>
        <w:rPr>
          <w:sz w:val="26"/>
          <w:szCs w:val="26"/>
        </w:rPr>
      </w:pPr>
      <w:r w:rsidRPr="00493925">
        <w:rPr>
          <w:sz w:val="26"/>
          <w:szCs w:val="26"/>
        </w:rPr>
        <w:t>Факторами, способствующими противоправному поведению детей, являются недостаточное взаимопонимание в семьях между родителями и детьми, конфликтные отношения, ненадлежащий контроль за поведением подростков, попустительство и вседозволенность со стороны родителей.</w:t>
      </w:r>
    </w:p>
    <w:p w:rsidR="009D34C3" w:rsidRDefault="009D34C3" w:rsidP="009D34C3">
      <w:pPr>
        <w:ind w:firstLine="709"/>
        <w:jc w:val="both"/>
        <w:rPr>
          <w:sz w:val="26"/>
          <w:szCs w:val="26"/>
        </w:rPr>
      </w:pPr>
      <w:r w:rsidRPr="00493925">
        <w:rPr>
          <w:sz w:val="26"/>
          <w:szCs w:val="26"/>
        </w:rPr>
        <w:t xml:space="preserve">Большое количество </w:t>
      </w:r>
      <w:r>
        <w:rPr>
          <w:sz w:val="26"/>
          <w:szCs w:val="26"/>
        </w:rPr>
        <w:t>негативной информации</w:t>
      </w:r>
      <w:r w:rsidRPr="00493925">
        <w:rPr>
          <w:sz w:val="26"/>
          <w:szCs w:val="26"/>
        </w:rPr>
        <w:t xml:space="preserve"> несовершеннолетни</w:t>
      </w:r>
      <w:r>
        <w:rPr>
          <w:sz w:val="26"/>
          <w:szCs w:val="26"/>
        </w:rPr>
        <w:t>е</w:t>
      </w:r>
      <w:r w:rsidRPr="00493925">
        <w:rPr>
          <w:sz w:val="26"/>
          <w:szCs w:val="26"/>
        </w:rPr>
        <w:t xml:space="preserve"> </w:t>
      </w:r>
      <w:r>
        <w:rPr>
          <w:sz w:val="26"/>
          <w:szCs w:val="26"/>
        </w:rPr>
        <w:t>получают</w:t>
      </w:r>
      <w:r w:rsidRPr="00493925">
        <w:rPr>
          <w:sz w:val="26"/>
          <w:szCs w:val="26"/>
        </w:rPr>
        <w:t xml:space="preserve"> из </w:t>
      </w:r>
      <w:r>
        <w:rPr>
          <w:sz w:val="26"/>
          <w:szCs w:val="26"/>
        </w:rPr>
        <w:t xml:space="preserve">информационно-телекоммуникационной </w:t>
      </w:r>
      <w:r w:rsidRPr="00493925">
        <w:rPr>
          <w:sz w:val="26"/>
          <w:szCs w:val="26"/>
        </w:rPr>
        <w:t xml:space="preserve">сети </w:t>
      </w:r>
      <w:r>
        <w:rPr>
          <w:sz w:val="26"/>
          <w:szCs w:val="26"/>
        </w:rPr>
        <w:t>«</w:t>
      </w:r>
      <w:r w:rsidRPr="00493925">
        <w:rPr>
          <w:sz w:val="26"/>
          <w:szCs w:val="26"/>
        </w:rPr>
        <w:t>Интернет</w:t>
      </w:r>
      <w:r>
        <w:rPr>
          <w:sz w:val="26"/>
          <w:szCs w:val="26"/>
        </w:rPr>
        <w:t>»</w:t>
      </w:r>
      <w:r w:rsidRPr="00493925">
        <w:rPr>
          <w:sz w:val="26"/>
          <w:szCs w:val="26"/>
        </w:rPr>
        <w:t>.</w:t>
      </w:r>
    </w:p>
    <w:p w:rsidR="009D34C3" w:rsidRPr="00493925" w:rsidRDefault="009D34C3" w:rsidP="009D34C3">
      <w:pPr>
        <w:ind w:firstLine="709"/>
        <w:jc w:val="both"/>
        <w:rPr>
          <w:sz w:val="26"/>
          <w:szCs w:val="26"/>
        </w:rPr>
      </w:pPr>
      <w:r w:rsidRPr="00493925">
        <w:rPr>
          <w:sz w:val="26"/>
          <w:szCs w:val="26"/>
        </w:rPr>
        <w:t xml:space="preserve">В организациях, осуществляющих образовательную деятельность, обучающимся недоступны ресурсы </w:t>
      </w:r>
      <w:r>
        <w:rPr>
          <w:sz w:val="26"/>
          <w:szCs w:val="26"/>
        </w:rPr>
        <w:t xml:space="preserve">информационно-телекоммуникационной </w:t>
      </w:r>
      <w:r w:rsidRPr="00493925">
        <w:rPr>
          <w:sz w:val="26"/>
          <w:szCs w:val="26"/>
        </w:rPr>
        <w:t xml:space="preserve">сети </w:t>
      </w:r>
      <w:r>
        <w:rPr>
          <w:sz w:val="26"/>
          <w:szCs w:val="26"/>
        </w:rPr>
        <w:t>«</w:t>
      </w:r>
      <w:r w:rsidRPr="00493925">
        <w:rPr>
          <w:sz w:val="26"/>
          <w:szCs w:val="26"/>
        </w:rPr>
        <w:t>Интернет</w:t>
      </w:r>
      <w:r>
        <w:rPr>
          <w:sz w:val="26"/>
          <w:szCs w:val="26"/>
        </w:rPr>
        <w:t>»</w:t>
      </w:r>
      <w:r w:rsidRPr="00493925">
        <w:rPr>
          <w:sz w:val="26"/>
          <w:szCs w:val="26"/>
        </w:rPr>
        <w:t xml:space="preserve">, содержащие информацию, не совместимую с задачами образования и воспитания в процессе учебной деятельности, но неограниченный доступ в домашних условиях к </w:t>
      </w:r>
      <w:r>
        <w:rPr>
          <w:sz w:val="26"/>
          <w:szCs w:val="26"/>
        </w:rPr>
        <w:t xml:space="preserve">информационно-телекоммуникационной </w:t>
      </w:r>
      <w:r w:rsidRPr="00493925">
        <w:rPr>
          <w:sz w:val="26"/>
          <w:szCs w:val="26"/>
        </w:rPr>
        <w:t xml:space="preserve">сети </w:t>
      </w:r>
      <w:r>
        <w:rPr>
          <w:sz w:val="26"/>
          <w:szCs w:val="26"/>
        </w:rPr>
        <w:t>«</w:t>
      </w:r>
      <w:r w:rsidRPr="00493925">
        <w:rPr>
          <w:sz w:val="26"/>
          <w:szCs w:val="26"/>
        </w:rPr>
        <w:t>Интернет</w:t>
      </w:r>
      <w:r>
        <w:rPr>
          <w:sz w:val="26"/>
          <w:szCs w:val="26"/>
        </w:rPr>
        <w:t>»</w:t>
      </w:r>
      <w:r w:rsidRPr="00493925">
        <w:rPr>
          <w:sz w:val="26"/>
          <w:szCs w:val="26"/>
        </w:rPr>
        <w:t xml:space="preserve"> способствует формированию </w:t>
      </w:r>
      <w:proofErr w:type="spellStart"/>
      <w:r w:rsidRPr="00493925">
        <w:rPr>
          <w:sz w:val="26"/>
          <w:szCs w:val="26"/>
        </w:rPr>
        <w:t>девиантного</w:t>
      </w:r>
      <w:proofErr w:type="spellEnd"/>
      <w:r w:rsidRPr="00493925">
        <w:rPr>
          <w:sz w:val="26"/>
          <w:szCs w:val="26"/>
        </w:rPr>
        <w:t xml:space="preserve"> поведения подростков, приобщению их к лицам, склонным к противоправному поведению.</w:t>
      </w:r>
    </w:p>
    <w:p w:rsidR="009D34C3" w:rsidRPr="00493925" w:rsidRDefault="009D34C3" w:rsidP="009D34C3">
      <w:pPr>
        <w:ind w:firstLine="709"/>
        <w:jc w:val="both"/>
        <w:rPr>
          <w:sz w:val="26"/>
          <w:szCs w:val="26"/>
        </w:rPr>
      </w:pPr>
      <w:r w:rsidRPr="00493925">
        <w:rPr>
          <w:sz w:val="26"/>
          <w:szCs w:val="26"/>
        </w:rPr>
        <w:t>В целях профилактики безнадзорности и правонар</w:t>
      </w:r>
      <w:r>
        <w:rPr>
          <w:sz w:val="26"/>
          <w:szCs w:val="26"/>
        </w:rPr>
        <w:t>ушений несовершеннолетних в 2018</w:t>
      </w:r>
      <w:r w:rsidRPr="00493925">
        <w:rPr>
          <w:sz w:val="26"/>
          <w:szCs w:val="26"/>
        </w:rPr>
        <w:t xml:space="preserve"> году за ненадлежащее исполнение своих родительских обязанностей по воспитанию детей к административной ответственности привлечен </w:t>
      </w:r>
      <w:r w:rsidRPr="00EC54B8">
        <w:rPr>
          <w:sz w:val="26"/>
          <w:szCs w:val="26"/>
        </w:rPr>
        <w:t>27</w:t>
      </w:r>
      <w:r>
        <w:rPr>
          <w:sz w:val="26"/>
          <w:szCs w:val="26"/>
        </w:rPr>
        <w:t>1 родитель</w:t>
      </w:r>
      <w:r w:rsidRPr="00493925">
        <w:rPr>
          <w:sz w:val="26"/>
          <w:szCs w:val="26"/>
        </w:rPr>
        <w:t xml:space="preserve"> (в 201</w:t>
      </w:r>
      <w:r>
        <w:rPr>
          <w:sz w:val="26"/>
          <w:szCs w:val="26"/>
        </w:rPr>
        <w:t>7</w:t>
      </w:r>
      <w:r w:rsidRPr="00493925">
        <w:rPr>
          <w:sz w:val="26"/>
          <w:szCs w:val="26"/>
        </w:rPr>
        <w:t xml:space="preserve"> году - </w:t>
      </w:r>
      <w:r>
        <w:rPr>
          <w:sz w:val="26"/>
          <w:szCs w:val="26"/>
        </w:rPr>
        <w:t>297</w:t>
      </w:r>
      <w:r w:rsidRPr="00493925">
        <w:rPr>
          <w:sz w:val="26"/>
          <w:szCs w:val="26"/>
        </w:rPr>
        <w:t>).</w:t>
      </w:r>
    </w:p>
    <w:p w:rsidR="009D34C3" w:rsidRPr="00493925" w:rsidRDefault="009D34C3" w:rsidP="009D34C3">
      <w:pPr>
        <w:ind w:firstLine="709"/>
        <w:jc w:val="both"/>
        <w:rPr>
          <w:sz w:val="26"/>
          <w:szCs w:val="26"/>
        </w:rPr>
      </w:pPr>
      <w:r w:rsidRPr="00493925">
        <w:rPr>
          <w:sz w:val="26"/>
          <w:szCs w:val="26"/>
        </w:rPr>
        <w:t>За вовлечение несовершеннолетних в употребление алкогольных напитков к административной о</w:t>
      </w:r>
      <w:r>
        <w:rPr>
          <w:sz w:val="26"/>
          <w:szCs w:val="26"/>
        </w:rPr>
        <w:t>тветственности привлечено 3 лица</w:t>
      </w:r>
      <w:r w:rsidRPr="00493925">
        <w:rPr>
          <w:sz w:val="26"/>
          <w:szCs w:val="26"/>
        </w:rPr>
        <w:t xml:space="preserve"> (в 201</w:t>
      </w:r>
      <w:r>
        <w:rPr>
          <w:sz w:val="26"/>
          <w:szCs w:val="26"/>
        </w:rPr>
        <w:t>7</w:t>
      </w:r>
      <w:r w:rsidRPr="00493925">
        <w:rPr>
          <w:sz w:val="26"/>
          <w:szCs w:val="26"/>
        </w:rPr>
        <w:t xml:space="preserve"> году - </w:t>
      </w:r>
      <w:r>
        <w:rPr>
          <w:sz w:val="26"/>
          <w:szCs w:val="26"/>
        </w:rPr>
        <w:t>1</w:t>
      </w:r>
      <w:r w:rsidRPr="00493925">
        <w:rPr>
          <w:sz w:val="26"/>
          <w:szCs w:val="26"/>
        </w:rPr>
        <w:t>).</w:t>
      </w:r>
    </w:p>
    <w:p w:rsidR="009D34C3" w:rsidRPr="001E2254" w:rsidRDefault="009D34C3" w:rsidP="009D34C3">
      <w:pPr>
        <w:ind w:firstLine="709"/>
        <w:jc w:val="both"/>
        <w:rPr>
          <w:sz w:val="26"/>
          <w:szCs w:val="26"/>
        </w:rPr>
      </w:pPr>
      <w:r w:rsidRPr="00493925">
        <w:rPr>
          <w:sz w:val="26"/>
          <w:szCs w:val="26"/>
        </w:rPr>
        <w:t>В результате проводимой работы с семьями и несовершеннолетними, находящимися в социально опасном положении, в 201</w:t>
      </w:r>
      <w:r>
        <w:rPr>
          <w:sz w:val="26"/>
          <w:szCs w:val="26"/>
        </w:rPr>
        <w:t>8</w:t>
      </w:r>
      <w:r w:rsidRPr="00493925">
        <w:rPr>
          <w:sz w:val="26"/>
          <w:szCs w:val="26"/>
        </w:rPr>
        <w:t xml:space="preserve"> году были сняты с контроля с положительной динамикой</w:t>
      </w:r>
      <w:r>
        <w:rPr>
          <w:sz w:val="26"/>
          <w:szCs w:val="26"/>
        </w:rPr>
        <w:t xml:space="preserve"> 47</w:t>
      </w:r>
      <w:r w:rsidRPr="001E2254">
        <w:rPr>
          <w:sz w:val="26"/>
          <w:szCs w:val="26"/>
        </w:rPr>
        <w:t xml:space="preserve"> </w:t>
      </w:r>
      <w:r w:rsidRPr="00493925">
        <w:rPr>
          <w:sz w:val="26"/>
          <w:szCs w:val="26"/>
        </w:rPr>
        <w:t>несовершеннолетних (в 201</w:t>
      </w:r>
      <w:r>
        <w:rPr>
          <w:sz w:val="26"/>
          <w:szCs w:val="26"/>
        </w:rPr>
        <w:t>7</w:t>
      </w:r>
      <w:r w:rsidRPr="00493925">
        <w:rPr>
          <w:sz w:val="26"/>
          <w:szCs w:val="26"/>
        </w:rPr>
        <w:t xml:space="preserve"> году - </w:t>
      </w:r>
      <w:r w:rsidRPr="001E2254">
        <w:rPr>
          <w:sz w:val="26"/>
          <w:szCs w:val="26"/>
        </w:rPr>
        <w:t>3</w:t>
      </w:r>
      <w:r>
        <w:rPr>
          <w:sz w:val="26"/>
          <w:szCs w:val="26"/>
        </w:rPr>
        <w:t>4</w:t>
      </w:r>
      <w:r w:rsidRPr="001E2254">
        <w:rPr>
          <w:sz w:val="26"/>
          <w:szCs w:val="26"/>
        </w:rPr>
        <w:t xml:space="preserve">) и </w:t>
      </w:r>
      <w:r>
        <w:rPr>
          <w:sz w:val="26"/>
          <w:szCs w:val="26"/>
        </w:rPr>
        <w:t>21</w:t>
      </w:r>
      <w:r w:rsidRPr="001E2254">
        <w:rPr>
          <w:sz w:val="26"/>
          <w:szCs w:val="26"/>
        </w:rPr>
        <w:t xml:space="preserve"> сем</w:t>
      </w:r>
      <w:r>
        <w:rPr>
          <w:sz w:val="26"/>
          <w:szCs w:val="26"/>
        </w:rPr>
        <w:t>ья</w:t>
      </w:r>
      <w:r w:rsidRPr="001E2254">
        <w:rPr>
          <w:sz w:val="26"/>
          <w:szCs w:val="26"/>
        </w:rPr>
        <w:t xml:space="preserve"> (в 201</w:t>
      </w:r>
      <w:r>
        <w:rPr>
          <w:sz w:val="26"/>
          <w:szCs w:val="26"/>
        </w:rPr>
        <w:t>7</w:t>
      </w:r>
      <w:r w:rsidRPr="001E2254">
        <w:rPr>
          <w:sz w:val="26"/>
          <w:szCs w:val="26"/>
        </w:rPr>
        <w:t xml:space="preserve"> году - </w:t>
      </w:r>
      <w:r>
        <w:rPr>
          <w:sz w:val="26"/>
          <w:szCs w:val="26"/>
        </w:rPr>
        <w:t>23</w:t>
      </w:r>
      <w:r w:rsidRPr="001E2254">
        <w:rPr>
          <w:sz w:val="26"/>
          <w:szCs w:val="26"/>
        </w:rPr>
        <w:t>).</w:t>
      </w:r>
    </w:p>
    <w:p w:rsidR="009D34C3" w:rsidRPr="00493925" w:rsidRDefault="009D34C3" w:rsidP="009D34C3">
      <w:pPr>
        <w:ind w:firstLine="709"/>
        <w:jc w:val="both"/>
        <w:rPr>
          <w:sz w:val="26"/>
          <w:szCs w:val="26"/>
        </w:rPr>
      </w:pPr>
      <w:r w:rsidRPr="00493925">
        <w:rPr>
          <w:sz w:val="26"/>
          <w:szCs w:val="26"/>
        </w:rPr>
        <w:t>В целях снижения уровня криминогенной обстановки среди несовершеннолетних</w:t>
      </w:r>
      <w:r w:rsidR="002109E9">
        <w:rPr>
          <w:sz w:val="26"/>
          <w:szCs w:val="26"/>
        </w:rPr>
        <w:t>,</w:t>
      </w:r>
      <w:r w:rsidRPr="00493925">
        <w:rPr>
          <w:sz w:val="26"/>
          <w:szCs w:val="26"/>
        </w:rPr>
        <w:t xml:space="preserve"> комиссией по делам несовершеннолетних ежемесячно заслушива</w:t>
      </w:r>
      <w:r>
        <w:rPr>
          <w:sz w:val="26"/>
          <w:szCs w:val="26"/>
        </w:rPr>
        <w:t>ются</w:t>
      </w:r>
      <w:r w:rsidRPr="00493925">
        <w:rPr>
          <w:sz w:val="26"/>
          <w:szCs w:val="26"/>
        </w:rPr>
        <w:t xml:space="preserve"> представители органов и учреждений системы профилактики безнадзорности и правонарушений несовершеннолетних о деятельности по предупреждению негативных явлений среди детей. </w:t>
      </w:r>
    </w:p>
    <w:p w:rsidR="009D34C3" w:rsidRPr="00493925" w:rsidRDefault="009D34C3" w:rsidP="009D34C3">
      <w:pPr>
        <w:ind w:firstLine="709"/>
        <w:jc w:val="both"/>
        <w:rPr>
          <w:sz w:val="26"/>
          <w:szCs w:val="26"/>
        </w:rPr>
      </w:pPr>
      <w:r>
        <w:rPr>
          <w:sz w:val="26"/>
          <w:szCs w:val="26"/>
        </w:rPr>
        <w:t xml:space="preserve">В 2018 году </w:t>
      </w:r>
      <w:r w:rsidRPr="00493925">
        <w:rPr>
          <w:sz w:val="26"/>
          <w:szCs w:val="26"/>
        </w:rPr>
        <w:t xml:space="preserve">принято </w:t>
      </w:r>
      <w:r>
        <w:rPr>
          <w:sz w:val="26"/>
          <w:szCs w:val="26"/>
        </w:rPr>
        <w:t>69 постановлений, содержащих поручения органам и учреждениям системы профилактики безнадзорности и правонарушений несовершеннолетних, направленные на снижение уровня криминогенной обстановки в молодёжной среде</w:t>
      </w:r>
      <w:r w:rsidRPr="00493925">
        <w:rPr>
          <w:sz w:val="26"/>
          <w:szCs w:val="26"/>
        </w:rPr>
        <w:t>.</w:t>
      </w:r>
    </w:p>
    <w:p w:rsidR="009D34C3" w:rsidRPr="00493925" w:rsidRDefault="009D34C3" w:rsidP="009D34C3">
      <w:pPr>
        <w:ind w:firstLine="709"/>
        <w:jc w:val="both"/>
        <w:rPr>
          <w:sz w:val="26"/>
          <w:szCs w:val="26"/>
        </w:rPr>
      </w:pPr>
      <w:r w:rsidRPr="00493925">
        <w:rPr>
          <w:sz w:val="26"/>
          <w:szCs w:val="26"/>
        </w:rPr>
        <w:t>В своей деятельности комиссия по делам несовершеннолетних использовала различные формы работы.</w:t>
      </w:r>
    </w:p>
    <w:p w:rsidR="009D34C3" w:rsidRPr="00493925" w:rsidRDefault="009D34C3" w:rsidP="009D34C3">
      <w:pPr>
        <w:ind w:firstLine="709"/>
        <w:jc w:val="both"/>
        <w:rPr>
          <w:sz w:val="26"/>
          <w:szCs w:val="26"/>
        </w:rPr>
      </w:pPr>
      <w:r w:rsidRPr="00493925">
        <w:rPr>
          <w:sz w:val="26"/>
          <w:szCs w:val="26"/>
        </w:rPr>
        <w:t>В том числе:</w:t>
      </w:r>
    </w:p>
    <w:p w:rsidR="009D34C3" w:rsidRPr="00493925" w:rsidRDefault="009D34C3" w:rsidP="009D34C3">
      <w:pPr>
        <w:ind w:firstLine="709"/>
        <w:jc w:val="both"/>
        <w:rPr>
          <w:sz w:val="26"/>
          <w:szCs w:val="26"/>
        </w:rPr>
      </w:pPr>
      <w:r w:rsidRPr="00493925">
        <w:rPr>
          <w:sz w:val="26"/>
          <w:szCs w:val="26"/>
        </w:rPr>
        <w:t>- применение мер административной юрисдикции в отношении несовершеннолетних, родителей (законных представителей) и иных лиц в случаях и порядке, предусмотренных законодательством Российской Федерации;</w:t>
      </w:r>
    </w:p>
    <w:p w:rsidR="009D34C3" w:rsidRPr="00493925" w:rsidRDefault="009D34C3" w:rsidP="009D34C3">
      <w:pPr>
        <w:ind w:firstLine="709"/>
        <w:jc w:val="both"/>
        <w:rPr>
          <w:sz w:val="26"/>
          <w:szCs w:val="26"/>
        </w:rPr>
      </w:pPr>
      <w:r w:rsidRPr="00493925">
        <w:rPr>
          <w:sz w:val="26"/>
          <w:szCs w:val="26"/>
        </w:rPr>
        <w:t>- организация индивидуальной профилактической работы с подростками группы риска и их родителями;</w:t>
      </w:r>
    </w:p>
    <w:p w:rsidR="009D34C3" w:rsidRPr="00493925" w:rsidRDefault="009D34C3" w:rsidP="009D34C3">
      <w:pPr>
        <w:ind w:firstLine="709"/>
        <w:jc w:val="both"/>
        <w:rPr>
          <w:sz w:val="26"/>
          <w:szCs w:val="26"/>
        </w:rPr>
      </w:pPr>
      <w:r w:rsidRPr="00493925">
        <w:rPr>
          <w:sz w:val="26"/>
          <w:szCs w:val="26"/>
        </w:rPr>
        <w:t>- проведение выездных заседаний в организациях образования;</w:t>
      </w:r>
    </w:p>
    <w:p w:rsidR="009D34C3" w:rsidRPr="00493925" w:rsidRDefault="009D34C3" w:rsidP="009D34C3">
      <w:pPr>
        <w:ind w:firstLine="709"/>
        <w:jc w:val="both"/>
        <w:rPr>
          <w:sz w:val="26"/>
          <w:szCs w:val="26"/>
        </w:rPr>
      </w:pPr>
      <w:r w:rsidRPr="00493925">
        <w:rPr>
          <w:sz w:val="26"/>
          <w:szCs w:val="26"/>
        </w:rPr>
        <w:t>- организация самоотчетов несовершеннолетних, склонных к правонарушениям;</w:t>
      </w:r>
    </w:p>
    <w:p w:rsidR="009D34C3" w:rsidRPr="00493925" w:rsidRDefault="009D34C3" w:rsidP="009D34C3">
      <w:pPr>
        <w:ind w:firstLine="709"/>
        <w:jc w:val="both"/>
        <w:rPr>
          <w:sz w:val="26"/>
          <w:szCs w:val="26"/>
        </w:rPr>
      </w:pPr>
      <w:r w:rsidRPr="00493925">
        <w:rPr>
          <w:sz w:val="26"/>
          <w:szCs w:val="26"/>
        </w:rPr>
        <w:t>- оказание помощи несовершеннолетним в трудовом и бытовом устройстве;</w:t>
      </w:r>
    </w:p>
    <w:p w:rsidR="009D34C3" w:rsidRPr="00493925" w:rsidRDefault="009D34C3" w:rsidP="009D34C3">
      <w:pPr>
        <w:ind w:firstLine="709"/>
        <w:jc w:val="both"/>
        <w:rPr>
          <w:sz w:val="26"/>
          <w:szCs w:val="26"/>
        </w:rPr>
      </w:pPr>
      <w:r w:rsidRPr="00493925">
        <w:rPr>
          <w:sz w:val="26"/>
          <w:szCs w:val="26"/>
        </w:rPr>
        <w:t>- оказание помощи в организации оздоровления детей, воспитывающихся в семьях, находящихся в социально опасном положении;</w:t>
      </w:r>
    </w:p>
    <w:p w:rsidR="009D34C3" w:rsidRPr="00493925" w:rsidRDefault="009D34C3" w:rsidP="009D34C3">
      <w:pPr>
        <w:ind w:firstLine="709"/>
        <w:jc w:val="both"/>
        <w:rPr>
          <w:sz w:val="26"/>
          <w:szCs w:val="26"/>
        </w:rPr>
      </w:pPr>
      <w:r w:rsidRPr="00493925">
        <w:rPr>
          <w:sz w:val="26"/>
          <w:szCs w:val="26"/>
        </w:rPr>
        <w:t xml:space="preserve">- проведение межведомственных рейдов. </w:t>
      </w:r>
    </w:p>
    <w:p w:rsidR="0053081B" w:rsidRPr="00156239" w:rsidRDefault="0053081B" w:rsidP="006C6180">
      <w:pPr>
        <w:jc w:val="both"/>
        <w:rPr>
          <w:sz w:val="26"/>
          <w:szCs w:val="26"/>
          <w:highlight w:val="green"/>
        </w:rPr>
      </w:pPr>
    </w:p>
    <w:p w:rsidR="00D66C7F" w:rsidRPr="00156239" w:rsidRDefault="00D66C7F" w:rsidP="00F15A9D">
      <w:pPr>
        <w:pStyle w:val="1"/>
        <w:rPr>
          <w:sz w:val="26"/>
          <w:szCs w:val="26"/>
        </w:rPr>
      </w:pPr>
      <w:bookmarkStart w:id="169" w:name="_Toc1406764"/>
      <w:r w:rsidRPr="00156239">
        <w:rPr>
          <w:sz w:val="26"/>
          <w:szCs w:val="26"/>
        </w:rPr>
        <w:t>Управление экономики Администрации города Когалыма</w:t>
      </w:r>
      <w:bookmarkEnd w:id="168"/>
      <w:bookmarkEnd w:id="169"/>
    </w:p>
    <w:p w:rsidR="009F1FC1" w:rsidRPr="00EF4A26" w:rsidRDefault="009F1FC1" w:rsidP="009F1FC1">
      <w:pPr>
        <w:rPr>
          <w:color w:val="C00000"/>
        </w:rPr>
      </w:pPr>
    </w:p>
    <w:p w:rsidR="00556FDA" w:rsidRPr="00990AE0" w:rsidRDefault="00556FDA" w:rsidP="00556FDA">
      <w:pPr>
        <w:ind w:firstLine="709"/>
        <w:jc w:val="both"/>
        <w:rPr>
          <w:sz w:val="26"/>
          <w:szCs w:val="26"/>
        </w:rPr>
      </w:pPr>
      <w:bookmarkStart w:id="170" w:name="_Toc352163280"/>
      <w:r w:rsidRPr="00990AE0">
        <w:rPr>
          <w:sz w:val="26"/>
          <w:szCs w:val="26"/>
        </w:rPr>
        <w:t>Законом Ханты-Мансийского автономного округа – Югры от 27.05.2011 №57-оз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по организации сбора и обработки информации о состоянии условий и охраны труда у работодателей и по обеспечению методического руководства работой служб охраны труда в организациях» с 2012 года определены полномочия Администрации города Когалыма в области охраны труда.</w:t>
      </w:r>
    </w:p>
    <w:p w:rsidR="00556FDA" w:rsidRPr="00990AE0" w:rsidRDefault="00556FDA" w:rsidP="00556FDA">
      <w:pPr>
        <w:ind w:firstLine="709"/>
        <w:jc w:val="both"/>
        <w:rPr>
          <w:sz w:val="26"/>
          <w:szCs w:val="26"/>
        </w:rPr>
      </w:pPr>
      <w:r w:rsidRPr="00990AE0">
        <w:rPr>
          <w:sz w:val="26"/>
          <w:szCs w:val="26"/>
        </w:rPr>
        <w:t>Деятельность в области реализации, переданных для исполнения государственных полномочий по государственному управлению охраной труда, является эффективной, в соответствии с порядком оценки эффективности, установленным распоряжением Департамента труда и занятости населения Ханты-Мансийского автономного округа - Югры от 27.04.2012 №117-р.</w:t>
      </w:r>
    </w:p>
    <w:p w:rsidR="00556FDA" w:rsidRPr="00187272" w:rsidRDefault="00556FDA" w:rsidP="00556FDA">
      <w:pPr>
        <w:ind w:firstLine="709"/>
        <w:jc w:val="both"/>
        <w:rPr>
          <w:rFonts w:eastAsia="Calibri"/>
          <w:sz w:val="26"/>
          <w:szCs w:val="26"/>
        </w:rPr>
      </w:pPr>
      <w:r w:rsidRPr="00990AE0">
        <w:rPr>
          <w:sz w:val="26"/>
          <w:szCs w:val="26"/>
        </w:rPr>
        <w:t xml:space="preserve">Так, в соответствии с установленными показателями оценки эффективности постановлением Администрации города Когалыма от 11.10.2013 №2901 </w:t>
      </w:r>
      <w:r w:rsidRPr="00187272">
        <w:rPr>
          <w:sz w:val="26"/>
          <w:szCs w:val="26"/>
        </w:rPr>
        <w:t xml:space="preserve">утверждена муниципальная программа «Содействие занятости населения города Когалыма», с подпрограммой «Улучшение условий и охраны труда в городе Когалыме» и постановлением Администрации города Когалыма от </w:t>
      </w:r>
      <w:r w:rsidRPr="00187272">
        <w:rPr>
          <w:rFonts w:eastAsia="Calibri"/>
          <w:sz w:val="26"/>
          <w:szCs w:val="26"/>
        </w:rPr>
        <w:t xml:space="preserve">25.05.2017 №1123 утверждены мероприятия по улучшению условий и охраны труда в городе Когалыме на 2017-2020 годы», на реализацию подпрограммы и мероприятий в 2018 году запланировано </w:t>
      </w:r>
      <w:r w:rsidRPr="00187272">
        <w:rPr>
          <w:sz w:val="26"/>
          <w:szCs w:val="26"/>
        </w:rPr>
        <w:t>64</w:t>
      </w:r>
      <w:r w:rsidR="00304418" w:rsidRPr="00187272">
        <w:rPr>
          <w:sz w:val="26"/>
          <w:szCs w:val="26"/>
        </w:rPr>
        <w:t> </w:t>
      </w:r>
      <w:r w:rsidRPr="00187272">
        <w:rPr>
          <w:sz w:val="26"/>
          <w:szCs w:val="26"/>
        </w:rPr>
        <w:t>329</w:t>
      </w:r>
      <w:r w:rsidR="00304418" w:rsidRPr="00187272">
        <w:rPr>
          <w:sz w:val="26"/>
          <w:szCs w:val="26"/>
        </w:rPr>
        <w:t>,6 тыс. рублей</w:t>
      </w:r>
      <w:r w:rsidRPr="00187272">
        <w:rPr>
          <w:rFonts w:eastAsia="Calibri"/>
          <w:sz w:val="26"/>
          <w:szCs w:val="26"/>
        </w:rPr>
        <w:t xml:space="preserve"> (2017 – </w:t>
      </w:r>
      <w:r w:rsidRPr="00187272">
        <w:rPr>
          <w:sz w:val="26"/>
          <w:szCs w:val="26"/>
        </w:rPr>
        <w:t>34</w:t>
      </w:r>
      <w:r w:rsidR="00304418" w:rsidRPr="00187272">
        <w:rPr>
          <w:sz w:val="26"/>
          <w:szCs w:val="26"/>
        </w:rPr>
        <w:t> </w:t>
      </w:r>
      <w:r w:rsidRPr="00187272">
        <w:rPr>
          <w:sz w:val="26"/>
          <w:szCs w:val="26"/>
        </w:rPr>
        <w:t>693</w:t>
      </w:r>
      <w:r w:rsidR="00304418" w:rsidRPr="00187272">
        <w:rPr>
          <w:sz w:val="26"/>
          <w:szCs w:val="26"/>
        </w:rPr>
        <w:t>,</w:t>
      </w:r>
      <w:r w:rsidRPr="00187272">
        <w:rPr>
          <w:sz w:val="26"/>
          <w:szCs w:val="26"/>
        </w:rPr>
        <w:t>0</w:t>
      </w:r>
      <w:r w:rsidR="00304418" w:rsidRPr="00187272">
        <w:rPr>
          <w:sz w:val="26"/>
          <w:szCs w:val="26"/>
        </w:rPr>
        <w:t>тыс. рублей</w:t>
      </w:r>
      <w:r w:rsidRPr="00187272">
        <w:rPr>
          <w:sz w:val="26"/>
          <w:szCs w:val="26"/>
        </w:rPr>
        <w:t>)</w:t>
      </w:r>
      <w:r w:rsidRPr="00187272">
        <w:rPr>
          <w:rFonts w:eastAsia="Calibri"/>
          <w:sz w:val="26"/>
          <w:szCs w:val="26"/>
        </w:rPr>
        <w:t>,</w:t>
      </w:r>
      <w:r w:rsidRPr="00187272">
        <w:rPr>
          <w:sz w:val="26"/>
          <w:szCs w:val="26"/>
        </w:rPr>
        <w:t xml:space="preserve"> </w:t>
      </w:r>
      <w:r w:rsidRPr="00187272">
        <w:rPr>
          <w:rFonts w:eastAsia="Calibri"/>
          <w:sz w:val="26"/>
          <w:szCs w:val="26"/>
        </w:rPr>
        <w:t>израсходовано средств на программы, мероприятия, предусмотренные из бюджета города Когалыма в 2018 году 69</w:t>
      </w:r>
      <w:r w:rsidR="00304418" w:rsidRPr="00187272">
        <w:rPr>
          <w:rFonts w:eastAsia="Calibri"/>
          <w:sz w:val="26"/>
          <w:szCs w:val="26"/>
        </w:rPr>
        <w:t> </w:t>
      </w:r>
      <w:r w:rsidRPr="00187272">
        <w:rPr>
          <w:rFonts w:eastAsia="Calibri"/>
          <w:sz w:val="26"/>
          <w:szCs w:val="26"/>
        </w:rPr>
        <w:t>090</w:t>
      </w:r>
      <w:r w:rsidR="00304418" w:rsidRPr="00187272">
        <w:rPr>
          <w:rFonts w:eastAsia="Calibri"/>
          <w:sz w:val="26"/>
          <w:szCs w:val="26"/>
        </w:rPr>
        <w:t>,</w:t>
      </w:r>
      <w:r w:rsidRPr="00187272">
        <w:rPr>
          <w:rFonts w:eastAsia="Calibri"/>
          <w:sz w:val="26"/>
          <w:szCs w:val="26"/>
        </w:rPr>
        <w:t>5</w:t>
      </w:r>
      <w:r w:rsidR="00304418" w:rsidRPr="00187272">
        <w:rPr>
          <w:rFonts w:eastAsia="Calibri"/>
          <w:sz w:val="26"/>
          <w:szCs w:val="26"/>
        </w:rPr>
        <w:t xml:space="preserve"> тыс. рублей</w:t>
      </w:r>
      <w:r w:rsidRPr="00187272">
        <w:rPr>
          <w:rFonts w:eastAsia="Calibri"/>
          <w:sz w:val="26"/>
          <w:szCs w:val="26"/>
        </w:rPr>
        <w:t xml:space="preserve"> (2017 – </w:t>
      </w:r>
      <w:r w:rsidRPr="00187272">
        <w:rPr>
          <w:sz w:val="26"/>
          <w:szCs w:val="26"/>
        </w:rPr>
        <w:t>32</w:t>
      </w:r>
      <w:r w:rsidR="00304418" w:rsidRPr="00187272">
        <w:rPr>
          <w:sz w:val="26"/>
          <w:szCs w:val="26"/>
        </w:rPr>
        <w:t> </w:t>
      </w:r>
      <w:r w:rsidRPr="00187272">
        <w:rPr>
          <w:sz w:val="26"/>
          <w:szCs w:val="26"/>
        </w:rPr>
        <w:t>832</w:t>
      </w:r>
      <w:r w:rsidR="00304418" w:rsidRPr="00187272">
        <w:rPr>
          <w:sz w:val="26"/>
          <w:szCs w:val="26"/>
        </w:rPr>
        <w:t>,</w:t>
      </w:r>
      <w:r w:rsidRPr="00187272">
        <w:rPr>
          <w:sz w:val="26"/>
          <w:szCs w:val="26"/>
        </w:rPr>
        <w:t>4</w:t>
      </w:r>
      <w:r w:rsidR="00304418" w:rsidRPr="00187272">
        <w:rPr>
          <w:sz w:val="26"/>
          <w:szCs w:val="26"/>
        </w:rPr>
        <w:t xml:space="preserve"> тыс. рублей</w:t>
      </w:r>
      <w:r w:rsidRPr="00187272">
        <w:rPr>
          <w:sz w:val="26"/>
          <w:szCs w:val="26"/>
        </w:rPr>
        <w:t>)</w:t>
      </w:r>
      <w:r w:rsidRPr="00187272">
        <w:rPr>
          <w:rFonts w:eastAsia="Calibri"/>
          <w:sz w:val="26"/>
          <w:szCs w:val="26"/>
        </w:rPr>
        <w:t>.</w:t>
      </w:r>
    </w:p>
    <w:p w:rsidR="00556FDA" w:rsidRDefault="00556FDA" w:rsidP="00556FDA">
      <w:pPr>
        <w:ind w:firstLine="709"/>
        <w:jc w:val="both"/>
        <w:rPr>
          <w:rFonts w:eastAsia="Calibri"/>
          <w:sz w:val="26"/>
          <w:szCs w:val="26"/>
        </w:rPr>
      </w:pPr>
      <w:r w:rsidRPr="00187272">
        <w:rPr>
          <w:sz w:val="26"/>
          <w:szCs w:val="26"/>
        </w:rPr>
        <w:t xml:space="preserve">Отчеты по установленным формам предоставляются в соответствии с указанными сроками, доля охвата отчитывающихся организаций увеличивается, охват предприятий методической помощью соответствует </w:t>
      </w:r>
      <w:r w:rsidRPr="00990AE0">
        <w:rPr>
          <w:sz w:val="26"/>
          <w:szCs w:val="26"/>
        </w:rPr>
        <w:t>норме, нарушений в сфере осуществления государственных полномочий не имеется, финансовые средства, в пределах предоставленных субвенций израсходованы по целевому назначению.</w:t>
      </w:r>
      <w:r w:rsidRPr="00532D07">
        <w:rPr>
          <w:rFonts w:eastAsia="Calibri"/>
          <w:sz w:val="26"/>
          <w:szCs w:val="26"/>
        </w:rPr>
        <w:t xml:space="preserve"> </w:t>
      </w:r>
    </w:p>
    <w:p w:rsidR="00556FDA" w:rsidRPr="00E37ED4" w:rsidRDefault="00556FDA" w:rsidP="00556FDA">
      <w:pPr>
        <w:ind w:firstLine="709"/>
        <w:jc w:val="both"/>
        <w:rPr>
          <w:sz w:val="26"/>
          <w:szCs w:val="26"/>
        </w:rPr>
      </w:pPr>
      <w:r w:rsidRPr="00E37ED4">
        <w:rPr>
          <w:sz w:val="26"/>
          <w:szCs w:val="26"/>
        </w:rPr>
        <w:t xml:space="preserve">В целях </w:t>
      </w:r>
      <w:r w:rsidRPr="00E37ED4">
        <w:rPr>
          <w:spacing w:val="1"/>
          <w:sz w:val="26"/>
          <w:szCs w:val="26"/>
        </w:rPr>
        <w:t xml:space="preserve">повышения значимости мероприятий по </w:t>
      </w:r>
      <w:r w:rsidRPr="00E37ED4">
        <w:rPr>
          <w:spacing w:val="7"/>
          <w:sz w:val="26"/>
          <w:szCs w:val="26"/>
        </w:rPr>
        <w:t xml:space="preserve">улучшению условий и охраны труда, </w:t>
      </w:r>
      <w:r w:rsidRPr="00E37ED4">
        <w:rPr>
          <w:sz w:val="26"/>
          <w:szCs w:val="26"/>
        </w:rPr>
        <w:t>усиления внимания к обеспечению здоровых и безопасных условий труда на рабочих местах, активизации работы по предупреждению производственного травматизма и профессиональных заболеваний в организациях города Когалыма, проводятся смотры-конкурсы:</w:t>
      </w:r>
    </w:p>
    <w:p w:rsidR="00556FDA" w:rsidRPr="00E37ED4" w:rsidRDefault="00556FDA" w:rsidP="00556FDA">
      <w:pPr>
        <w:ind w:firstLine="709"/>
        <w:jc w:val="both"/>
        <w:rPr>
          <w:sz w:val="26"/>
          <w:szCs w:val="26"/>
        </w:rPr>
      </w:pPr>
      <w:r w:rsidRPr="00E37ED4">
        <w:rPr>
          <w:sz w:val="26"/>
          <w:szCs w:val="26"/>
        </w:rPr>
        <w:t>- «Лучший специалист по охране труда» среди специалистов по охране труда организаций города Когалыма;</w:t>
      </w:r>
    </w:p>
    <w:p w:rsidR="00556FDA" w:rsidRDefault="00556FDA" w:rsidP="00556FDA">
      <w:pPr>
        <w:ind w:firstLine="709"/>
        <w:jc w:val="both"/>
        <w:rPr>
          <w:spacing w:val="1"/>
          <w:sz w:val="26"/>
          <w:szCs w:val="26"/>
        </w:rPr>
      </w:pPr>
      <w:r w:rsidRPr="00E37ED4">
        <w:rPr>
          <w:sz w:val="26"/>
          <w:szCs w:val="26"/>
        </w:rPr>
        <w:t>- «Н</w:t>
      </w:r>
      <w:r w:rsidRPr="00E37ED4">
        <w:rPr>
          <w:spacing w:val="1"/>
          <w:sz w:val="26"/>
          <w:szCs w:val="26"/>
        </w:rPr>
        <w:t xml:space="preserve">а лучшую организацию работы в области охраны труда </w:t>
      </w:r>
      <w:r>
        <w:rPr>
          <w:spacing w:val="1"/>
          <w:sz w:val="26"/>
          <w:szCs w:val="26"/>
        </w:rPr>
        <w:t>среди муниципальных, образовательных организаций</w:t>
      </w:r>
      <w:r w:rsidRPr="00E37ED4">
        <w:rPr>
          <w:spacing w:val="1"/>
          <w:sz w:val="26"/>
          <w:szCs w:val="26"/>
        </w:rPr>
        <w:t xml:space="preserve"> город</w:t>
      </w:r>
      <w:r>
        <w:rPr>
          <w:spacing w:val="1"/>
          <w:sz w:val="26"/>
          <w:szCs w:val="26"/>
        </w:rPr>
        <w:t>а</w:t>
      </w:r>
      <w:r w:rsidRPr="00E37ED4">
        <w:rPr>
          <w:spacing w:val="1"/>
          <w:sz w:val="26"/>
          <w:szCs w:val="26"/>
        </w:rPr>
        <w:t xml:space="preserve"> Когалым</w:t>
      </w:r>
      <w:r>
        <w:rPr>
          <w:spacing w:val="1"/>
          <w:sz w:val="26"/>
          <w:szCs w:val="26"/>
        </w:rPr>
        <w:t>а</w:t>
      </w:r>
      <w:r w:rsidRPr="00E37ED4">
        <w:rPr>
          <w:spacing w:val="1"/>
          <w:sz w:val="26"/>
          <w:szCs w:val="26"/>
        </w:rPr>
        <w:t>»</w:t>
      </w:r>
      <w:r>
        <w:rPr>
          <w:spacing w:val="1"/>
          <w:sz w:val="26"/>
          <w:szCs w:val="26"/>
        </w:rPr>
        <w:t>;</w:t>
      </w:r>
    </w:p>
    <w:p w:rsidR="00556FDA" w:rsidRPr="00E37ED4" w:rsidRDefault="00556FDA" w:rsidP="00556FDA">
      <w:pPr>
        <w:ind w:firstLine="709"/>
        <w:jc w:val="both"/>
        <w:rPr>
          <w:sz w:val="26"/>
          <w:szCs w:val="26"/>
        </w:rPr>
      </w:pPr>
      <w:r>
        <w:rPr>
          <w:spacing w:val="1"/>
          <w:sz w:val="26"/>
          <w:szCs w:val="26"/>
        </w:rPr>
        <w:t>- «Оказание первой помощи пострадавшим на производстве»</w:t>
      </w:r>
      <w:r w:rsidR="00304418">
        <w:rPr>
          <w:spacing w:val="1"/>
          <w:sz w:val="26"/>
          <w:szCs w:val="26"/>
        </w:rPr>
        <w:t>.</w:t>
      </w:r>
      <w:r>
        <w:rPr>
          <w:spacing w:val="1"/>
          <w:sz w:val="26"/>
          <w:szCs w:val="26"/>
        </w:rPr>
        <w:t xml:space="preserve"> </w:t>
      </w:r>
    </w:p>
    <w:p w:rsidR="00556FDA" w:rsidRPr="00990AE0" w:rsidRDefault="00556FDA" w:rsidP="00556FDA">
      <w:pPr>
        <w:ind w:firstLine="709"/>
        <w:jc w:val="both"/>
        <w:rPr>
          <w:sz w:val="26"/>
          <w:szCs w:val="26"/>
        </w:rPr>
      </w:pPr>
      <w:r w:rsidRPr="00990AE0">
        <w:rPr>
          <w:sz w:val="26"/>
          <w:szCs w:val="26"/>
        </w:rPr>
        <w:t xml:space="preserve">В целях повышения правовой грамотности, информирования, обмена опытом в области развития социального партнерства в сфере труда и охраны труда, за </w:t>
      </w:r>
      <w:r>
        <w:rPr>
          <w:sz w:val="26"/>
          <w:szCs w:val="26"/>
        </w:rPr>
        <w:t xml:space="preserve">2018 год </w:t>
      </w:r>
      <w:r w:rsidRPr="00990AE0">
        <w:rPr>
          <w:sz w:val="26"/>
          <w:szCs w:val="26"/>
        </w:rPr>
        <w:t xml:space="preserve">были организованы и проведены для руководителей и специалистов предприятий города </w:t>
      </w:r>
      <w:r>
        <w:rPr>
          <w:sz w:val="26"/>
          <w:szCs w:val="26"/>
        </w:rPr>
        <w:t>9</w:t>
      </w:r>
      <w:r w:rsidRPr="00990AE0">
        <w:rPr>
          <w:sz w:val="26"/>
          <w:szCs w:val="26"/>
        </w:rPr>
        <w:t xml:space="preserve"> семинар</w:t>
      </w:r>
      <w:r>
        <w:rPr>
          <w:sz w:val="26"/>
          <w:szCs w:val="26"/>
        </w:rPr>
        <w:t>ов</w:t>
      </w:r>
      <w:r w:rsidRPr="00990AE0">
        <w:rPr>
          <w:sz w:val="26"/>
          <w:szCs w:val="26"/>
        </w:rPr>
        <w:t xml:space="preserve"> (201</w:t>
      </w:r>
      <w:r>
        <w:rPr>
          <w:sz w:val="26"/>
          <w:szCs w:val="26"/>
        </w:rPr>
        <w:t>7</w:t>
      </w:r>
      <w:r w:rsidRPr="00990AE0">
        <w:rPr>
          <w:sz w:val="26"/>
          <w:szCs w:val="26"/>
        </w:rPr>
        <w:t xml:space="preserve"> - </w:t>
      </w:r>
      <w:r>
        <w:rPr>
          <w:sz w:val="26"/>
          <w:szCs w:val="26"/>
        </w:rPr>
        <w:t>8</w:t>
      </w:r>
      <w:r w:rsidRPr="00990AE0">
        <w:rPr>
          <w:sz w:val="26"/>
          <w:szCs w:val="26"/>
        </w:rPr>
        <w:t>).</w:t>
      </w:r>
    </w:p>
    <w:p w:rsidR="00556FDA" w:rsidRPr="00990AE0" w:rsidRDefault="00556FDA" w:rsidP="00556FDA">
      <w:pPr>
        <w:ind w:firstLine="709"/>
        <w:jc w:val="both"/>
        <w:rPr>
          <w:sz w:val="26"/>
          <w:szCs w:val="26"/>
        </w:rPr>
      </w:pPr>
      <w:r w:rsidRPr="00990AE0">
        <w:rPr>
          <w:sz w:val="26"/>
          <w:szCs w:val="26"/>
        </w:rPr>
        <w:t>В целях информирования населения города, пропаганды безопасного труда, формирования у работодателей и работников ответственности за соблюдение требований охраны труда в течение 201</w:t>
      </w:r>
      <w:r>
        <w:rPr>
          <w:sz w:val="26"/>
          <w:szCs w:val="26"/>
        </w:rPr>
        <w:t>7</w:t>
      </w:r>
      <w:r w:rsidRPr="00990AE0">
        <w:rPr>
          <w:sz w:val="26"/>
          <w:szCs w:val="26"/>
        </w:rPr>
        <w:t xml:space="preserve"> года было подготовлено и размещено в печатных изданиях и на официальном сайте Администрации города Когалыма в информационно-телекоммуникационной сети «Интернет» </w:t>
      </w:r>
      <w:r>
        <w:rPr>
          <w:sz w:val="26"/>
          <w:szCs w:val="26"/>
        </w:rPr>
        <w:t>73 материала</w:t>
      </w:r>
      <w:r w:rsidRPr="00990AE0">
        <w:rPr>
          <w:sz w:val="26"/>
          <w:szCs w:val="26"/>
        </w:rPr>
        <w:t>, из них</w:t>
      </w:r>
      <w:r>
        <w:rPr>
          <w:sz w:val="26"/>
          <w:szCs w:val="26"/>
        </w:rPr>
        <w:t xml:space="preserve"> 39 </w:t>
      </w:r>
      <w:r w:rsidRPr="00990AE0">
        <w:rPr>
          <w:sz w:val="26"/>
          <w:szCs w:val="26"/>
        </w:rPr>
        <w:t>стат</w:t>
      </w:r>
      <w:r>
        <w:rPr>
          <w:sz w:val="26"/>
          <w:szCs w:val="26"/>
        </w:rPr>
        <w:t xml:space="preserve">ей </w:t>
      </w:r>
      <w:r w:rsidRPr="00990AE0">
        <w:rPr>
          <w:sz w:val="26"/>
          <w:szCs w:val="26"/>
        </w:rPr>
        <w:t>опубликовано в газете «Когалымский вестник».</w:t>
      </w:r>
    </w:p>
    <w:p w:rsidR="00556FDA" w:rsidRPr="00990AE0" w:rsidRDefault="00556FDA" w:rsidP="00556FDA">
      <w:pPr>
        <w:ind w:firstLine="709"/>
        <w:jc w:val="both"/>
        <w:rPr>
          <w:sz w:val="26"/>
          <w:szCs w:val="26"/>
        </w:rPr>
      </w:pPr>
      <w:r w:rsidRPr="00990AE0">
        <w:rPr>
          <w:sz w:val="26"/>
          <w:szCs w:val="26"/>
        </w:rPr>
        <w:t>В течение 201</w:t>
      </w:r>
      <w:r>
        <w:rPr>
          <w:sz w:val="26"/>
          <w:szCs w:val="26"/>
        </w:rPr>
        <w:t>8</w:t>
      </w:r>
      <w:r w:rsidRPr="00990AE0">
        <w:rPr>
          <w:sz w:val="26"/>
          <w:szCs w:val="26"/>
        </w:rPr>
        <w:t xml:space="preserve"> года были оказаны консультации по вопросам охраны труда и соблюдения трудового законодательства на </w:t>
      </w:r>
      <w:r>
        <w:rPr>
          <w:sz w:val="26"/>
          <w:szCs w:val="26"/>
        </w:rPr>
        <w:t>3</w:t>
      </w:r>
      <w:r w:rsidRPr="00990AE0">
        <w:rPr>
          <w:sz w:val="26"/>
          <w:szCs w:val="26"/>
        </w:rPr>
        <w:t xml:space="preserve"> письменных и </w:t>
      </w:r>
      <w:r>
        <w:rPr>
          <w:sz w:val="26"/>
          <w:szCs w:val="26"/>
        </w:rPr>
        <w:t>38</w:t>
      </w:r>
      <w:r w:rsidRPr="00990AE0">
        <w:rPr>
          <w:sz w:val="26"/>
          <w:szCs w:val="26"/>
        </w:rPr>
        <w:t xml:space="preserve"> устных обращений граждан и предприятий.</w:t>
      </w:r>
    </w:p>
    <w:p w:rsidR="00556FDA" w:rsidRPr="00990AE0" w:rsidRDefault="00556FDA" w:rsidP="00556FDA">
      <w:pPr>
        <w:ind w:firstLine="709"/>
        <w:jc w:val="both"/>
        <w:rPr>
          <w:sz w:val="26"/>
          <w:szCs w:val="26"/>
        </w:rPr>
      </w:pPr>
      <w:r w:rsidRPr="00990AE0">
        <w:rPr>
          <w:sz w:val="26"/>
          <w:szCs w:val="26"/>
        </w:rPr>
        <w:t>Проводится работа по развитию социального партнерства в сфере труда и охраны труда, ведется разъяснительная, организаторская работа по заключению коллективных договоров в организациях города Когалыма и контроль за их выполнением.</w:t>
      </w:r>
    </w:p>
    <w:p w:rsidR="00556FDA" w:rsidRPr="00990AE0" w:rsidRDefault="00556FDA" w:rsidP="00556FDA">
      <w:pPr>
        <w:ind w:firstLine="709"/>
        <w:jc w:val="both"/>
        <w:rPr>
          <w:sz w:val="26"/>
          <w:szCs w:val="26"/>
        </w:rPr>
      </w:pPr>
      <w:r w:rsidRPr="00990AE0">
        <w:rPr>
          <w:sz w:val="26"/>
          <w:szCs w:val="26"/>
        </w:rPr>
        <w:t>Сегодня роль и значимость коллективных договоров возросла, это понимают и работодатели, и профсоюзы, и работники.</w:t>
      </w:r>
    </w:p>
    <w:p w:rsidR="00556FDA" w:rsidRPr="00990AE0" w:rsidRDefault="00556FDA" w:rsidP="00556FDA">
      <w:pPr>
        <w:ind w:firstLine="709"/>
        <w:jc w:val="both"/>
        <w:rPr>
          <w:sz w:val="26"/>
          <w:szCs w:val="26"/>
        </w:rPr>
      </w:pPr>
      <w:r w:rsidRPr="00990AE0">
        <w:rPr>
          <w:sz w:val="26"/>
          <w:szCs w:val="26"/>
        </w:rPr>
        <w:t xml:space="preserve">На данный момент в Администрации города Когалыма зарегистрировано </w:t>
      </w:r>
      <w:r>
        <w:rPr>
          <w:sz w:val="26"/>
          <w:szCs w:val="26"/>
        </w:rPr>
        <w:t>52</w:t>
      </w:r>
      <w:r w:rsidRPr="00990AE0">
        <w:rPr>
          <w:sz w:val="26"/>
          <w:szCs w:val="26"/>
        </w:rPr>
        <w:t xml:space="preserve"> коллективных </w:t>
      </w:r>
      <w:r w:rsidRPr="00EF1593">
        <w:rPr>
          <w:sz w:val="26"/>
          <w:szCs w:val="26"/>
        </w:rPr>
        <w:t>договора (2017 – 50), охвачено коллективно-договорным регулированием трудовых отношений 40</w:t>
      </w:r>
      <w:r w:rsidR="00304418" w:rsidRPr="00EF1593">
        <w:rPr>
          <w:sz w:val="26"/>
          <w:szCs w:val="26"/>
        </w:rPr>
        <w:t xml:space="preserve"> </w:t>
      </w:r>
      <w:r w:rsidRPr="00EF1593">
        <w:rPr>
          <w:sz w:val="26"/>
          <w:szCs w:val="26"/>
        </w:rPr>
        <w:t xml:space="preserve">599 </w:t>
      </w:r>
      <w:r w:rsidR="00304418" w:rsidRPr="00EF1593">
        <w:rPr>
          <w:sz w:val="26"/>
          <w:szCs w:val="26"/>
        </w:rPr>
        <w:t xml:space="preserve">человек </w:t>
      </w:r>
      <w:r w:rsidRPr="00EF1593">
        <w:rPr>
          <w:sz w:val="26"/>
          <w:szCs w:val="26"/>
        </w:rPr>
        <w:t>(2017 – 32</w:t>
      </w:r>
      <w:r w:rsidR="00304418" w:rsidRPr="00EF1593">
        <w:rPr>
          <w:sz w:val="26"/>
          <w:szCs w:val="26"/>
        </w:rPr>
        <w:t> </w:t>
      </w:r>
      <w:r w:rsidRPr="00EF1593">
        <w:rPr>
          <w:sz w:val="26"/>
          <w:szCs w:val="26"/>
        </w:rPr>
        <w:t>964</w:t>
      </w:r>
      <w:r w:rsidR="00304418" w:rsidRPr="00EF1593">
        <w:rPr>
          <w:sz w:val="26"/>
          <w:szCs w:val="26"/>
        </w:rPr>
        <w:t xml:space="preserve"> человека</w:t>
      </w:r>
      <w:r w:rsidRPr="00EF1593">
        <w:rPr>
          <w:sz w:val="26"/>
          <w:szCs w:val="26"/>
        </w:rPr>
        <w:t>) или 84,5% (2017 - 75,9%) от общего количества работающих в крупных и средних предприятиях города Когалыма. В каждом договоре предусмотрены мероприятия или соглашения</w:t>
      </w:r>
      <w:r w:rsidRPr="00990AE0">
        <w:rPr>
          <w:sz w:val="26"/>
          <w:szCs w:val="26"/>
        </w:rPr>
        <w:t xml:space="preserve"> по охране труда. Организации города Когалыма, участвующие в социальном партнерстве, выделяют значительные материальные средства на улучшение условий и охраны труда работников, на выплаты социального характера, социально-оздоровительные мероприятия. Работники организаций обеспечиваются сертифицированными средствами защиты и санитарно-бытовыми помещениями.</w:t>
      </w:r>
    </w:p>
    <w:p w:rsidR="00556FDA" w:rsidRDefault="00556FDA" w:rsidP="00556FDA">
      <w:pPr>
        <w:ind w:firstLine="709"/>
        <w:jc w:val="both"/>
        <w:rPr>
          <w:sz w:val="26"/>
          <w:szCs w:val="26"/>
        </w:rPr>
      </w:pPr>
      <w:r w:rsidRPr="00990AE0">
        <w:rPr>
          <w:sz w:val="26"/>
          <w:szCs w:val="26"/>
        </w:rPr>
        <w:t>В рамках социального партнерства на отраслевом уровне заключено «Соглашение между Управлением образования Администрации города Когалыма и Советом Профсоюза работников народного образования и науки Российской Федерации на 201</w:t>
      </w:r>
      <w:r>
        <w:rPr>
          <w:sz w:val="26"/>
          <w:szCs w:val="26"/>
        </w:rPr>
        <w:t>7</w:t>
      </w:r>
      <w:r w:rsidRPr="00990AE0">
        <w:rPr>
          <w:sz w:val="26"/>
          <w:szCs w:val="26"/>
        </w:rPr>
        <w:t>-20</w:t>
      </w:r>
      <w:r>
        <w:rPr>
          <w:sz w:val="26"/>
          <w:szCs w:val="26"/>
        </w:rPr>
        <w:t>20</w:t>
      </w:r>
      <w:r w:rsidRPr="00990AE0">
        <w:rPr>
          <w:sz w:val="26"/>
          <w:szCs w:val="26"/>
        </w:rPr>
        <w:t xml:space="preserve"> годы».</w:t>
      </w:r>
    </w:p>
    <w:p w:rsidR="00556FDA" w:rsidRPr="00990AE0" w:rsidRDefault="00556FDA" w:rsidP="00556FDA">
      <w:pPr>
        <w:ind w:firstLine="709"/>
        <w:jc w:val="both"/>
        <w:rPr>
          <w:sz w:val="26"/>
          <w:szCs w:val="26"/>
        </w:rPr>
      </w:pPr>
      <w:r w:rsidRPr="00990AE0">
        <w:rPr>
          <w:sz w:val="26"/>
          <w:szCs w:val="26"/>
        </w:rPr>
        <w:t>В целях координации работы органов местного самоуправления, органов государственного надзора и контроля, служб охраны труда организаций, в городе Когалыме постановлением Администрации города Когалыма от 12.04.2013 №1065 создана и действует Межведомственная комиссия по охране труда. Комиссия создана для рассмотрения вопросов и подготовки предложений по проблемам в области охраны и условий труда, сохранения жизни и здоровья работников, предупреждения аварий, производственного травматизма и профессиональной заболеваемости.</w:t>
      </w:r>
    </w:p>
    <w:p w:rsidR="00556FDA" w:rsidRPr="00990AE0" w:rsidRDefault="00556FDA" w:rsidP="00556FDA">
      <w:pPr>
        <w:ind w:firstLine="709"/>
        <w:jc w:val="both"/>
        <w:rPr>
          <w:sz w:val="26"/>
          <w:szCs w:val="26"/>
        </w:rPr>
      </w:pPr>
      <w:r w:rsidRPr="00990AE0">
        <w:rPr>
          <w:sz w:val="26"/>
          <w:szCs w:val="26"/>
        </w:rPr>
        <w:t xml:space="preserve">В состав комиссии вошли представители Администрации города Когалыма, Государственной инспекции труда, </w:t>
      </w:r>
      <w:proofErr w:type="spellStart"/>
      <w:r w:rsidRPr="00990AE0">
        <w:rPr>
          <w:sz w:val="26"/>
          <w:szCs w:val="26"/>
        </w:rPr>
        <w:t>Роспотребнадзора</w:t>
      </w:r>
      <w:proofErr w:type="spellEnd"/>
      <w:r w:rsidRPr="00990AE0">
        <w:rPr>
          <w:sz w:val="26"/>
          <w:szCs w:val="26"/>
        </w:rPr>
        <w:t>, бюджетного учреждения Ханты-Мансийского автономного округа – Югры «Когалымская городская больница», Государственной инспекции безопасности дорожного движения, фонда социального страхования, Государственного пожарного надзора. Заседания комиссии проводятся не реже чем один раз в полугодие.</w:t>
      </w:r>
    </w:p>
    <w:p w:rsidR="00556FDA" w:rsidRPr="00990AE0" w:rsidRDefault="00556FDA" w:rsidP="00556FDA">
      <w:pPr>
        <w:ind w:firstLine="709"/>
        <w:jc w:val="both"/>
        <w:rPr>
          <w:sz w:val="26"/>
          <w:szCs w:val="26"/>
        </w:rPr>
      </w:pPr>
      <w:r w:rsidRPr="00990AE0">
        <w:rPr>
          <w:sz w:val="26"/>
          <w:szCs w:val="26"/>
        </w:rPr>
        <w:t>За 201</w:t>
      </w:r>
      <w:r>
        <w:rPr>
          <w:sz w:val="26"/>
          <w:szCs w:val="26"/>
        </w:rPr>
        <w:t>8</w:t>
      </w:r>
      <w:r w:rsidRPr="00990AE0">
        <w:rPr>
          <w:sz w:val="26"/>
          <w:szCs w:val="26"/>
        </w:rPr>
        <w:t xml:space="preserve"> год было проведено 2 заседания Межведомственной комиссии по охране труда, на которых было рассмотрено 1</w:t>
      </w:r>
      <w:r>
        <w:rPr>
          <w:sz w:val="26"/>
          <w:szCs w:val="26"/>
        </w:rPr>
        <w:t>0</w:t>
      </w:r>
      <w:r w:rsidRPr="00990AE0">
        <w:rPr>
          <w:sz w:val="26"/>
          <w:szCs w:val="26"/>
        </w:rPr>
        <w:t xml:space="preserve"> вопросов и заслушаны руководители </w:t>
      </w:r>
      <w:r>
        <w:rPr>
          <w:sz w:val="26"/>
          <w:szCs w:val="26"/>
        </w:rPr>
        <w:t>4</w:t>
      </w:r>
      <w:r w:rsidRPr="00990AE0">
        <w:rPr>
          <w:sz w:val="26"/>
          <w:szCs w:val="26"/>
        </w:rPr>
        <w:t xml:space="preserve"> предприятий города, допустившие случаи смертельного и тяжелого травматизма. Доклады руководителей содержали анализ причин несчастных случаев и сведения о принятых мер</w:t>
      </w:r>
      <w:r>
        <w:rPr>
          <w:sz w:val="26"/>
          <w:szCs w:val="26"/>
        </w:rPr>
        <w:t>ах</w:t>
      </w:r>
      <w:r w:rsidRPr="00990AE0">
        <w:rPr>
          <w:sz w:val="26"/>
          <w:szCs w:val="26"/>
        </w:rPr>
        <w:t xml:space="preserve"> по предупреждению в дальнейшем профессиональных заболеваний и несчастных случаев на производстве.</w:t>
      </w:r>
    </w:p>
    <w:p w:rsidR="00556FDA" w:rsidRDefault="00556FDA" w:rsidP="00556FDA">
      <w:pPr>
        <w:pStyle w:val="dktexleft"/>
        <w:shd w:val="clear" w:color="auto" w:fill="FFFFFF"/>
        <w:spacing w:before="0" w:beforeAutospacing="0" w:after="0" w:afterAutospacing="0"/>
        <w:ind w:firstLine="709"/>
        <w:rPr>
          <w:color w:val="000000"/>
          <w:sz w:val="26"/>
          <w:szCs w:val="26"/>
        </w:rPr>
      </w:pPr>
      <w:r w:rsidRPr="00990AE0">
        <w:rPr>
          <w:sz w:val="26"/>
          <w:szCs w:val="26"/>
        </w:rPr>
        <w:t>В результате проводимой работы по охране труда в городе Когалыме, в 201</w:t>
      </w:r>
      <w:r>
        <w:rPr>
          <w:sz w:val="26"/>
          <w:szCs w:val="26"/>
        </w:rPr>
        <w:t>8</w:t>
      </w:r>
      <w:r w:rsidRPr="00990AE0">
        <w:rPr>
          <w:sz w:val="26"/>
          <w:szCs w:val="26"/>
        </w:rPr>
        <w:t xml:space="preserve"> году в учреждениях бюджетной сферы не допущено ни одного несчастного случая на производстве со смертельным и тяжелым исходом.</w:t>
      </w:r>
      <w:r w:rsidRPr="0060622F">
        <w:rPr>
          <w:color w:val="000000"/>
          <w:sz w:val="26"/>
          <w:szCs w:val="26"/>
        </w:rPr>
        <w:t xml:space="preserve"> </w:t>
      </w:r>
    </w:p>
    <w:p w:rsidR="00556FDA" w:rsidRPr="00E37ED4" w:rsidRDefault="00556FDA" w:rsidP="00556FDA">
      <w:pPr>
        <w:shd w:val="clear" w:color="auto" w:fill="FFFFFF"/>
        <w:ind w:firstLine="709"/>
        <w:jc w:val="both"/>
        <w:rPr>
          <w:color w:val="000000"/>
          <w:sz w:val="26"/>
          <w:szCs w:val="26"/>
        </w:rPr>
      </w:pPr>
      <w:r w:rsidRPr="00E37ED4">
        <w:rPr>
          <w:color w:val="000000"/>
          <w:sz w:val="26"/>
          <w:szCs w:val="26"/>
        </w:rPr>
        <w:t>Социальный эффект от реализации мероприятий по улучшению условий и охраны труда выражается в активизации работы по охране труда работодателей и соответственно, в снижении производственного травматизма, повышении уровня безопасности труда и уровня социальной и правовой защищенности работников. А именно:</w:t>
      </w:r>
    </w:p>
    <w:p w:rsidR="00556FDA" w:rsidRPr="00E37ED4" w:rsidRDefault="00556FDA" w:rsidP="00556FDA">
      <w:pPr>
        <w:shd w:val="clear" w:color="auto" w:fill="FFFFFF"/>
        <w:ind w:firstLine="709"/>
        <w:jc w:val="both"/>
        <w:rPr>
          <w:color w:val="000000"/>
          <w:sz w:val="26"/>
          <w:szCs w:val="26"/>
        </w:rPr>
      </w:pPr>
      <w:r w:rsidRPr="00E37ED4">
        <w:rPr>
          <w:color w:val="000000"/>
          <w:sz w:val="26"/>
          <w:szCs w:val="26"/>
        </w:rPr>
        <w:t>- в сокращении общего уровня производственного травматизма;</w:t>
      </w:r>
    </w:p>
    <w:p w:rsidR="00556FDA" w:rsidRPr="002109E9" w:rsidRDefault="00556FDA" w:rsidP="00556FDA">
      <w:pPr>
        <w:shd w:val="clear" w:color="auto" w:fill="FFFFFF"/>
        <w:ind w:firstLine="709"/>
        <w:jc w:val="both"/>
        <w:rPr>
          <w:sz w:val="26"/>
          <w:szCs w:val="26"/>
        </w:rPr>
      </w:pPr>
      <w:r w:rsidRPr="00E37ED4">
        <w:rPr>
          <w:color w:val="000000"/>
          <w:sz w:val="26"/>
          <w:szCs w:val="26"/>
        </w:rPr>
        <w:t>- в стабилизации и последующем снижении удельного веса работников, работающих в условиях, не отвечающих санитар</w:t>
      </w:r>
      <w:r>
        <w:rPr>
          <w:color w:val="000000"/>
          <w:sz w:val="26"/>
          <w:szCs w:val="26"/>
        </w:rPr>
        <w:t>но-гигиеническим требованиям.</w:t>
      </w:r>
    </w:p>
    <w:p w:rsidR="00CE2BA3" w:rsidRDefault="00CE2BA3" w:rsidP="00224075">
      <w:pPr>
        <w:pStyle w:val="dktexleft"/>
        <w:shd w:val="clear" w:color="auto" w:fill="FFFFFF"/>
        <w:spacing w:before="0" w:beforeAutospacing="0" w:after="0" w:afterAutospacing="0"/>
        <w:ind w:firstLine="709"/>
        <w:rPr>
          <w:sz w:val="26"/>
          <w:szCs w:val="26"/>
          <w:highlight w:val="green"/>
        </w:rPr>
      </w:pPr>
    </w:p>
    <w:p w:rsidR="00D11C75" w:rsidRPr="002109E9" w:rsidRDefault="00D11C75" w:rsidP="00224075">
      <w:pPr>
        <w:pStyle w:val="dktexleft"/>
        <w:shd w:val="clear" w:color="auto" w:fill="FFFFFF"/>
        <w:spacing w:before="0" w:beforeAutospacing="0" w:after="0" w:afterAutospacing="0"/>
        <w:ind w:firstLine="709"/>
        <w:rPr>
          <w:sz w:val="26"/>
          <w:szCs w:val="26"/>
          <w:highlight w:val="green"/>
        </w:rPr>
      </w:pPr>
    </w:p>
    <w:p w:rsidR="00D66C7F" w:rsidRPr="002109E9" w:rsidRDefault="00D66C7F" w:rsidP="00F15A9D">
      <w:pPr>
        <w:pStyle w:val="1"/>
        <w:rPr>
          <w:sz w:val="26"/>
          <w:szCs w:val="26"/>
        </w:rPr>
      </w:pPr>
      <w:bookmarkStart w:id="171" w:name="_Toc1406765"/>
      <w:r w:rsidRPr="002109E9">
        <w:rPr>
          <w:sz w:val="26"/>
          <w:szCs w:val="26"/>
        </w:rPr>
        <w:t>Отдел записи актов гражданского состояния</w:t>
      </w:r>
      <w:bookmarkEnd w:id="170"/>
      <w:bookmarkEnd w:id="171"/>
    </w:p>
    <w:p w:rsidR="009F1FC1" w:rsidRPr="002109E9" w:rsidRDefault="009F1FC1" w:rsidP="009F1FC1"/>
    <w:p w:rsidR="002109E9" w:rsidRDefault="002109E9" w:rsidP="002109E9">
      <w:pPr>
        <w:ind w:firstLine="709"/>
        <w:jc w:val="both"/>
        <w:rPr>
          <w:sz w:val="26"/>
          <w:szCs w:val="26"/>
        </w:rPr>
      </w:pPr>
      <w:bookmarkStart w:id="172" w:name="_Toc352163282"/>
      <w:r w:rsidRPr="002109E9">
        <w:rPr>
          <w:sz w:val="26"/>
          <w:szCs w:val="26"/>
        </w:rPr>
        <w:t>Работа отдела записи актов гражданского состояния Администрации города Когалыма Ханты-Мансийского автономного округа - Югры (далее – отдел ЗАГС) в 2018 году была направлена на повышение качества и доступности государственных услуг, оказываемых населению, соблюдению законности при государственной регистрации</w:t>
      </w:r>
      <w:r w:rsidRPr="0085067A">
        <w:rPr>
          <w:sz w:val="26"/>
          <w:szCs w:val="26"/>
        </w:rPr>
        <w:t xml:space="preserve"> актов гражданского состояния</w:t>
      </w:r>
      <w:r>
        <w:rPr>
          <w:sz w:val="26"/>
          <w:szCs w:val="26"/>
        </w:rPr>
        <w:t xml:space="preserve"> и юридически значимых действий</w:t>
      </w:r>
      <w:r w:rsidRPr="0085067A">
        <w:rPr>
          <w:sz w:val="26"/>
          <w:szCs w:val="26"/>
        </w:rPr>
        <w:t>, создание надлежащих условий для реализации полномочий по государственной регистрации актов гражданского состояния на высоком профессиональн</w:t>
      </w:r>
      <w:r>
        <w:rPr>
          <w:sz w:val="26"/>
          <w:szCs w:val="26"/>
        </w:rPr>
        <w:t>ом уровне, обеспечение учета и</w:t>
      </w:r>
      <w:r w:rsidRPr="0085067A">
        <w:rPr>
          <w:sz w:val="26"/>
          <w:szCs w:val="26"/>
        </w:rPr>
        <w:t xml:space="preserve"> сохранности архивного фонда, </w:t>
      </w:r>
      <w:r>
        <w:rPr>
          <w:sz w:val="26"/>
          <w:szCs w:val="26"/>
        </w:rPr>
        <w:t xml:space="preserve">повышению в городе Когалыме доли граждан, использующих механизм получения государственных услуг в сфере государственной регистрации актов гражданского состояния посредством единого портала государственных услуг (далее – ЕПГУ), </w:t>
      </w:r>
      <w:r w:rsidRPr="0085067A">
        <w:rPr>
          <w:sz w:val="26"/>
          <w:szCs w:val="26"/>
        </w:rPr>
        <w:t>дальнейшее разв</w:t>
      </w:r>
      <w:r>
        <w:rPr>
          <w:sz w:val="26"/>
          <w:szCs w:val="26"/>
        </w:rPr>
        <w:t>итие информационных технологий.</w:t>
      </w:r>
    </w:p>
    <w:p w:rsidR="002109E9" w:rsidRDefault="002109E9" w:rsidP="002109E9">
      <w:pPr>
        <w:ind w:firstLine="708"/>
        <w:jc w:val="both"/>
        <w:rPr>
          <w:sz w:val="26"/>
          <w:szCs w:val="26"/>
        </w:rPr>
      </w:pPr>
      <w:r>
        <w:rPr>
          <w:sz w:val="26"/>
          <w:szCs w:val="26"/>
        </w:rPr>
        <w:t>В настоящее время деятельность отдела ЗАГС характеризуется уменьшением числа зарегистрированных актов гражданского состояния. Снижение показателей регистрации актов гражданского состояния происходит в связи со сложившимся демографическим кризисом в 1990-х годах – сокращение численности населения.</w:t>
      </w:r>
    </w:p>
    <w:p w:rsidR="002109E9" w:rsidRDefault="002109E9" w:rsidP="002109E9">
      <w:pPr>
        <w:ind w:firstLine="709"/>
        <w:jc w:val="both"/>
        <w:rPr>
          <w:sz w:val="26"/>
          <w:szCs w:val="26"/>
        </w:rPr>
      </w:pPr>
      <w:r w:rsidRPr="00CD51F6">
        <w:rPr>
          <w:sz w:val="26"/>
          <w:szCs w:val="26"/>
        </w:rPr>
        <w:t>За 2018 год отделом ЗАГС зарегистрировано 2061 актов гражданского состояния, что на 31 меньше, чем в 2017 году (2092).</w:t>
      </w:r>
    </w:p>
    <w:p w:rsidR="00D11C75" w:rsidRDefault="00D11C75" w:rsidP="002109E9">
      <w:pPr>
        <w:ind w:firstLine="709"/>
        <w:jc w:val="both"/>
        <w:rPr>
          <w:sz w:val="26"/>
          <w:szCs w:val="26"/>
        </w:rPr>
      </w:pPr>
    </w:p>
    <w:p w:rsidR="00D11C75" w:rsidRDefault="00D11C75" w:rsidP="002109E9">
      <w:pPr>
        <w:ind w:firstLine="709"/>
        <w:jc w:val="both"/>
        <w:rPr>
          <w:sz w:val="26"/>
          <w:szCs w:val="26"/>
        </w:rPr>
      </w:pPr>
    </w:p>
    <w:p w:rsidR="00D11C75" w:rsidRDefault="00D11C75" w:rsidP="002109E9">
      <w:pPr>
        <w:ind w:firstLine="709"/>
        <w:jc w:val="both"/>
        <w:rPr>
          <w:sz w:val="26"/>
          <w:szCs w:val="26"/>
        </w:rPr>
      </w:pPr>
    </w:p>
    <w:p w:rsidR="00D11C75" w:rsidRDefault="00D11C75" w:rsidP="002109E9">
      <w:pPr>
        <w:ind w:firstLine="709"/>
        <w:jc w:val="both"/>
        <w:rPr>
          <w:sz w:val="26"/>
          <w:szCs w:val="26"/>
        </w:rPr>
      </w:pPr>
    </w:p>
    <w:p w:rsidR="00D11C75" w:rsidRDefault="00D11C75" w:rsidP="002109E9">
      <w:pPr>
        <w:ind w:firstLine="709"/>
        <w:jc w:val="both"/>
        <w:rPr>
          <w:sz w:val="26"/>
          <w:szCs w:val="26"/>
        </w:rPr>
      </w:pPr>
    </w:p>
    <w:p w:rsidR="00D11C75" w:rsidRDefault="00D11C75" w:rsidP="002109E9">
      <w:pPr>
        <w:ind w:firstLine="709"/>
        <w:jc w:val="both"/>
        <w:rPr>
          <w:sz w:val="26"/>
          <w:szCs w:val="26"/>
        </w:rPr>
      </w:pPr>
    </w:p>
    <w:p w:rsidR="00D11C75" w:rsidRDefault="00D11C75" w:rsidP="002109E9">
      <w:pPr>
        <w:ind w:firstLine="709"/>
        <w:jc w:val="both"/>
        <w:rPr>
          <w:sz w:val="26"/>
          <w:szCs w:val="26"/>
        </w:rPr>
      </w:pPr>
    </w:p>
    <w:p w:rsidR="00D11C75" w:rsidRDefault="00D11C75" w:rsidP="002109E9">
      <w:pPr>
        <w:ind w:firstLine="709"/>
        <w:jc w:val="both"/>
        <w:rPr>
          <w:sz w:val="26"/>
          <w:szCs w:val="26"/>
        </w:rPr>
      </w:pPr>
    </w:p>
    <w:p w:rsidR="00D11C75" w:rsidRDefault="00D11C75" w:rsidP="002109E9">
      <w:pPr>
        <w:ind w:firstLine="709"/>
        <w:jc w:val="both"/>
        <w:rPr>
          <w:sz w:val="26"/>
          <w:szCs w:val="26"/>
        </w:rPr>
      </w:pPr>
    </w:p>
    <w:p w:rsidR="00D11C75" w:rsidRDefault="00D11C75" w:rsidP="002109E9">
      <w:pPr>
        <w:ind w:firstLine="709"/>
        <w:jc w:val="both"/>
        <w:rPr>
          <w:sz w:val="26"/>
          <w:szCs w:val="26"/>
        </w:rPr>
      </w:pPr>
    </w:p>
    <w:p w:rsidR="00D11C75" w:rsidRDefault="00D11C75" w:rsidP="002109E9">
      <w:pPr>
        <w:ind w:firstLine="709"/>
        <w:jc w:val="both"/>
        <w:rPr>
          <w:sz w:val="26"/>
          <w:szCs w:val="26"/>
        </w:rPr>
      </w:pPr>
    </w:p>
    <w:p w:rsidR="002109E9" w:rsidRPr="00841C29" w:rsidRDefault="002109E9" w:rsidP="002109E9">
      <w:pPr>
        <w:ind w:firstLine="709"/>
        <w:jc w:val="both"/>
        <w:rPr>
          <w:sz w:val="10"/>
          <w:szCs w:val="26"/>
        </w:rPr>
      </w:pPr>
    </w:p>
    <w:p w:rsidR="009542A9" w:rsidRDefault="009542A9" w:rsidP="002109E9">
      <w:pPr>
        <w:jc w:val="center"/>
        <w:rPr>
          <w:b/>
        </w:rPr>
      </w:pPr>
    </w:p>
    <w:p w:rsidR="002109E9" w:rsidRPr="00841C29" w:rsidRDefault="002109E9" w:rsidP="002109E9">
      <w:pPr>
        <w:jc w:val="center"/>
        <w:rPr>
          <w:b/>
        </w:rPr>
      </w:pPr>
      <w:r w:rsidRPr="00841C29">
        <w:rPr>
          <w:b/>
        </w:rPr>
        <w:t xml:space="preserve">Общее количество зарегистрированных актов гражданского состояния </w:t>
      </w:r>
    </w:p>
    <w:p w:rsidR="002109E9" w:rsidRDefault="002109E9" w:rsidP="002109E9">
      <w:pPr>
        <w:jc w:val="center"/>
        <w:rPr>
          <w:b/>
        </w:rPr>
      </w:pPr>
      <w:r w:rsidRPr="00841C29">
        <w:rPr>
          <w:b/>
        </w:rPr>
        <w:t>по городу Когалыму за период с 2014 – 2018 годы</w:t>
      </w:r>
    </w:p>
    <w:p w:rsidR="009542A9" w:rsidRPr="00841C29" w:rsidRDefault="009542A9" w:rsidP="002109E9">
      <w:pPr>
        <w:jc w:val="center"/>
        <w:rPr>
          <w:b/>
        </w:rPr>
      </w:pPr>
    </w:p>
    <w:p w:rsidR="002109E9" w:rsidRPr="000649C2" w:rsidRDefault="002109E9" w:rsidP="000649C2">
      <w:pPr>
        <w:jc w:val="both"/>
        <w:rPr>
          <w:sz w:val="26"/>
          <w:szCs w:val="26"/>
        </w:rPr>
      </w:pPr>
      <w:r w:rsidRPr="003C23B2">
        <w:rPr>
          <w:b/>
          <w:noProof/>
          <w:sz w:val="26"/>
          <w:szCs w:val="26"/>
        </w:rPr>
        <w:drawing>
          <wp:anchor distT="0" distB="0" distL="114300" distR="114300" simplePos="0" relativeHeight="251652608" behindDoc="0" locked="0" layoutInCell="1" allowOverlap="1">
            <wp:simplePos x="0" y="0"/>
            <wp:positionH relativeFrom="column">
              <wp:posOffset>1905</wp:posOffset>
            </wp:positionH>
            <wp:positionV relativeFrom="paragraph">
              <wp:posOffset>1905</wp:posOffset>
            </wp:positionV>
            <wp:extent cx="5591175" cy="1971675"/>
            <wp:effectExtent l="0" t="0" r="0" b="0"/>
            <wp:wrapThrough wrapText="bothSides">
              <wp:wrapPolygon edited="0">
                <wp:start x="0" y="0"/>
                <wp:lineTo x="0" y="21496"/>
                <wp:lineTo x="21563" y="21496"/>
                <wp:lineTo x="21563" y="0"/>
                <wp:lineTo x="0" y="0"/>
              </wp:wrapPolygon>
            </wp:wrapThrough>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anchor>
        </w:drawing>
      </w:r>
    </w:p>
    <w:p w:rsidR="002109E9" w:rsidRPr="00CD51F6" w:rsidRDefault="002109E9" w:rsidP="002109E9">
      <w:pPr>
        <w:ind w:firstLine="709"/>
        <w:jc w:val="both"/>
        <w:rPr>
          <w:sz w:val="26"/>
          <w:szCs w:val="26"/>
        </w:rPr>
      </w:pPr>
      <w:r w:rsidRPr="00CD51F6">
        <w:rPr>
          <w:sz w:val="26"/>
          <w:szCs w:val="26"/>
        </w:rPr>
        <w:t>За истекший период в городе Когалыме было зарегистрировано 883 акта о рождении. Данный показатель больше количества актов о рождении аналогичного периода 2017 года (851) на 32.</w:t>
      </w:r>
    </w:p>
    <w:p w:rsidR="002109E9" w:rsidRDefault="002109E9" w:rsidP="002109E9">
      <w:pPr>
        <w:ind w:firstLine="709"/>
        <w:jc w:val="both"/>
        <w:rPr>
          <w:sz w:val="26"/>
          <w:szCs w:val="26"/>
        </w:rPr>
      </w:pPr>
      <w:r w:rsidRPr="00CD51F6">
        <w:rPr>
          <w:sz w:val="26"/>
          <w:szCs w:val="26"/>
        </w:rPr>
        <w:t>Количество актов о государственной регистрации смерти 2018 года составило 240. Данный показатель по сравнению с 2017 годом (229) увеличился на 11.</w:t>
      </w:r>
    </w:p>
    <w:p w:rsidR="002109E9" w:rsidRPr="000649C2" w:rsidRDefault="002109E9" w:rsidP="002109E9">
      <w:pPr>
        <w:ind w:firstLine="709"/>
        <w:jc w:val="both"/>
        <w:rPr>
          <w:sz w:val="26"/>
          <w:szCs w:val="26"/>
        </w:rPr>
      </w:pPr>
    </w:p>
    <w:p w:rsidR="002109E9" w:rsidRPr="002109E9" w:rsidRDefault="002109E9" w:rsidP="000649C2">
      <w:pPr>
        <w:jc w:val="both"/>
        <w:rPr>
          <w:sz w:val="26"/>
          <w:szCs w:val="26"/>
        </w:rPr>
      </w:pPr>
      <w:r>
        <w:rPr>
          <w:noProof/>
          <w:sz w:val="26"/>
          <w:szCs w:val="26"/>
        </w:rPr>
        <w:drawing>
          <wp:anchor distT="0" distB="0" distL="114300" distR="114300" simplePos="0" relativeHeight="251655680" behindDoc="0" locked="0" layoutInCell="1" allowOverlap="1">
            <wp:simplePos x="0" y="0"/>
            <wp:positionH relativeFrom="column">
              <wp:posOffset>1905</wp:posOffset>
            </wp:positionH>
            <wp:positionV relativeFrom="paragraph">
              <wp:posOffset>-4445</wp:posOffset>
            </wp:positionV>
            <wp:extent cx="5610225" cy="3048000"/>
            <wp:effectExtent l="0" t="0" r="0" b="0"/>
            <wp:wrapThrough wrapText="bothSides">
              <wp:wrapPolygon edited="0">
                <wp:start x="0" y="0"/>
                <wp:lineTo x="0" y="21465"/>
                <wp:lineTo x="21563" y="21465"/>
                <wp:lineTo x="21563" y="0"/>
                <wp:lineTo x="0" y="0"/>
              </wp:wrapPolygon>
            </wp:wrapThrough>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anchor>
        </w:drawing>
      </w:r>
      <w:r w:rsidR="00654FA8">
        <w:rPr>
          <w:sz w:val="26"/>
          <w:szCs w:val="26"/>
        </w:rPr>
        <w:t xml:space="preserve">           </w:t>
      </w:r>
      <w:r w:rsidRPr="00CD51F6">
        <w:rPr>
          <w:sz w:val="26"/>
          <w:szCs w:val="26"/>
        </w:rPr>
        <w:t xml:space="preserve">Естественный прирост населения за 2018 год составляет 643. Данный </w:t>
      </w:r>
      <w:r>
        <w:rPr>
          <w:sz w:val="26"/>
          <w:szCs w:val="26"/>
        </w:rPr>
        <w:t xml:space="preserve">показатель </w:t>
      </w:r>
      <w:r w:rsidRPr="00CD51F6">
        <w:rPr>
          <w:sz w:val="26"/>
          <w:szCs w:val="26"/>
        </w:rPr>
        <w:t>увеличился на 21 (2017 г. – 622).</w:t>
      </w:r>
    </w:p>
    <w:p w:rsidR="002109E9" w:rsidRPr="00B43FD7" w:rsidRDefault="002109E9" w:rsidP="002109E9">
      <w:pPr>
        <w:ind w:firstLine="709"/>
        <w:jc w:val="both"/>
        <w:rPr>
          <w:sz w:val="26"/>
          <w:szCs w:val="26"/>
        </w:rPr>
      </w:pPr>
      <w:r w:rsidRPr="00B43FD7">
        <w:rPr>
          <w:sz w:val="26"/>
          <w:szCs w:val="26"/>
        </w:rPr>
        <w:t xml:space="preserve">В городе Когалыме наблюдается </w:t>
      </w:r>
      <w:r>
        <w:rPr>
          <w:sz w:val="26"/>
          <w:szCs w:val="26"/>
        </w:rPr>
        <w:t>уменьшение</w:t>
      </w:r>
      <w:r w:rsidRPr="00B43FD7">
        <w:rPr>
          <w:sz w:val="26"/>
          <w:szCs w:val="26"/>
        </w:rPr>
        <w:t xml:space="preserve"> количества зарегистрированных браков. В 2018 году зарегистрировано 422 брака, что на 32 меньше, чем в 2017 году (454).</w:t>
      </w:r>
    </w:p>
    <w:p w:rsidR="002109E9" w:rsidRPr="00B43FD7" w:rsidRDefault="002109E9" w:rsidP="002109E9">
      <w:pPr>
        <w:ind w:firstLine="709"/>
        <w:jc w:val="both"/>
        <w:rPr>
          <w:sz w:val="26"/>
          <w:szCs w:val="26"/>
        </w:rPr>
      </w:pPr>
      <w:r w:rsidRPr="00B43FD7">
        <w:rPr>
          <w:sz w:val="26"/>
          <w:szCs w:val="26"/>
        </w:rPr>
        <w:t>Количество расторжений браков по сравнению с прошлым годом уменьшилось на 17 и составило 336 (2017 г. – 353).</w:t>
      </w:r>
    </w:p>
    <w:p w:rsidR="002109E9" w:rsidRPr="00B43FD7" w:rsidRDefault="002109E9" w:rsidP="002109E9">
      <w:pPr>
        <w:ind w:firstLine="709"/>
        <w:jc w:val="both"/>
        <w:rPr>
          <w:sz w:val="26"/>
          <w:szCs w:val="26"/>
        </w:rPr>
      </w:pPr>
      <w:r w:rsidRPr="00B43FD7">
        <w:rPr>
          <w:sz w:val="26"/>
          <w:szCs w:val="26"/>
        </w:rPr>
        <w:t xml:space="preserve">За отчетный период наблюдается увеличение зарегистрированных актов о государственной регистрации усыновления на 2 (2018 г. – 15, 2017 г. – 13). </w:t>
      </w:r>
    </w:p>
    <w:p w:rsidR="002109E9" w:rsidRDefault="002109E9" w:rsidP="002109E9">
      <w:pPr>
        <w:jc w:val="both"/>
        <w:rPr>
          <w:sz w:val="26"/>
          <w:szCs w:val="26"/>
        </w:rPr>
      </w:pPr>
      <w:r w:rsidRPr="00B43FD7">
        <w:rPr>
          <w:sz w:val="26"/>
          <w:szCs w:val="26"/>
        </w:rPr>
        <w:t>Количество записей актов о государственной регистрации установления отцовства уменьшилось на 16 (2018 г. – 117, 2017 г. – 133), количество записей актов о перемене имени уменьшилось на 11 (2018 г. – 48, 2017 г. – 59).</w:t>
      </w:r>
    </w:p>
    <w:p w:rsidR="002109E9" w:rsidRDefault="002109E9" w:rsidP="002109E9">
      <w:pPr>
        <w:ind w:firstLine="709"/>
        <w:jc w:val="both"/>
        <w:rPr>
          <w:sz w:val="26"/>
          <w:szCs w:val="26"/>
        </w:rPr>
      </w:pPr>
    </w:p>
    <w:p w:rsidR="002109E9" w:rsidRDefault="002109E9" w:rsidP="002109E9">
      <w:pPr>
        <w:ind w:firstLine="708"/>
        <w:jc w:val="both"/>
        <w:rPr>
          <w:sz w:val="26"/>
          <w:szCs w:val="26"/>
        </w:rPr>
      </w:pPr>
      <w:r w:rsidRPr="006A6D61">
        <w:rPr>
          <w:noProof/>
          <w:sz w:val="26"/>
          <w:szCs w:val="26"/>
        </w:rPr>
        <w:drawing>
          <wp:anchor distT="0" distB="0" distL="114300" distR="114300" simplePos="0" relativeHeight="251658752" behindDoc="0" locked="0" layoutInCell="1" allowOverlap="1">
            <wp:simplePos x="0" y="0"/>
            <wp:positionH relativeFrom="column">
              <wp:posOffset>11430</wp:posOffset>
            </wp:positionH>
            <wp:positionV relativeFrom="paragraph">
              <wp:posOffset>60960</wp:posOffset>
            </wp:positionV>
            <wp:extent cx="5572125" cy="3238500"/>
            <wp:effectExtent l="0" t="0" r="9525" b="0"/>
            <wp:wrapSquare wrapText="bothSides"/>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anchor>
        </w:drawing>
      </w:r>
    </w:p>
    <w:p w:rsidR="002109E9" w:rsidRPr="00CB0C1C" w:rsidRDefault="002109E9" w:rsidP="002109E9">
      <w:pPr>
        <w:ind w:firstLine="709"/>
        <w:jc w:val="both"/>
        <w:rPr>
          <w:sz w:val="26"/>
          <w:szCs w:val="26"/>
        </w:rPr>
      </w:pPr>
      <w:r w:rsidRPr="00B43FD7">
        <w:rPr>
          <w:sz w:val="26"/>
          <w:szCs w:val="26"/>
        </w:rPr>
        <w:t>Отделом ЗАГС исполнено 4507 юридически значимых действий, что на 819 меньше, чем за аналогичный период прошлого года – 5326.</w:t>
      </w:r>
    </w:p>
    <w:p w:rsidR="002109E9" w:rsidRPr="00B43FD7" w:rsidRDefault="002109E9" w:rsidP="002109E9">
      <w:pPr>
        <w:ind w:firstLine="708"/>
        <w:jc w:val="both"/>
        <w:rPr>
          <w:sz w:val="26"/>
          <w:szCs w:val="26"/>
        </w:rPr>
      </w:pPr>
      <w:r w:rsidRPr="00B43FD7">
        <w:rPr>
          <w:sz w:val="26"/>
          <w:szCs w:val="26"/>
        </w:rPr>
        <w:t>К юридическим значимым действиям относятся следующие услуги:</w:t>
      </w:r>
    </w:p>
    <w:p w:rsidR="002109E9" w:rsidRPr="00B43FD7" w:rsidRDefault="002109E9" w:rsidP="002109E9">
      <w:pPr>
        <w:ind w:firstLine="708"/>
        <w:jc w:val="both"/>
        <w:rPr>
          <w:sz w:val="26"/>
          <w:szCs w:val="26"/>
        </w:rPr>
      </w:pPr>
      <w:r w:rsidRPr="00B43FD7">
        <w:rPr>
          <w:sz w:val="26"/>
          <w:szCs w:val="26"/>
        </w:rPr>
        <w:t>- рассмотрение заявлений граждан о внесении исправлений или изменений в записи актов гражданского состояния;</w:t>
      </w:r>
    </w:p>
    <w:p w:rsidR="002109E9" w:rsidRPr="00B43FD7" w:rsidRDefault="002109E9" w:rsidP="002109E9">
      <w:pPr>
        <w:ind w:firstLine="708"/>
        <w:jc w:val="both"/>
        <w:rPr>
          <w:sz w:val="26"/>
          <w:szCs w:val="26"/>
        </w:rPr>
      </w:pPr>
      <w:r w:rsidRPr="00B43FD7">
        <w:rPr>
          <w:sz w:val="26"/>
          <w:szCs w:val="26"/>
        </w:rPr>
        <w:t>- рассмотрение заявлений граждан о выдаче повторных свидетельств о государственной регистрации актов гражданского состояния и иных документов, подтверждающих наличие или отсутствие факта государственной регистрации акта гражданского состояния;</w:t>
      </w:r>
    </w:p>
    <w:p w:rsidR="002109E9" w:rsidRPr="00B43FD7" w:rsidRDefault="002109E9" w:rsidP="002109E9">
      <w:pPr>
        <w:ind w:firstLine="708"/>
        <w:jc w:val="both"/>
        <w:rPr>
          <w:sz w:val="26"/>
          <w:szCs w:val="26"/>
        </w:rPr>
      </w:pPr>
      <w:r w:rsidRPr="00B43FD7">
        <w:rPr>
          <w:sz w:val="26"/>
          <w:szCs w:val="26"/>
        </w:rPr>
        <w:t xml:space="preserve">- рассмотрение заявлений граждан о </w:t>
      </w:r>
      <w:proofErr w:type="spellStart"/>
      <w:r w:rsidRPr="00B43FD7">
        <w:rPr>
          <w:sz w:val="26"/>
          <w:szCs w:val="26"/>
        </w:rPr>
        <w:t>дооформлении</w:t>
      </w:r>
      <w:proofErr w:type="spellEnd"/>
      <w:r>
        <w:rPr>
          <w:sz w:val="26"/>
          <w:szCs w:val="26"/>
        </w:rPr>
        <w:t xml:space="preserve"> записи акта</w:t>
      </w:r>
      <w:r w:rsidRPr="00B43FD7">
        <w:rPr>
          <w:sz w:val="26"/>
          <w:szCs w:val="26"/>
        </w:rPr>
        <w:t xml:space="preserve"> о расторжении брака на основании заявления другого супруга;</w:t>
      </w:r>
    </w:p>
    <w:p w:rsidR="002109E9" w:rsidRPr="00B43FD7" w:rsidRDefault="002109E9" w:rsidP="002109E9">
      <w:pPr>
        <w:ind w:firstLine="708"/>
        <w:jc w:val="both"/>
        <w:rPr>
          <w:sz w:val="26"/>
          <w:szCs w:val="26"/>
        </w:rPr>
      </w:pPr>
      <w:r w:rsidRPr="00B43FD7">
        <w:rPr>
          <w:sz w:val="26"/>
          <w:szCs w:val="26"/>
        </w:rPr>
        <w:t>- рассмотрение заявлений граждан об оказании международной правовой помощи в части истребования документов о государственной регистрации актов гражданского состояния;</w:t>
      </w:r>
    </w:p>
    <w:p w:rsidR="002109E9" w:rsidRPr="00B43FD7" w:rsidRDefault="002109E9" w:rsidP="002109E9">
      <w:pPr>
        <w:ind w:firstLine="708"/>
        <w:jc w:val="both"/>
        <w:rPr>
          <w:sz w:val="26"/>
          <w:szCs w:val="26"/>
        </w:rPr>
      </w:pPr>
      <w:r w:rsidRPr="00B43FD7">
        <w:rPr>
          <w:sz w:val="26"/>
          <w:szCs w:val="26"/>
        </w:rPr>
        <w:t>- исполнение заключений и извещений органов ЗАГС Российской Федерации и иностранных государств;</w:t>
      </w:r>
    </w:p>
    <w:p w:rsidR="002109E9" w:rsidRPr="00B43FD7" w:rsidRDefault="002109E9" w:rsidP="002109E9">
      <w:pPr>
        <w:ind w:firstLine="708"/>
        <w:jc w:val="both"/>
        <w:rPr>
          <w:sz w:val="26"/>
          <w:szCs w:val="26"/>
        </w:rPr>
      </w:pPr>
      <w:r w:rsidRPr="00B43FD7">
        <w:rPr>
          <w:sz w:val="26"/>
          <w:szCs w:val="26"/>
        </w:rPr>
        <w:t>- восстановление и аннулирование записей актов гражданского состояния на основании решения суда;</w:t>
      </w:r>
    </w:p>
    <w:p w:rsidR="002109E9" w:rsidRPr="00B43FD7" w:rsidRDefault="002109E9" w:rsidP="002109E9">
      <w:pPr>
        <w:ind w:firstLine="708"/>
        <w:jc w:val="both"/>
        <w:rPr>
          <w:sz w:val="26"/>
          <w:szCs w:val="26"/>
        </w:rPr>
      </w:pPr>
      <w:r w:rsidRPr="00B43FD7">
        <w:rPr>
          <w:sz w:val="26"/>
          <w:szCs w:val="26"/>
        </w:rPr>
        <w:t>- работа с записями актов гражданского состояния в части проставления отметок об особом статусе записи акта гражданского состояния, об изменении статуса записи либо об особых правовых ограничениях субъектов записи акта.</w:t>
      </w:r>
    </w:p>
    <w:p w:rsidR="002109E9" w:rsidRPr="002109E9" w:rsidRDefault="002109E9" w:rsidP="008A57BF">
      <w:pPr>
        <w:ind w:firstLine="708"/>
        <w:jc w:val="both"/>
        <w:rPr>
          <w:sz w:val="26"/>
          <w:szCs w:val="26"/>
        </w:rPr>
      </w:pPr>
      <w:r w:rsidRPr="00B43FD7">
        <w:rPr>
          <w:sz w:val="26"/>
          <w:szCs w:val="26"/>
        </w:rPr>
        <w:t xml:space="preserve">Количество совершаемых отделом ЗАГС юридически значимых действий является целевым показателем отдела. Целевой показатель 2018 года в значении «4400 юридически значимых действий», утвержден постановлением Администрации города Когалыма от 11.10.2013 №2903 «Об утверждении муниципальной программы «Развитие муниципальной службы и резерва управленческих кадров в муниципальном образовании городской округ город Когалым». </w:t>
      </w:r>
      <w:r>
        <w:rPr>
          <w:sz w:val="26"/>
          <w:szCs w:val="26"/>
        </w:rPr>
        <w:t>Однако</w:t>
      </w:r>
      <w:r w:rsidRPr="00B43FD7">
        <w:rPr>
          <w:sz w:val="26"/>
          <w:szCs w:val="26"/>
        </w:rPr>
        <w:t xml:space="preserve"> из фактически достигнутого показателя </w:t>
      </w:r>
      <w:r w:rsidRPr="00B43FD7">
        <w:rPr>
          <w:sz w:val="26"/>
          <w:szCs w:val="26"/>
          <w:u w:val="single"/>
        </w:rPr>
        <w:t>4507</w:t>
      </w:r>
      <w:r w:rsidRPr="00B43FD7">
        <w:rPr>
          <w:sz w:val="26"/>
          <w:szCs w:val="26"/>
        </w:rPr>
        <w:t xml:space="preserve"> следует, что количество оказанных юридически значимых действий в 2018 году на 102,5% выше установленного показателя (4400).</w:t>
      </w:r>
    </w:p>
    <w:p w:rsidR="002109E9" w:rsidRPr="00B43FD7" w:rsidRDefault="002109E9" w:rsidP="002109E9">
      <w:pPr>
        <w:ind w:firstLine="708"/>
        <w:jc w:val="both"/>
        <w:rPr>
          <w:sz w:val="26"/>
          <w:szCs w:val="26"/>
        </w:rPr>
      </w:pPr>
      <w:r w:rsidRPr="00B43FD7">
        <w:rPr>
          <w:sz w:val="26"/>
          <w:szCs w:val="26"/>
        </w:rPr>
        <w:t xml:space="preserve">В соответствии с Налоговым кодексом Российской Федерации за государственную регистрацию актов гражданского состояния и другие юридически значимые действия взимается государственная пошлина. </w:t>
      </w:r>
    </w:p>
    <w:p w:rsidR="002109E9" w:rsidRPr="00B43FD7" w:rsidRDefault="002109E9" w:rsidP="008A57BF">
      <w:pPr>
        <w:ind w:firstLine="708"/>
        <w:jc w:val="both"/>
        <w:rPr>
          <w:sz w:val="26"/>
          <w:szCs w:val="26"/>
        </w:rPr>
      </w:pPr>
      <w:r w:rsidRPr="00B43FD7">
        <w:rPr>
          <w:sz w:val="26"/>
          <w:szCs w:val="26"/>
        </w:rPr>
        <w:t>За 2018 год сумма государственной пошлины, направленная в бюджет Российской Федерации</w:t>
      </w:r>
      <w:r w:rsidR="008A57BF">
        <w:rPr>
          <w:sz w:val="26"/>
          <w:szCs w:val="26"/>
        </w:rPr>
        <w:t>,</w:t>
      </w:r>
      <w:r w:rsidRPr="00B43FD7">
        <w:rPr>
          <w:sz w:val="26"/>
          <w:szCs w:val="26"/>
        </w:rPr>
        <w:t xml:space="preserve"> составила 962385 рублей, что на 35485 рублей меньше, чем за аналогичный период прошлого года.</w:t>
      </w:r>
    </w:p>
    <w:p w:rsidR="002109E9" w:rsidRPr="00B43FD7" w:rsidRDefault="002109E9" w:rsidP="008A57BF">
      <w:pPr>
        <w:autoSpaceDE w:val="0"/>
        <w:autoSpaceDN w:val="0"/>
        <w:adjustRightInd w:val="0"/>
        <w:ind w:firstLine="708"/>
        <w:jc w:val="both"/>
        <w:outlineLvl w:val="2"/>
        <w:rPr>
          <w:sz w:val="26"/>
          <w:szCs w:val="26"/>
        </w:rPr>
      </w:pPr>
      <w:r w:rsidRPr="00B43FD7">
        <w:rPr>
          <w:sz w:val="26"/>
          <w:szCs w:val="26"/>
        </w:rPr>
        <w:t>В исполнении требований Федерального закона Российской Федерации от 22.10.2004 № 125-ФЗ «Об архивном деле» и Федерального закона Российской Федерации от 15.11.1997 №143-ФЗ «Об актах гражданского состояния», архивный фонд отдела ЗАГС формируется с июля 1978 года и на 31 декабря 2018 года общее количество актовых записей в отделе составило – 72878.</w:t>
      </w:r>
    </w:p>
    <w:p w:rsidR="002109E9" w:rsidRDefault="002109E9" w:rsidP="002109E9">
      <w:pPr>
        <w:autoSpaceDE w:val="0"/>
        <w:autoSpaceDN w:val="0"/>
        <w:adjustRightInd w:val="0"/>
        <w:ind w:firstLine="708"/>
        <w:jc w:val="both"/>
        <w:outlineLvl w:val="2"/>
        <w:rPr>
          <w:sz w:val="26"/>
          <w:szCs w:val="26"/>
        </w:rPr>
      </w:pPr>
      <w:r>
        <w:rPr>
          <w:sz w:val="26"/>
          <w:szCs w:val="26"/>
        </w:rPr>
        <w:t xml:space="preserve">В исполнении Указа Президента Российской Федерации от 07.05.2012 № 601 «Об основных направлениях совершенствования системы государственного управления», перед органами ЗАГС стоит задача об увеличении показателя «Доля граждан, использующих механизм получения государственных и муниципальных услуг в электронной форме». </w:t>
      </w:r>
    </w:p>
    <w:p w:rsidR="002109E9" w:rsidRDefault="002109E9" w:rsidP="002109E9">
      <w:pPr>
        <w:autoSpaceDE w:val="0"/>
        <w:autoSpaceDN w:val="0"/>
        <w:adjustRightInd w:val="0"/>
        <w:ind w:firstLine="708"/>
        <w:jc w:val="both"/>
        <w:outlineLvl w:val="2"/>
        <w:rPr>
          <w:sz w:val="26"/>
          <w:szCs w:val="26"/>
        </w:rPr>
      </w:pPr>
      <w:r w:rsidRPr="00B43FD7">
        <w:rPr>
          <w:sz w:val="26"/>
          <w:szCs w:val="26"/>
        </w:rPr>
        <w:t xml:space="preserve">За </w:t>
      </w:r>
      <w:r>
        <w:rPr>
          <w:sz w:val="26"/>
          <w:szCs w:val="26"/>
        </w:rPr>
        <w:t>отчетный период</w:t>
      </w:r>
      <w:r w:rsidRPr="00B43FD7">
        <w:rPr>
          <w:sz w:val="26"/>
          <w:szCs w:val="26"/>
        </w:rPr>
        <w:t xml:space="preserve"> возросло количество государственных услуг, оказанных отделом ЗАГС по заявлениям граждан, поступивших посредством ФГИС «ЕПГУ»</w:t>
      </w:r>
      <w:r>
        <w:rPr>
          <w:sz w:val="26"/>
          <w:szCs w:val="26"/>
        </w:rPr>
        <w:t xml:space="preserve"> на 25 </w:t>
      </w:r>
      <w:r w:rsidRPr="00B43FD7">
        <w:rPr>
          <w:sz w:val="26"/>
          <w:szCs w:val="26"/>
        </w:rPr>
        <w:t>(</w:t>
      </w:r>
      <w:r>
        <w:rPr>
          <w:sz w:val="26"/>
          <w:szCs w:val="26"/>
        </w:rPr>
        <w:t xml:space="preserve">2018 г. – 166, </w:t>
      </w:r>
      <w:r w:rsidRPr="00B43FD7">
        <w:rPr>
          <w:sz w:val="26"/>
          <w:szCs w:val="26"/>
        </w:rPr>
        <w:t xml:space="preserve">2017 г. – 141). Популярными услугами </w:t>
      </w:r>
      <w:r>
        <w:rPr>
          <w:sz w:val="26"/>
          <w:szCs w:val="26"/>
        </w:rPr>
        <w:t>являются подача заявления на заключение брака и регистрацию рождения.</w:t>
      </w:r>
    </w:p>
    <w:p w:rsidR="002109E9" w:rsidRPr="008A57BF" w:rsidRDefault="002109E9" w:rsidP="008A57BF">
      <w:pPr>
        <w:autoSpaceDE w:val="0"/>
        <w:autoSpaceDN w:val="0"/>
        <w:adjustRightInd w:val="0"/>
        <w:ind w:firstLine="708"/>
        <w:jc w:val="both"/>
        <w:outlineLvl w:val="2"/>
        <w:rPr>
          <w:sz w:val="26"/>
          <w:szCs w:val="26"/>
        </w:rPr>
      </w:pPr>
      <w:r>
        <w:rPr>
          <w:sz w:val="26"/>
          <w:szCs w:val="26"/>
        </w:rPr>
        <w:t>Однако, в связи с переходом на государственную регистрацию актов гражданского состояния в Едином государственном реестре записей актов гражданского состояния (далее – ЕГР ЗАГС), в 2018 году не достигнуто значительного повышения показателя «Доля граждан, использующих механизм получения государственных и муниципальных услуг в электронной форме». При взаимодействии ЕГР ЗАГС с ЕПГУ периодически возникают технические сбои в работе системы, которые не позволяют осуществить подачу заявлений в электронном виде.</w:t>
      </w:r>
    </w:p>
    <w:p w:rsidR="002109E9" w:rsidRDefault="002109E9" w:rsidP="008A57BF">
      <w:pPr>
        <w:ind w:firstLine="708"/>
        <w:jc w:val="both"/>
        <w:rPr>
          <w:sz w:val="26"/>
          <w:szCs w:val="26"/>
        </w:rPr>
      </w:pPr>
      <w:r w:rsidRPr="002F10BB">
        <w:rPr>
          <w:sz w:val="26"/>
          <w:szCs w:val="26"/>
        </w:rPr>
        <w:t xml:space="preserve">Отдел ЗАГС сотрудничает с муниципальным автономным учреждением «Многофункциональный центр предоставления государственных и муниципальных услуг» по вопросам предоставления государственных услуг. </w:t>
      </w:r>
      <w:r>
        <w:rPr>
          <w:sz w:val="26"/>
          <w:szCs w:val="26"/>
        </w:rPr>
        <w:t>В 2018</w:t>
      </w:r>
      <w:r w:rsidRPr="002F10BB">
        <w:rPr>
          <w:sz w:val="26"/>
          <w:szCs w:val="26"/>
        </w:rPr>
        <w:t xml:space="preserve"> году показатель количества государственных</w:t>
      </w:r>
      <w:r w:rsidRPr="00E05BAF">
        <w:rPr>
          <w:sz w:val="26"/>
          <w:szCs w:val="26"/>
        </w:rPr>
        <w:t xml:space="preserve"> услуг, оказанных через МФЦ</w:t>
      </w:r>
      <w:r w:rsidRPr="002F10BB">
        <w:rPr>
          <w:sz w:val="26"/>
          <w:szCs w:val="26"/>
        </w:rPr>
        <w:t xml:space="preserve"> </w:t>
      </w:r>
      <w:r>
        <w:rPr>
          <w:sz w:val="26"/>
          <w:szCs w:val="26"/>
        </w:rPr>
        <w:t>увеличился</w:t>
      </w:r>
      <w:r w:rsidRPr="002F10BB">
        <w:rPr>
          <w:sz w:val="26"/>
          <w:szCs w:val="26"/>
        </w:rPr>
        <w:t xml:space="preserve"> на </w:t>
      </w:r>
      <w:r>
        <w:rPr>
          <w:sz w:val="26"/>
          <w:szCs w:val="26"/>
        </w:rPr>
        <w:t>1</w:t>
      </w:r>
      <w:r w:rsidRPr="002F10BB">
        <w:rPr>
          <w:sz w:val="26"/>
          <w:szCs w:val="26"/>
        </w:rPr>
        <w:t xml:space="preserve"> и составил </w:t>
      </w:r>
      <w:r>
        <w:rPr>
          <w:b/>
          <w:sz w:val="26"/>
          <w:szCs w:val="26"/>
        </w:rPr>
        <w:t>7</w:t>
      </w:r>
      <w:r w:rsidRPr="002F10BB">
        <w:rPr>
          <w:sz w:val="26"/>
          <w:szCs w:val="26"/>
        </w:rPr>
        <w:t xml:space="preserve"> (201</w:t>
      </w:r>
      <w:r>
        <w:rPr>
          <w:sz w:val="26"/>
          <w:szCs w:val="26"/>
        </w:rPr>
        <w:t>7</w:t>
      </w:r>
      <w:r w:rsidRPr="002F10BB">
        <w:rPr>
          <w:sz w:val="26"/>
          <w:szCs w:val="26"/>
        </w:rPr>
        <w:t xml:space="preserve"> год – </w:t>
      </w:r>
      <w:r>
        <w:rPr>
          <w:sz w:val="26"/>
          <w:szCs w:val="26"/>
        </w:rPr>
        <w:t>6</w:t>
      </w:r>
      <w:r w:rsidRPr="002F10BB">
        <w:rPr>
          <w:sz w:val="26"/>
          <w:szCs w:val="26"/>
        </w:rPr>
        <w:t>).</w:t>
      </w:r>
    </w:p>
    <w:p w:rsidR="002109E9" w:rsidRPr="00D115E5" w:rsidRDefault="002109E9" w:rsidP="002109E9">
      <w:pPr>
        <w:ind w:firstLine="708"/>
        <w:jc w:val="both"/>
        <w:rPr>
          <w:sz w:val="26"/>
          <w:szCs w:val="26"/>
        </w:rPr>
      </w:pPr>
      <w:r w:rsidRPr="00D115E5">
        <w:rPr>
          <w:sz w:val="26"/>
          <w:szCs w:val="26"/>
        </w:rPr>
        <w:t xml:space="preserve">В целях обеспечения доступа населения к информации о деятельности отдела ЗАГС, на официальном сайте Администрации города Когалыма работает раздел «Отдел записи актов гражданского состояния». В данном разделе размещена информация </w:t>
      </w:r>
      <w:r>
        <w:rPr>
          <w:sz w:val="26"/>
          <w:szCs w:val="26"/>
        </w:rPr>
        <w:t>о предоставлении государственных услуг</w:t>
      </w:r>
      <w:r w:rsidRPr="00D115E5">
        <w:rPr>
          <w:sz w:val="26"/>
          <w:szCs w:val="26"/>
        </w:rPr>
        <w:t xml:space="preserve"> по государственной регистрации актов гражданского состояния. Также на сайте имеется информация о структуре отдела ЗАГС, его график работы, номера телефонов специалистов и статистическая информация о деятельности. Указанная информация размещена на информационных стендах в помещении отдела ЗАГС. Кроме того, отдел ЗАГС периодически сотрудничает с телерадиокомпанией «</w:t>
      </w:r>
      <w:proofErr w:type="spellStart"/>
      <w:r w:rsidRPr="00D115E5">
        <w:rPr>
          <w:sz w:val="26"/>
          <w:szCs w:val="26"/>
        </w:rPr>
        <w:t>Инфосервис</w:t>
      </w:r>
      <w:proofErr w:type="spellEnd"/>
      <w:r w:rsidRPr="00D115E5">
        <w:rPr>
          <w:sz w:val="26"/>
          <w:szCs w:val="26"/>
        </w:rPr>
        <w:t>+» и обществом с ограниченной ответственностью «Новый век» (газета Когалымский вестник») на предмет исполнения норм семейного законодательства.</w:t>
      </w:r>
    </w:p>
    <w:p w:rsidR="002109E9" w:rsidRPr="00D115E5" w:rsidRDefault="002109E9" w:rsidP="002109E9">
      <w:pPr>
        <w:ind w:firstLine="708"/>
        <w:jc w:val="both"/>
        <w:rPr>
          <w:sz w:val="26"/>
          <w:szCs w:val="26"/>
        </w:rPr>
      </w:pPr>
      <w:r w:rsidRPr="00D115E5">
        <w:rPr>
          <w:sz w:val="26"/>
          <w:szCs w:val="26"/>
        </w:rPr>
        <w:t>Сотрудники отдела ЗАГС постоянно осуществляют приём граждан и консультации по телефону.</w:t>
      </w:r>
    </w:p>
    <w:p w:rsidR="002109E9" w:rsidRPr="00D115E5" w:rsidRDefault="002109E9" w:rsidP="002109E9">
      <w:pPr>
        <w:ind w:firstLine="708"/>
        <w:jc w:val="both"/>
        <w:rPr>
          <w:sz w:val="26"/>
          <w:szCs w:val="26"/>
        </w:rPr>
      </w:pPr>
      <w:r w:rsidRPr="00D115E5">
        <w:rPr>
          <w:sz w:val="26"/>
          <w:szCs w:val="26"/>
        </w:rPr>
        <w:t>В соответствии с показателями оценки эффективности деятельности органов ЗАГС муниципальных образований Ханты-Мансийского автономного округа – Югры в области реализации ими переданных для исполнения государственных полномочий по государственной регистрации актов гражданского состояния, показатель оценки деятельности отдела ЗАГС Администрации города Когалыма считается эффективным.</w:t>
      </w:r>
    </w:p>
    <w:p w:rsidR="00604420" w:rsidRPr="00EF4A26" w:rsidRDefault="00604420" w:rsidP="00604420">
      <w:pPr>
        <w:rPr>
          <w:color w:val="C00000"/>
        </w:rPr>
      </w:pPr>
    </w:p>
    <w:p w:rsidR="00D66C7F" w:rsidRPr="00156239" w:rsidRDefault="00D66C7F" w:rsidP="00F15A9D">
      <w:pPr>
        <w:pStyle w:val="1"/>
        <w:rPr>
          <w:b w:val="0"/>
          <w:sz w:val="26"/>
          <w:szCs w:val="26"/>
        </w:rPr>
      </w:pPr>
      <w:bookmarkStart w:id="173" w:name="_Toc1406766"/>
      <w:r w:rsidRPr="00156239">
        <w:rPr>
          <w:sz w:val="26"/>
          <w:szCs w:val="26"/>
        </w:rPr>
        <w:t xml:space="preserve">РАЗДЕЛ </w:t>
      </w:r>
      <w:r w:rsidRPr="00156239">
        <w:rPr>
          <w:sz w:val="26"/>
          <w:szCs w:val="26"/>
          <w:lang w:val="en-US"/>
        </w:rPr>
        <w:t>II</w:t>
      </w:r>
      <w:r w:rsidRPr="00156239">
        <w:rPr>
          <w:sz w:val="26"/>
          <w:szCs w:val="26"/>
        </w:rPr>
        <w:t>I</w:t>
      </w:r>
      <w:bookmarkStart w:id="174" w:name="_Toc352163283"/>
      <w:bookmarkEnd w:id="172"/>
      <w:bookmarkEnd w:id="173"/>
    </w:p>
    <w:p w:rsidR="00D66C7F" w:rsidRPr="00156239" w:rsidRDefault="00D66C7F" w:rsidP="006C6180">
      <w:pPr>
        <w:jc w:val="center"/>
        <w:rPr>
          <w:b/>
          <w:sz w:val="26"/>
          <w:szCs w:val="26"/>
        </w:rPr>
      </w:pPr>
    </w:p>
    <w:p w:rsidR="00D66C7F" w:rsidRPr="00156239" w:rsidRDefault="00D66C7F" w:rsidP="007D79C9">
      <w:pPr>
        <w:pStyle w:val="1"/>
        <w:rPr>
          <w:sz w:val="26"/>
          <w:szCs w:val="26"/>
        </w:rPr>
      </w:pPr>
      <w:bookmarkStart w:id="175" w:name="_Toc1406767"/>
      <w:r w:rsidRPr="00156239">
        <w:rPr>
          <w:sz w:val="26"/>
          <w:szCs w:val="26"/>
        </w:rPr>
        <w:t>О решении вопросов, поставленных Думой города, которые направлялись в адрес главы города</w:t>
      </w:r>
      <w:bookmarkEnd w:id="174"/>
      <w:r w:rsidRPr="00156239">
        <w:rPr>
          <w:sz w:val="26"/>
          <w:szCs w:val="26"/>
        </w:rPr>
        <w:t xml:space="preserve"> Когалыма, Администрации города Когалыма</w:t>
      </w:r>
      <w:bookmarkEnd w:id="175"/>
    </w:p>
    <w:p w:rsidR="009F1FC1" w:rsidRPr="00156239" w:rsidRDefault="009F1FC1" w:rsidP="009F1FC1"/>
    <w:p w:rsidR="001915D9" w:rsidRPr="003D1F23" w:rsidRDefault="005A7A92" w:rsidP="00D53F2C">
      <w:pPr>
        <w:ind w:firstLine="709"/>
        <w:jc w:val="both"/>
        <w:rPr>
          <w:sz w:val="26"/>
          <w:szCs w:val="26"/>
        </w:rPr>
      </w:pPr>
      <w:r w:rsidRPr="003D1F23">
        <w:rPr>
          <w:sz w:val="26"/>
          <w:szCs w:val="26"/>
        </w:rPr>
        <w:t>Всего в 201</w:t>
      </w:r>
      <w:r w:rsidR="00156239" w:rsidRPr="003D1F23">
        <w:rPr>
          <w:sz w:val="26"/>
          <w:szCs w:val="26"/>
        </w:rPr>
        <w:t>8</w:t>
      </w:r>
      <w:r w:rsidR="00D66C7F" w:rsidRPr="003D1F23">
        <w:rPr>
          <w:sz w:val="26"/>
          <w:szCs w:val="26"/>
        </w:rPr>
        <w:t xml:space="preserve"> году в адрес главы города Когалыма и Админис</w:t>
      </w:r>
      <w:r w:rsidR="00683331" w:rsidRPr="003D1F23">
        <w:rPr>
          <w:sz w:val="26"/>
          <w:szCs w:val="26"/>
        </w:rPr>
        <w:t>трации города было</w:t>
      </w:r>
      <w:r w:rsidRPr="003D1F23">
        <w:rPr>
          <w:sz w:val="26"/>
          <w:szCs w:val="26"/>
        </w:rPr>
        <w:t xml:space="preserve"> направлено </w:t>
      </w:r>
      <w:r w:rsidR="000649C2" w:rsidRPr="003D1F23">
        <w:rPr>
          <w:sz w:val="26"/>
          <w:szCs w:val="26"/>
        </w:rPr>
        <w:t>60</w:t>
      </w:r>
      <w:r w:rsidRPr="003D1F23">
        <w:rPr>
          <w:sz w:val="26"/>
          <w:szCs w:val="26"/>
        </w:rPr>
        <w:t xml:space="preserve"> протокольн</w:t>
      </w:r>
      <w:r w:rsidR="007267F6" w:rsidRPr="003D1F23">
        <w:rPr>
          <w:sz w:val="26"/>
          <w:szCs w:val="26"/>
        </w:rPr>
        <w:t>ых</w:t>
      </w:r>
      <w:r w:rsidRPr="003D1F23">
        <w:rPr>
          <w:sz w:val="26"/>
          <w:szCs w:val="26"/>
        </w:rPr>
        <w:t xml:space="preserve"> поручени</w:t>
      </w:r>
      <w:r w:rsidR="007267F6" w:rsidRPr="003D1F23">
        <w:rPr>
          <w:sz w:val="26"/>
          <w:szCs w:val="26"/>
        </w:rPr>
        <w:t>й</w:t>
      </w:r>
      <w:r w:rsidRPr="003D1F23">
        <w:rPr>
          <w:sz w:val="26"/>
          <w:szCs w:val="26"/>
        </w:rPr>
        <w:t xml:space="preserve"> и 1</w:t>
      </w:r>
      <w:r w:rsidR="00FB5C43" w:rsidRPr="003D1F23">
        <w:rPr>
          <w:sz w:val="26"/>
          <w:szCs w:val="26"/>
        </w:rPr>
        <w:t>1</w:t>
      </w:r>
      <w:r w:rsidRPr="003D1F23">
        <w:rPr>
          <w:sz w:val="26"/>
          <w:szCs w:val="26"/>
        </w:rPr>
        <w:t xml:space="preserve"> протокольных рекомендаций</w:t>
      </w:r>
      <w:r w:rsidR="00683331" w:rsidRPr="003D1F23">
        <w:rPr>
          <w:sz w:val="26"/>
          <w:szCs w:val="26"/>
        </w:rPr>
        <w:t xml:space="preserve">, </w:t>
      </w:r>
      <w:r w:rsidR="00D66C7F" w:rsidRPr="003D1F23">
        <w:rPr>
          <w:sz w:val="26"/>
          <w:szCs w:val="26"/>
        </w:rPr>
        <w:t>принятых Думой города Когалыма по результатам заседаний Думы города Когалыма и депутатских слушаний Думы города Когалыма</w:t>
      </w:r>
      <w:r w:rsidR="001915D9" w:rsidRPr="003D1F23">
        <w:rPr>
          <w:sz w:val="26"/>
          <w:szCs w:val="26"/>
        </w:rPr>
        <w:t>.</w:t>
      </w:r>
    </w:p>
    <w:p w:rsidR="00D66C7F" w:rsidRPr="003D1F23" w:rsidRDefault="001915D9" w:rsidP="00D53F2C">
      <w:pPr>
        <w:ind w:firstLine="709"/>
        <w:jc w:val="both"/>
        <w:rPr>
          <w:sz w:val="26"/>
          <w:szCs w:val="26"/>
        </w:rPr>
      </w:pPr>
      <w:r w:rsidRPr="003D1F23">
        <w:rPr>
          <w:sz w:val="26"/>
          <w:szCs w:val="26"/>
        </w:rPr>
        <w:t>45 протокольных поручений исполнены и сняты с контроля.</w:t>
      </w:r>
      <w:r w:rsidR="00D53F2C" w:rsidRPr="003D1F23">
        <w:rPr>
          <w:sz w:val="26"/>
          <w:szCs w:val="26"/>
        </w:rPr>
        <w:t xml:space="preserve"> 1</w:t>
      </w:r>
      <w:r w:rsidR="006814A7" w:rsidRPr="003D1F23">
        <w:rPr>
          <w:sz w:val="26"/>
          <w:szCs w:val="26"/>
        </w:rPr>
        <w:t>0</w:t>
      </w:r>
      <w:r w:rsidR="00683331" w:rsidRPr="003D1F23">
        <w:rPr>
          <w:sz w:val="26"/>
          <w:szCs w:val="26"/>
        </w:rPr>
        <w:t xml:space="preserve"> поручений </w:t>
      </w:r>
      <w:r w:rsidR="00D66C7F" w:rsidRPr="003D1F23">
        <w:rPr>
          <w:sz w:val="26"/>
          <w:szCs w:val="26"/>
        </w:rPr>
        <w:t>оставлены на контроле Думы города Когалыма</w:t>
      </w:r>
      <w:r w:rsidRPr="003D1F23">
        <w:rPr>
          <w:sz w:val="26"/>
          <w:szCs w:val="26"/>
        </w:rPr>
        <w:t xml:space="preserve">, из них </w:t>
      </w:r>
      <w:r w:rsidR="00D53F2C" w:rsidRPr="003D1F23">
        <w:rPr>
          <w:sz w:val="26"/>
          <w:szCs w:val="26"/>
        </w:rPr>
        <w:t>5</w:t>
      </w:r>
      <w:r w:rsidR="00D66C7F" w:rsidRPr="003D1F23">
        <w:rPr>
          <w:sz w:val="26"/>
          <w:szCs w:val="26"/>
        </w:rPr>
        <w:t xml:space="preserve"> со сроком исполнения в 20</w:t>
      </w:r>
      <w:r w:rsidR="005A7A92" w:rsidRPr="003D1F23">
        <w:rPr>
          <w:sz w:val="26"/>
          <w:szCs w:val="26"/>
        </w:rPr>
        <w:t>1</w:t>
      </w:r>
      <w:r w:rsidR="006814A7" w:rsidRPr="003D1F23">
        <w:rPr>
          <w:sz w:val="26"/>
          <w:szCs w:val="26"/>
        </w:rPr>
        <w:t>9</w:t>
      </w:r>
      <w:r w:rsidRPr="003D1F23">
        <w:rPr>
          <w:sz w:val="26"/>
          <w:szCs w:val="26"/>
        </w:rPr>
        <w:t xml:space="preserve"> году, по 5 поручениям информация об исполнении на</w:t>
      </w:r>
      <w:r w:rsidR="003D1F23">
        <w:rPr>
          <w:sz w:val="26"/>
          <w:szCs w:val="26"/>
        </w:rPr>
        <w:t>правлена в Думу города Когалыма, еще по 5 поручениям информация об исполнении представлена ниже.</w:t>
      </w:r>
    </w:p>
    <w:p w:rsidR="006814A7" w:rsidRDefault="000649C2" w:rsidP="00013C3C">
      <w:pPr>
        <w:ind w:firstLine="709"/>
        <w:jc w:val="both"/>
        <w:rPr>
          <w:sz w:val="26"/>
          <w:szCs w:val="26"/>
        </w:rPr>
      </w:pPr>
      <w:r w:rsidRPr="003D1F23">
        <w:rPr>
          <w:sz w:val="26"/>
          <w:szCs w:val="26"/>
        </w:rPr>
        <w:t>Из 11 протокольных рекомендаций</w:t>
      </w:r>
      <w:r w:rsidR="003D1F23" w:rsidRPr="003D1F23">
        <w:rPr>
          <w:sz w:val="26"/>
          <w:szCs w:val="26"/>
        </w:rPr>
        <w:t xml:space="preserve"> </w:t>
      </w:r>
      <w:r w:rsidR="006B4DB6">
        <w:rPr>
          <w:sz w:val="26"/>
          <w:szCs w:val="26"/>
        </w:rPr>
        <w:t xml:space="preserve">по 9 информация об </w:t>
      </w:r>
      <w:r w:rsidR="003D1F23" w:rsidRPr="003D1F23">
        <w:rPr>
          <w:sz w:val="26"/>
          <w:szCs w:val="26"/>
        </w:rPr>
        <w:t>исполнен</w:t>
      </w:r>
      <w:r w:rsidR="006B4DB6">
        <w:rPr>
          <w:sz w:val="26"/>
          <w:szCs w:val="26"/>
        </w:rPr>
        <w:t>ии</w:t>
      </w:r>
      <w:r w:rsidR="003D1F23" w:rsidRPr="003D1F23">
        <w:rPr>
          <w:sz w:val="26"/>
          <w:szCs w:val="26"/>
        </w:rPr>
        <w:t>, на</w:t>
      </w:r>
      <w:r w:rsidR="006B4DB6">
        <w:rPr>
          <w:sz w:val="26"/>
          <w:szCs w:val="26"/>
        </w:rPr>
        <w:t>правлена в Думу города Когалыма</w:t>
      </w:r>
      <w:r w:rsidR="003D1F23" w:rsidRPr="003D1F23">
        <w:rPr>
          <w:sz w:val="26"/>
          <w:szCs w:val="26"/>
        </w:rPr>
        <w:t>, 1 рекомендация не требует предоставления информации (осуществляется на плановой основе), по 1 рекомендации срок исполнения - 1 квартал 2019 года.</w:t>
      </w:r>
    </w:p>
    <w:p w:rsidR="001915D9" w:rsidRDefault="001915D9" w:rsidP="00013C3C">
      <w:pPr>
        <w:ind w:firstLine="709"/>
        <w:jc w:val="both"/>
        <w:rPr>
          <w:sz w:val="26"/>
          <w:szCs w:val="26"/>
        </w:rPr>
      </w:pPr>
    </w:p>
    <w:p w:rsidR="003D1F23" w:rsidRDefault="003D1F23" w:rsidP="00013C3C">
      <w:pPr>
        <w:ind w:firstLine="709"/>
        <w:jc w:val="both"/>
        <w:rPr>
          <w:sz w:val="26"/>
          <w:szCs w:val="26"/>
        </w:rPr>
      </w:pPr>
      <w:r>
        <w:rPr>
          <w:sz w:val="26"/>
          <w:szCs w:val="26"/>
        </w:rPr>
        <w:t>Исполнение поручений из утвержденного решением Думы города Когалыма от 12.12.2018 №254-ГД «Об утверждении перечня вопросов, поставленных Думой города Когалыма перед главой города Когалыма» перечня из 5 вопросов:</w:t>
      </w:r>
    </w:p>
    <w:p w:rsidR="003D1F23" w:rsidRDefault="003D1F23" w:rsidP="00013C3C">
      <w:pPr>
        <w:ind w:firstLine="709"/>
        <w:jc w:val="both"/>
        <w:rPr>
          <w:sz w:val="26"/>
          <w:szCs w:val="26"/>
        </w:rPr>
      </w:pPr>
    </w:p>
    <w:p w:rsidR="00013C3C" w:rsidRPr="00013C3C" w:rsidRDefault="00013C3C" w:rsidP="00013C3C">
      <w:pPr>
        <w:ind w:firstLine="709"/>
        <w:jc w:val="both"/>
        <w:rPr>
          <w:b/>
          <w:sz w:val="26"/>
          <w:szCs w:val="26"/>
        </w:rPr>
      </w:pPr>
      <w:r w:rsidRPr="00013C3C">
        <w:rPr>
          <w:b/>
          <w:sz w:val="26"/>
          <w:szCs w:val="26"/>
        </w:rPr>
        <w:t>1. О реализации в городе Когалыме мероприятий по созданию условий для развития территориального общественного самоуправления.</w:t>
      </w:r>
    </w:p>
    <w:p w:rsidR="00725CC0" w:rsidRDefault="00725CC0" w:rsidP="00013C3C">
      <w:pPr>
        <w:ind w:firstLine="709"/>
        <w:jc w:val="both"/>
        <w:rPr>
          <w:sz w:val="26"/>
          <w:szCs w:val="26"/>
        </w:rPr>
      </w:pPr>
    </w:p>
    <w:p w:rsidR="00013C3C" w:rsidRPr="00001ECB" w:rsidRDefault="00013C3C" w:rsidP="00013C3C">
      <w:pPr>
        <w:ind w:firstLine="709"/>
        <w:jc w:val="both"/>
        <w:rPr>
          <w:sz w:val="26"/>
          <w:szCs w:val="26"/>
        </w:rPr>
      </w:pPr>
      <w:r w:rsidRPr="00001ECB">
        <w:rPr>
          <w:sz w:val="26"/>
          <w:szCs w:val="26"/>
        </w:rPr>
        <w:t>В целях исполнения на территории города Когалыма пункта 5 плана мероприятий по исполнению подпункта «а» пункта 3 перечня поручений Президента Российской Федерации о</w:t>
      </w:r>
      <w:r>
        <w:rPr>
          <w:sz w:val="26"/>
          <w:szCs w:val="26"/>
        </w:rPr>
        <w:t>т 07.09.2017 №Пр-1773», утвержде</w:t>
      </w:r>
      <w:r w:rsidRPr="00001ECB">
        <w:rPr>
          <w:sz w:val="26"/>
          <w:szCs w:val="26"/>
        </w:rPr>
        <w:t>нного распоряжением первого заместителя Губернатора Ханты - Мансийского автономного округа – Югры от 19.10.2017 №710-р, согласно решения Думы города Когалыма Ханты - Мансийского автономного округа - Югры от 25.12.2017 №166-ГД «О внесении изменений в решение Думы города Когалыма от 22.09.2006 №48-ГД»:</w:t>
      </w:r>
    </w:p>
    <w:p w:rsidR="00013C3C" w:rsidRPr="00001ECB" w:rsidRDefault="00013C3C" w:rsidP="00013C3C">
      <w:pPr>
        <w:ind w:firstLine="709"/>
        <w:jc w:val="both"/>
        <w:rPr>
          <w:sz w:val="26"/>
          <w:szCs w:val="26"/>
        </w:rPr>
      </w:pPr>
      <w:r w:rsidRPr="00001ECB">
        <w:rPr>
          <w:sz w:val="26"/>
          <w:szCs w:val="26"/>
        </w:rPr>
        <w:t>- создана рабочая группа по вопросам содействия развитию территориального общественного самоуправления в городе Когалыме», в соответствии с распоряжением Администрации города Когалыма №49-</w:t>
      </w:r>
      <w:r>
        <w:rPr>
          <w:sz w:val="26"/>
          <w:szCs w:val="26"/>
        </w:rPr>
        <w:t>р 28.02.2017;</w:t>
      </w:r>
    </w:p>
    <w:p w:rsidR="00013C3C" w:rsidRDefault="00013C3C" w:rsidP="00013C3C">
      <w:pPr>
        <w:ind w:firstLine="709"/>
        <w:jc w:val="both"/>
        <w:rPr>
          <w:sz w:val="26"/>
          <w:szCs w:val="26"/>
        </w:rPr>
      </w:pPr>
      <w:r w:rsidRPr="00001ECB">
        <w:rPr>
          <w:sz w:val="26"/>
          <w:szCs w:val="26"/>
        </w:rPr>
        <w:t>- утверждён План мероприятий (дорожная карта) по исполнению распоряжения первого заместителя Губернатора Ханты-Мансийского автономного округа – Югры от 19.10.2017 №710-р в городе Когалыме» (Постановление Администрации города Когалыма №247-р от 27.12.2017)</w:t>
      </w:r>
      <w:r>
        <w:rPr>
          <w:sz w:val="26"/>
          <w:szCs w:val="26"/>
        </w:rPr>
        <w:t>.</w:t>
      </w:r>
    </w:p>
    <w:p w:rsidR="00013C3C" w:rsidRPr="00001ECB" w:rsidRDefault="00013C3C" w:rsidP="00013C3C">
      <w:pPr>
        <w:ind w:firstLine="709"/>
        <w:jc w:val="both"/>
        <w:rPr>
          <w:sz w:val="26"/>
          <w:szCs w:val="26"/>
        </w:rPr>
      </w:pPr>
      <w:r w:rsidRPr="00001ECB">
        <w:rPr>
          <w:sz w:val="26"/>
          <w:szCs w:val="26"/>
        </w:rPr>
        <w:t xml:space="preserve">В рамках исполнения «дорожной карты» по поддержке деятельности </w:t>
      </w:r>
      <w:proofErr w:type="spellStart"/>
      <w:r w:rsidRPr="00001ECB">
        <w:rPr>
          <w:sz w:val="26"/>
          <w:szCs w:val="26"/>
        </w:rPr>
        <w:t>ТОСов</w:t>
      </w:r>
      <w:proofErr w:type="spellEnd"/>
      <w:r w:rsidRPr="00001ECB">
        <w:rPr>
          <w:sz w:val="26"/>
          <w:szCs w:val="26"/>
        </w:rPr>
        <w:t xml:space="preserve"> в городе Когалыме Администрацией города Когалыма утверждены следующие нормативно- правовые акты:</w:t>
      </w:r>
    </w:p>
    <w:p w:rsidR="00013C3C" w:rsidRPr="00001ECB" w:rsidRDefault="00013C3C" w:rsidP="00013C3C">
      <w:pPr>
        <w:ind w:firstLine="709"/>
        <w:jc w:val="both"/>
        <w:rPr>
          <w:sz w:val="26"/>
          <w:szCs w:val="26"/>
        </w:rPr>
      </w:pPr>
      <w:r w:rsidRPr="00001ECB">
        <w:rPr>
          <w:sz w:val="26"/>
          <w:szCs w:val="26"/>
        </w:rPr>
        <w:t>- постановление Администрации города Когалыма Ханты-Мансийского автономного округа - Югры от «25» мая 2018 года № 1102 «Об утверждении порядка подготовки заключения о правомочности собрания (конференции) граждан по созданию территориального общественного самоуправления в городе Когалыме, в том числе предоставления сведений о жителях, имеющих право на участие в территориальном общественном самоуправлении в планируемых границах»;</w:t>
      </w:r>
      <w:r w:rsidRPr="00001ECB">
        <w:rPr>
          <w:sz w:val="26"/>
          <w:szCs w:val="26"/>
        </w:rPr>
        <w:tab/>
      </w:r>
    </w:p>
    <w:p w:rsidR="00013C3C" w:rsidRPr="00001ECB" w:rsidRDefault="00013C3C" w:rsidP="00013C3C">
      <w:pPr>
        <w:ind w:firstLine="709"/>
        <w:jc w:val="both"/>
        <w:rPr>
          <w:sz w:val="26"/>
          <w:szCs w:val="26"/>
        </w:rPr>
      </w:pPr>
      <w:r w:rsidRPr="00001ECB">
        <w:rPr>
          <w:sz w:val="26"/>
          <w:szCs w:val="26"/>
        </w:rPr>
        <w:t>- постановление Администрации города Когалыма Ханты-Мансийского автономного округа - Югры от «10» апреля 2018 года № 732 «О механизме реализации порядка формирования границ территории, на которых осуществляется деятельность территориального общественного самоуправления на территории города Когалыма»;</w:t>
      </w:r>
    </w:p>
    <w:p w:rsidR="00013C3C" w:rsidRPr="00001ECB" w:rsidRDefault="00013C3C" w:rsidP="00013C3C">
      <w:pPr>
        <w:ind w:firstLine="709"/>
        <w:jc w:val="both"/>
        <w:rPr>
          <w:sz w:val="26"/>
          <w:szCs w:val="26"/>
        </w:rPr>
      </w:pPr>
      <w:r w:rsidRPr="00001ECB">
        <w:rPr>
          <w:sz w:val="26"/>
          <w:szCs w:val="26"/>
        </w:rPr>
        <w:t>- постановление Администрации города Когалыма от 09.04.2018 №720</w:t>
      </w:r>
      <w:r>
        <w:rPr>
          <w:sz w:val="26"/>
          <w:szCs w:val="26"/>
        </w:rPr>
        <w:t xml:space="preserve"> </w:t>
      </w:r>
      <w:r w:rsidRPr="00001ECB">
        <w:rPr>
          <w:sz w:val="26"/>
          <w:szCs w:val="26"/>
        </w:rPr>
        <w:t>«Об утверждении Положения о порядке регистрации Устава территориального общественного самоуправления в городе Когалыме»;</w:t>
      </w:r>
    </w:p>
    <w:p w:rsidR="00013C3C" w:rsidRPr="00001ECB" w:rsidRDefault="00013C3C" w:rsidP="00013C3C">
      <w:pPr>
        <w:ind w:firstLine="709"/>
        <w:jc w:val="both"/>
        <w:rPr>
          <w:sz w:val="26"/>
          <w:szCs w:val="26"/>
        </w:rPr>
      </w:pPr>
      <w:r w:rsidRPr="00001ECB">
        <w:rPr>
          <w:sz w:val="26"/>
          <w:szCs w:val="26"/>
        </w:rPr>
        <w:t xml:space="preserve">-  постановление Администрации города Когалыма от 20.04.2018 № 838 </w:t>
      </w:r>
      <w:r>
        <w:rPr>
          <w:sz w:val="26"/>
          <w:szCs w:val="26"/>
        </w:rPr>
        <w:t>«</w:t>
      </w:r>
      <w:r w:rsidRPr="00001ECB">
        <w:rPr>
          <w:sz w:val="26"/>
          <w:szCs w:val="26"/>
        </w:rPr>
        <w:t>О признании утратившим силу постановления Администрации города Когалыма от 09.04.2018 №720».</w:t>
      </w:r>
    </w:p>
    <w:p w:rsidR="00013C3C" w:rsidRPr="00001ECB" w:rsidRDefault="00013C3C" w:rsidP="00013C3C">
      <w:pPr>
        <w:ind w:firstLine="709"/>
        <w:jc w:val="both"/>
        <w:rPr>
          <w:sz w:val="26"/>
          <w:szCs w:val="26"/>
        </w:rPr>
      </w:pPr>
      <w:r w:rsidRPr="00001ECB">
        <w:rPr>
          <w:sz w:val="26"/>
          <w:szCs w:val="26"/>
        </w:rPr>
        <w:t>Проведён мониторинг действующих муниципальных нормативно - правовых актов с целью определения возможности предоставления субсидий из бюджета города Когалыма ТОС, обладающих правом юридического лица. В ходе мониторинга выявлено наличие муниципальных актов, регламентирующих порядок предоставления из бюджета города Когалыма субсидий некоммерческим организациям в связи с выполнением муниципальных работ и в рамках конкурса социально значимых проектов, направленных на развитие гражданских инициатив в городе Когалыме:</w:t>
      </w:r>
    </w:p>
    <w:p w:rsidR="00013C3C" w:rsidRPr="00001ECB" w:rsidRDefault="00013C3C" w:rsidP="00013C3C">
      <w:pPr>
        <w:ind w:firstLine="709"/>
        <w:jc w:val="both"/>
        <w:rPr>
          <w:sz w:val="26"/>
          <w:szCs w:val="26"/>
        </w:rPr>
      </w:pPr>
      <w:r w:rsidRPr="00001ECB">
        <w:rPr>
          <w:sz w:val="26"/>
          <w:szCs w:val="26"/>
        </w:rPr>
        <w:t>- постановление Администрации города Когалыма Ханты-Мансийского автономного округа - Югры от «22» марта 2018 года № 584 «Об утверждении Порядка предоставления из бюджета города Когалыма субсидий некоммерческим организациям, не являющимся государственными (муниципальными) учреждениями в целях финансового обеспечения затрат в связи с выполнением муниципальной работы «Организация и проведение официальных физкультурных (физкультурно-оздоровительных) мероприятий»»;</w:t>
      </w:r>
    </w:p>
    <w:p w:rsidR="00013C3C" w:rsidRDefault="00013C3C" w:rsidP="00013C3C">
      <w:pPr>
        <w:ind w:firstLine="709"/>
        <w:jc w:val="both"/>
        <w:rPr>
          <w:sz w:val="26"/>
          <w:szCs w:val="26"/>
        </w:rPr>
      </w:pPr>
      <w:r w:rsidRPr="00001ECB">
        <w:rPr>
          <w:sz w:val="26"/>
          <w:szCs w:val="26"/>
        </w:rPr>
        <w:t>- постановление Администрации города Когалыма Ханты-Мансийского автономного округа - Югры от «28» апреля 2018 года № 888 «Об утверждении Порядка предоставления из бюджета города Когалыма субсидий немуниципальным организациям (коммерческим, некоммерческим) в целях финансового обеспечения затрат в связи с выполнением муниципальной работы «Организация досуга детей, подростков и молодёжи» (содержание – иная досуговая деятельность) и признании утратившими силу некоторых постановлений Администрации города Когалыма»</w:t>
      </w:r>
      <w:r>
        <w:rPr>
          <w:sz w:val="26"/>
          <w:szCs w:val="26"/>
        </w:rPr>
        <w:t>.</w:t>
      </w:r>
    </w:p>
    <w:p w:rsidR="00013C3C" w:rsidRPr="00001ECB" w:rsidRDefault="00013C3C" w:rsidP="00013C3C">
      <w:pPr>
        <w:ind w:firstLine="709"/>
        <w:jc w:val="both"/>
        <w:rPr>
          <w:sz w:val="26"/>
          <w:szCs w:val="26"/>
        </w:rPr>
      </w:pPr>
      <w:r w:rsidRPr="00001ECB">
        <w:rPr>
          <w:b/>
          <w:sz w:val="26"/>
          <w:szCs w:val="26"/>
        </w:rPr>
        <w:t xml:space="preserve">Организованы и проведены мероприятия: </w:t>
      </w:r>
    </w:p>
    <w:p w:rsidR="00013C3C" w:rsidRPr="00001ECB" w:rsidRDefault="00013C3C" w:rsidP="00013C3C">
      <w:pPr>
        <w:ind w:firstLine="709"/>
        <w:jc w:val="both"/>
        <w:rPr>
          <w:sz w:val="26"/>
          <w:szCs w:val="26"/>
        </w:rPr>
      </w:pPr>
      <w:r w:rsidRPr="00001ECB">
        <w:rPr>
          <w:sz w:val="26"/>
          <w:szCs w:val="26"/>
        </w:rPr>
        <w:t xml:space="preserve">- в апреле 2018 года состоялась рабочая поездка руководителя отдела по связям с общественностью и социальным вопросам в г. Сургут для встречи с руководителем МКУ «Наш дом» (г.Сургут) в целях взаимодействия по вопросам нормативного регулирования в области </w:t>
      </w:r>
      <w:proofErr w:type="spellStart"/>
      <w:r w:rsidRPr="00001ECB">
        <w:rPr>
          <w:sz w:val="26"/>
          <w:szCs w:val="26"/>
        </w:rPr>
        <w:t>ТОСов</w:t>
      </w:r>
      <w:proofErr w:type="spellEnd"/>
      <w:r w:rsidRPr="00001ECB">
        <w:rPr>
          <w:sz w:val="26"/>
          <w:szCs w:val="26"/>
        </w:rPr>
        <w:t xml:space="preserve">, ознакомления с передовым опытом в области развития ТОС на близлежащей территории для применения в работе; </w:t>
      </w:r>
    </w:p>
    <w:p w:rsidR="00013C3C" w:rsidRPr="00001ECB" w:rsidRDefault="00013C3C" w:rsidP="00013C3C">
      <w:pPr>
        <w:ind w:firstLine="709"/>
        <w:jc w:val="both"/>
        <w:rPr>
          <w:sz w:val="26"/>
          <w:szCs w:val="26"/>
        </w:rPr>
      </w:pPr>
      <w:r w:rsidRPr="00001ECB">
        <w:rPr>
          <w:sz w:val="26"/>
          <w:szCs w:val="26"/>
        </w:rPr>
        <w:t xml:space="preserve">- 11.04.2018 под руководством председателя Региональной Ассоциации ТОС ХМАО-Югры </w:t>
      </w:r>
      <w:proofErr w:type="spellStart"/>
      <w:r w:rsidRPr="00001ECB">
        <w:rPr>
          <w:sz w:val="26"/>
          <w:szCs w:val="26"/>
        </w:rPr>
        <w:t>Д.С.Нечепуренко</w:t>
      </w:r>
      <w:proofErr w:type="spellEnd"/>
      <w:r w:rsidRPr="00001ECB">
        <w:rPr>
          <w:sz w:val="26"/>
          <w:szCs w:val="26"/>
        </w:rPr>
        <w:t xml:space="preserve"> состоялся «круглый стол» с инициативными гражданами города Когалыма по вопросам создания и деятельности </w:t>
      </w:r>
      <w:proofErr w:type="spellStart"/>
      <w:r w:rsidRPr="00001ECB">
        <w:rPr>
          <w:sz w:val="26"/>
          <w:szCs w:val="26"/>
        </w:rPr>
        <w:t>ТОСов</w:t>
      </w:r>
      <w:proofErr w:type="spellEnd"/>
      <w:r w:rsidRPr="00001ECB">
        <w:rPr>
          <w:sz w:val="26"/>
          <w:szCs w:val="26"/>
        </w:rPr>
        <w:t xml:space="preserve">. Встреча прошла на базе МАУ «ММЦ города Когалыма» с использованием медиа ресурсов; </w:t>
      </w:r>
    </w:p>
    <w:p w:rsidR="00013C3C" w:rsidRPr="00001ECB" w:rsidRDefault="00013C3C" w:rsidP="00013C3C">
      <w:pPr>
        <w:ind w:firstLine="709"/>
        <w:jc w:val="both"/>
        <w:rPr>
          <w:sz w:val="26"/>
          <w:szCs w:val="26"/>
        </w:rPr>
      </w:pPr>
      <w:r w:rsidRPr="00001ECB">
        <w:rPr>
          <w:sz w:val="26"/>
          <w:szCs w:val="26"/>
        </w:rPr>
        <w:t>- 11.04.2018 состоялось заседание рабочей группы по вопросам содействия развитию территориального общественного самоуправления в городе Когалыме под председательством главы города Когалыма. Место проведения заседания -Администрация города Когалыма. Заседание прошло при участии представителей Региональной Ассоциации ТОС ХМАО-Югры и Сургутского университета.</w:t>
      </w:r>
    </w:p>
    <w:p w:rsidR="00013C3C" w:rsidRPr="00001ECB" w:rsidRDefault="00013C3C" w:rsidP="00013C3C">
      <w:pPr>
        <w:ind w:firstLine="709"/>
        <w:jc w:val="both"/>
        <w:rPr>
          <w:sz w:val="26"/>
          <w:szCs w:val="26"/>
        </w:rPr>
      </w:pPr>
      <w:r w:rsidRPr="00001ECB">
        <w:rPr>
          <w:sz w:val="26"/>
          <w:szCs w:val="26"/>
        </w:rPr>
        <w:t xml:space="preserve"> -  20.04.2018 состоялось участие делегации из 6 человек (должностные лица МКУ «УЖКХ города Когалыма», специалист Администрации города, представители МАУ «ММЦ города Когалыма») во всероссийской научно-практической конференции «Современные тенденции законодательного регулирования развития гражданского общества в России». В рамках мероприятия, проходившего на базе Сургутского государственного университета в городе Сургуте прошёл Круглый стол: «Территориальные общественные самоуправления и иные НКО: правовые аспекты организации и деятельности». </w:t>
      </w:r>
    </w:p>
    <w:p w:rsidR="00013C3C" w:rsidRPr="00001ECB" w:rsidRDefault="00013C3C" w:rsidP="00013C3C">
      <w:pPr>
        <w:ind w:firstLine="709"/>
        <w:jc w:val="both"/>
        <w:rPr>
          <w:sz w:val="26"/>
          <w:szCs w:val="26"/>
        </w:rPr>
      </w:pPr>
      <w:r w:rsidRPr="00001ECB">
        <w:rPr>
          <w:sz w:val="26"/>
          <w:szCs w:val="26"/>
        </w:rPr>
        <w:t xml:space="preserve">- 19.05.2018 на базе МАУ «ММЦ </w:t>
      </w:r>
      <w:r w:rsidR="00AA430C">
        <w:rPr>
          <w:sz w:val="26"/>
          <w:szCs w:val="26"/>
        </w:rPr>
        <w:t xml:space="preserve">города </w:t>
      </w:r>
      <w:r w:rsidRPr="00001ECB">
        <w:rPr>
          <w:sz w:val="26"/>
          <w:szCs w:val="26"/>
        </w:rPr>
        <w:t xml:space="preserve">Когалыма» организован семинар на тему: «Современные требования к написанию социальных проектов. Примеры успешных социальных проектов. Самоорганизация граждан по месту их жительства на части территории муниципального образования (ТОС)», где вторая часть семинара была посвящена основам создания и деятельности ТОС (информирование об основах законодательства в области ТОС, рассмотрены этапы создания </w:t>
      </w:r>
      <w:proofErr w:type="spellStart"/>
      <w:r w:rsidRPr="00001ECB">
        <w:rPr>
          <w:sz w:val="26"/>
          <w:szCs w:val="26"/>
        </w:rPr>
        <w:t>ТОСов</w:t>
      </w:r>
      <w:proofErr w:type="spellEnd"/>
      <w:r w:rsidRPr="00001ECB">
        <w:rPr>
          <w:sz w:val="26"/>
          <w:szCs w:val="26"/>
        </w:rPr>
        <w:t>, ознакомление с методическими рекомендациями). Участники семинара – представители некоммерческого сектора, инициативные граждане, специалисты Администрации города.</w:t>
      </w:r>
    </w:p>
    <w:p w:rsidR="00013C3C" w:rsidRPr="00001ECB" w:rsidRDefault="00013C3C" w:rsidP="00013C3C">
      <w:pPr>
        <w:ind w:firstLine="709"/>
        <w:jc w:val="both"/>
        <w:rPr>
          <w:sz w:val="26"/>
          <w:szCs w:val="26"/>
        </w:rPr>
      </w:pPr>
      <w:r w:rsidRPr="00001ECB">
        <w:rPr>
          <w:sz w:val="26"/>
          <w:szCs w:val="26"/>
        </w:rPr>
        <w:t xml:space="preserve">- 26.06.2018 состоялось участие начальника ОСО и СВ во Всероссийской конференции </w:t>
      </w:r>
      <w:r w:rsidR="00AA430C">
        <w:rPr>
          <w:sz w:val="26"/>
          <w:szCs w:val="26"/>
        </w:rPr>
        <w:t>«</w:t>
      </w:r>
      <w:r w:rsidRPr="00001ECB">
        <w:rPr>
          <w:sz w:val="26"/>
          <w:szCs w:val="26"/>
        </w:rPr>
        <w:t>Местное самоуправление: служение и ответственность</w:t>
      </w:r>
      <w:r w:rsidR="00AA430C">
        <w:rPr>
          <w:sz w:val="26"/>
          <w:szCs w:val="26"/>
        </w:rPr>
        <w:t>»</w:t>
      </w:r>
      <w:r w:rsidRPr="00001ECB">
        <w:rPr>
          <w:sz w:val="26"/>
          <w:szCs w:val="26"/>
        </w:rPr>
        <w:t xml:space="preserve"> (г.</w:t>
      </w:r>
      <w:r w:rsidR="00AA430C">
        <w:rPr>
          <w:sz w:val="26"/>
          <w:szCs w:val="26"/>
        </w:rPr>
        <w:t xml:space="preserve"> </w:t>
      </w:r>
      <w:r w:rsidRPr="00001ECB">
        <w:rPr>
          <w:sz w:val="26"/>
          <w:szCs w:val="26"/>
        </w:rPr>
        <w:t xml:space="preserve">Нефтеюганск). В ходе мероприятия обсуждались вопросы развития местного самоуправления и происходил обмен лучшими практиками в этом направлении. </w:t>
      </w:r>
    </w:p>
    <w:p w:rsidR="00013C3C" w:rsidRPr="00001ECB" w:rsidRDefault="00013C3C" w:rsidP="00013C3C">
      <w:pPr>
        <w:ind w:firstLine="709"/>
        <w:jc w:val="both"/>
        <w:rPr>
          <w:sz w:val="26"/>
          <w:szCs w:val="26"/>
        </w:rPr>
      </w:pPr>
      <w:r w:rsidRPr="00001ECB">
        <w:rPr>
          <w:sz w:val="26"/>
          <w:szCs w:val="26"/>
        </w:rPr>
        <w:t xml:space="preserve">- 18.07.2018 организована установочная сессия с участием «Как подать на президентский грант», в ходе которой руководитель Центра «Фонд гражданских и социальных инициатив Югры» в том числе рассказал о новых инструментах поддержки </w:t>
      </w:r>
      <w:proofErr w:type="spellStart"/>
      <w:r w:rsidRPr="00001ECB">
        <w:rPr>
          <w:sz w:val="26"/>
          <w:szCs w:val="26"/>
        </w:rPr>
        <w:t>ТОСов</w:t>
      </w:r>
      <w:proofErr w:type="spellEnd"/>
      <w:r w:rsidRPr="00001ECB">
        <w:rPr>
          <w:sz w:val="26"/>
          <w:szCs w:val="26"/>
        </w:rPr>
        <w:t xml:space="preserve"> в Югре: перед ТОС, зарегистрированных как НКО, открывается больше возможностей, они смогут получать финансирование в рамках </w:t>
      </w:r>
      <w:proofErr w:type="spellStart"/>
      <w:r w:rsidRPr="00001ECB">
        <w:rPr>
          <w:sz w:val="26"/>
          <w:szCs w:val="26"/>
        </w:rPr>
        <w:t>грантовых</w:t>
      </w:r>
      <w:proofErr w:type="spellEnd"/>
      <w:r w:rsidRPr="00001ECB">
        <w:rPr>
          <w:sz w:val="26"/>
          <w:szCs w:val="26"/>
        </w:rPr>
        <w:t xml:space="preserve"> федеральных и региональных конкурсов. Во второй части – состоялись индивидуальные консультации по подаче заявок на президентский грант.</w:t>
      </w:r>
    </w:p>
    <w:p w:rsidR="00013C3C" w:rsidRPr="00001ECB" w:rsidRDefault="00013C3C" w:rsidP="00013C3C">
      <w:pPr>
        <w:ind w:firstLine="709"/>
        <w:jc w:val="both"/>
        <w:rPr>
          <w:sz w:val="26"/>
          <w:szCs w:val="26"/>
        </w:rPr>
      </w:pPr>
      <w:r w:rsidRPr="00001ECB">
        <w:rPr>
          <w:sz w:val="26"/>
          <w:szCs w:val="26"/>
        </w:rPr>
        <w:t>- 20.12.2018 г. состоялся образовательный семинар для инициативных граждан и представителей НКО города Когалыма на тему «Территориальное общественное самоуправление». Модератор: Кузнецов Сергей Александрович – руководитель общероссийского проекта «Добрые соседи», эксперт Всероссийского проекта «Школа грамотного потребителя», общенациональной ассоциации ТОС.</w:t>
      </w:r>
    </w:p>
    <w:p w:rsidR="00013C3C" w:rsidRPr="00001ECB" w:rsidRDefault="00013C3C" w:rsidP="00013C3C">
      <w:pPr>
        <w:ind w:firstLine="709"/>
        <w:jc w:val="both"/>
        <w:rPr>
          <w:sz w:val="26"/>
          <w:szCs w:val="26"/>
        </w:rPr>
      </w:pPr>
      <w:r w:rsidRPr="00001ECB">
        <w:rPr>
          <w:sz w:val="26"/>
          <w:szCs w:val="26"/>
        </w:rPr>
        <w:t>- 20.12.2018 г. организован круглый стол на тему «Я здесь живу» (о содержании работы, планирующих к открытию ТОС).</w:t>
      </w:r>
    </w:p>
    <w:p w:rsidR="00013C3C" w:rsidRPr="00001ECB" w:rsidRDefault="00013C3C" w:rsidP="00013C3C">
      <w:pPr>
        <w:ind w:firstLine="709"/>
        <w:jc w:val="both"/>
        <w:rPr>
          <w:sz w:val="26"/>
          <w:szCs w:val="26"/>
        </w:rPr>
      </w:pPr>
      <w:r w:rsidRPr="00001ECB">
        <w:rPr>
          <w:sz w:val="26"/>
          <w:szCs w:val="26"/>
        </w:rPr>
        <w:t xml:space="preserve">В целях информирования граждан по вопросам организации и деятельности ТОС на главной странице официального сайта органов местного самоуправления города Когалыма размещена вкладка «ТОС». </w:t>
      </w:r>
    </w:p>
    <w:p w:rsidR="00013C3C" w:rsidRPr="00001ECB" w:rsidRDefault="00013C3C" w:rsidP="00013C3C">
      <w:pPr>
        <w:ind w:firstLine="709"/>
        <w:jc w:val="both"/>
        <w:rPr>
          <w:sz w:val="26"/>
          <w:szCs w:val="26"/>
        </w:rPr>
      </w:pPr>
      <w:r w:rsidRPr="00001ECB">
        <w:rPr>
          <w:sz w:val="26"/>
          <w:szCs w:val="26"/>
        </w:rPr>
        <w:t>Наполнение и актуализация данных проходят в текущем времени. В строке «Территориальное общественное самоуправление» размещены активные ссылки на действующие нормативные акты, контактные данные, ссылки на региональные органы ТОС и модельные акты (об установлении границ, об утверждении положения и др.), методические материалы (обзор типичных нарушений законодательства, методические рекомендации по созданию). В газете «Когалымский вестник» (вып</w:t>
      </w:r>
      <w:r>
        <w:rPr>
          <w:sz w:val="26"/>
          <w:szCs w:val="26"/>
        </w:rPr>
        <w:t>уск № 29 (925) от 13.04.2018</w:t>
      </w:r>
      <w:r w:rsidRPr="00001ECB">
        <w:rPr>
          <w:sz w:val="26"/>
          <w:szCs w:val="26"/>
        </w:rPr>
        <w:t xml:space="preserve">) опубликована статья «ТОС –социальное партнёрство власти и населения». </w:t>
      </w:r>
    </w:p>
    <w:p w:rsidR="00013C3C" w:rsidRPr="00001ECB" w:rsidRDefault="00013C3C" w:rsidP="00013C3C">
      <w:pPr>
        <w:ind w:firstLine="709"/>
        <w:jc w:val="both"/>
        <w:rPr>
          <w:sz w:val="26"/>
          <w:szCs w:val="26"/>
        </w:rPr>
      </w:pPr>
      <w:r w:rsidRPr="00001ECB">
        <w:rPr>
          <w:sz w:val="26"/>
          <w:szCs w:val="26"/>
        </w:rPr>
        <w:t xml:space="preserve">Кроме того, по обращении граждан на личных приемах и по телефону проводятся индивидуальные консультации в вопросах деятельности ТОС (в Администрации города Когалыма, Думе города Когалыма, на базе ресурсного центра поддержки НКО в МАУ </w:t>
      </w:r>
      <w:r w:rsidR="00AA430C">
        <w:rPr>
          <w:sz w:val="26"/>
          <w:szCs w:val="26"/>
        </w:rPr>
        <w:t>«</w:t>
      </w:r>
      <w:r w:rsidRPr="00001ECB">
        <w:rPr>
          <w:sz w:val="26"/>
          <w:szCs w:val="26"/>
        </w:rPr>
        <w:t>ММЦ</w:t>
      </w:r>
      <w:r w:rsidR="00AA430C">
        <w:rPr>
          <w:sz w:val="26"/>
          <w:szCs w:val="26"/>
        </w:rPr>
        <w:t xml:space="preserve"> города Когалыма»</w:t>
      </w:r>
      <w:r w:rsidRPr="00001ECB">
        <w:rPr>
          <w:sz w:val="26"/>
          <w:szCs w:val="26"/>
        </w:rPr>
        <w:t>).</w:t>
      </w:r>
    </w:p>
    <w:p w:rsidR="00013C3C" w:rsidRPr="00001ECB" w:rsidRDefault="00013C3C" w:rsidP="00013C3C">
      <w:pPr>
        <w:ind w:firstLine="709"/>
        <w:jc w:val="both"/>
        <w:rPr>
          <w:sz w:val="26"/>
          <w:szCs w:val="26"/>
        </w:rPr>
      </w:pPr>
      <w:r w:rsidRPr="00001ECB">
        <w:rPr>
          <w:sz w:val="26"/>
          <w:szCs w:val="26"/>
        </w:rPr>
        <w:t>В августе 2018 года внесены изменения в состав рабочей группы по вопросам содействия развитию территориального общественного самоуправления в городе Когалыме (распоряжение Администрации города Когалыма №117 от 03.08.2017);</w:t>
      </w:r>
    </w:p>
    <w:p w:rsidR="00013C3C" w:rsidRPr="00001ECB" w:rsidRDefault="00013C3C" w:rsidP="00013C3C">
      <w:pPr>
        <w:ind w:firstLine="709"/>
        <w:jc w:val="both"/>
        <w:rPr>
          <w:sz w:val="26"/>
          <w:szCs w:val="26"/>
        </w:rPr>
      </w:pPr>
      <w:r w:rsidRPr="00001ECB">
        <w:rPr>
          <w:sz w:val="26"/>
          <w:szCs w:val="26"/>
        </w:rPr>
        <w:t>- в соответствии с распоряжением Правительства Ханты - Мансийского автономного округа - Югры от 06.04.2018 №151-рп «О Концепции развития территориального общественного самоуправления в Ханты - Мансийском автономном округе - Югре до 2025 года» внесены изменения в план мероприятий («дорожную карту») в городе Когалыме (проект документа на согласовании);</w:t>
      </w:r>
    </w:p>
    <w:p w:rsidR="00013C3C" w:rsidRPr="00001ECB" w:rsidRDefault="00013C3C" w:rsidP="00013C3C">
      <w:pPr>
        <w:ind w:firstLine="709"/>
        <w:jc w:val="both"/>
        <w:rPr>
          <w:sz w:val="26"/>
          <w:szCs w:val="26"/>
        </w:rPr>
      </w:pPr>
      <w:r w:rsidRPr="00001ECB">
        <w:rPr>
          <w:sz w:val="26"/>
          <w:szCs w:val="26"/>
        </w:rPr>
        <w:t>- 14.08.2018 в 15.00 ч. и 15.08.2018 в 18.00 в конференц-зале МАУ «</w:t>
      </w:r>
      <w:r w:rsidR="00AA430C">
        <w:rPr>
          <w:sz w:val="26"/>
          <w:szCs w:val="26"/>
        </w:rPr>
        <w:t>ММЦ</w:t>
      </w:r>
      <w:r w:rsidRPr="00001ECB">
        <w:rPr>
          <w:sz w:val="26"/>
          <w:szCs w:val="26"/>
        </w:rPr>
        <w:t xml:space="preserve"> г</w:t>
      </w:r>
      <w:r w:rsidR="00AA430C">
        <w:rPr>
          <w:sz w:val="26"/>
          <w:szCs w:val="26"/>
        </w:rPr>
        <w:t xml:space="preserve">орода </w:t>
      </w:r>
      <w:r w:rsidRPr="00001ECB">
        <w:rPr>
          <w:sz w:val="26"/>
          <w:szCs w:val="26"/>
        </w:rPr>
        <w:t>Когалыма (по адресу: ул.</w:t>
      </w:r>
      <w:r>
        <w:rPr>
          <w:sz w:val="26"/>
          <w:szCs w:val="26"/>
        </w:rPr>
        <w:t xml:space="preserve"> </w:t>
      </w:r>
      <w:r w:rsidRPr="00001ECB">
        <w:rPr>
          <w:sz w:val="26"/>
          <w:szCs w:val="26"/>
        </w:rPr>
        <w:t>Сибирская, д.11</w:t>
      </w:r>
      <w:r>
        <w:rPr>
          <w:sz w:val="26"/>
          <w:szCs w:val="26"/>
        </w:rPr>
        <w:t>, к. 313</w:t>
      </w:r>
      <w:r w:rsidRPr="00001ECB">
        <w:rPr>
          <w:sz w:val="26"/>
          <w:szCs w:val="26"/>
        </w:rPr>
        <w:t xml:space="preserve">) проведена информационная встреча по вопросам создания органов ТОС на территории города Когалыма. Проведение встреч запланировано с участием инициативных граждан, руководителей управляющих компаний, старших по дому и подъездам, специалистов структурных подразделений Администрации города Когалыма.  </w:t>
      </w:r>
    </w:p>
    <w:p w:rsidR="00013C3C" w:rsidRDefault="00013C3C" w:rsidP="00013C3C">
      <w:pPr>
        <w:ind w:firstLine="709"/>
        <w:jc w:val="both"/>
        <w:rPr>
          <w:sz w:val="26"/>
          <w:szCs w:val="26"/>
        </w:rPr>
      </w:pPr>
      <w:r w:rsidRPr="00001ECB">
        <w:rPr>
          <w:sz w:val="26"/>
          <w:szCs w:val="26"/>
        </w:rPr>
        <w:t>В настоящее время продолжается взаимодействие уполномоченных лиц с целью заключения соглашения в области поддержки и развития ТОС между муниципальным образованием город Когалым и Региональной Ассоциацией ТОС ХМАО</w:t>
      </w:r>
      <w:r w:rsidR="00AA430C">
        <w:rPr>
          <w:sz w:val="26"/>
          <w:szCs w:val="26"/>
        </w:rPr>
        <w:t xml:space="preserve"> </w:t>
      </w:r>
      <w:r w:rsidRPr="00001ECB">
        <w:rPr>
          <w:sz w:val="26"/>
          <w:szCs w:val="26"/>
        </w:rPr>
        <w:t>-</w:t>
      </w:r>
      <w:r w:rsidR="00AA430C">
        <w:rPr>
          <w:sz w:val="26"/>
          <w:szCs w:val="26"/>
        </w:rPr>
        <w:t xml:space="preserve"> </w:t>
      </w:r>
      <w:r w:rsidRPr="00001ECB">
        <w:rPr>
          <w:sz w:val="26"/>
          <w:szCs w:val="26"/>
        </w:rPr>
        <w:t xml:space="preserve">Югры. </w:t>
      </w:r>
    </w:p>
    <w:p w:rsidR="00013C3C" w:rsidRDefault="00013C3C" w:rsidP="00013C3C">
      <w:pPr>
        <w:ind w:firstLine="709"/>
        <w:jc w:val="both"/>
        <w:rPr>
          <w:sz w:val="26"/>
          <w:szCs w:val="26"/>
        </w:rPr>
      </w:pPr>
    </w:p>
    <w:p w:rsidR="00013C3C" w:rsidRDefault="00013C3C" w:rsidP="00013C3C">
      <w:pPr>
        <w:ind w:firstLine="709"/>
        <w:jc w:val="both"/>
        <w:rPr>
          <w:b/>
          <w:sz w:val="26"/>
          <w:szCs w:val="26"/>
        </w:rPr>
      </w:pPr>
      <w:r w:rsidRPr="00AA430C">
        <w:rPr>
          <w:b/>
          <w:sz w:val="26"/>
          <w:szCs w:val="26"/>
        </w:rPr>
        <w:t>2. О создании</w:t>
      </w:r>
      <w:r>
        <w:rPr>
          <w:b/>
          <w:sz w:val="26"/>
          <w:szCs w:val="26"/>
        </w:rPr>
        <w:t xml:space="preserve"> и развитии муниципальной системы дополнительного образования с использованием имеющейся инфраструктуры, материально-технической базы и кадрового потенциала специалистов для развития сетевых форм реализации образовательных программ</w:t>
      </w:r>
      <w:r w:rsidR="008F2F96">
        <w:rPr>
          <w:b/>
          <w:sz w:val="26"/>
          <w:szCs w:val="26"/>
        </w:rPr>
        <w:t>, повышения доступности дополнительного образования для детей с ограниченными возможностями здоровья и детей-инвалидов, в том числе, по созданию муниципальных опорных центров дополнительного образования детей.</w:t>
      </w:r>
    </w:p>
    <w:p w:rsidR="00725CC0" w:rsidRDefault="00725CC0" w:rsidP="006814A7">
      <w:pPr>
        <w:ind w:firstLine="709"/>
        <w:jc w:val="both"/>
        <w:rPr>
          <w:sz w:val="26"/>
          <w:szCs w:val="26"/>
        </w:rPr>
      </w:pPr>
    </w:p>
    <w:p w:rsidR="006814A7" w:rsidRPr="006814A7" w:rsidRDefault="006814A7" w:rsidP="006814A7">
      <w:pPr>
        <w:ind w:firstLine="709"/>
        <w:jc w:val="both"/>
        <w:rPr>
          <w:sz w:val="26"/>
          <w:szCs w:val="26"/>
        </w:rPr>
      </w:pPr>
      <w:r w:rsidRPr="006814A7">
        <w:rPr>
          <w:sz w:val="26"/>
          <w:szCs w:val="26"/>
        </w:rPr>
        <w:t xml:space="preserve">Система дополнительного образования детей учитывает инициативу, интересы и потребности каждого ребенка, обладает открытостью и доступностью. </w:t>
      </w:r>
    </w:p>
    <w:p w:rsidR="006814A7" w:rsidRPr="006814A7" w:rsidRDefault="006814A7" w:rsidP="006814A7">
      <w:pPr>
        <w:ind w:firstLine="709"/>
        <w:jc w:val="both"/>
        <w:rPr>
          <w:sz w:val="26"/>
          <w:szCs w:val="26"/>
        </w:rPr>
      </w:pPr>
      <w:r w:rsidRPr="006814A7">
        <w:rPr>
          <w:sz w:val="26"/>
          <w:szCs w:val="26"/>
        </w:rPr>
        <w:t>Дополнительные образовательные услуги для детей города Когалыма предоставляются во всех муниципальных обра</w:t>
      </w:r>
      <w:r>
        <w:rPr>
          <w:sz w:val="26"/>
          <w:szCs w:val="26"/>
        </w:rPr>
        <w:t>зовательных организациях, в том числе</w:t>
      </w:r>
      <w:r w:rsidRPr="006814A7">
        <w:rPr>
          <w:sz w:val="26"/>
          <w:szCs w:val="26"/>
        </w:rPr>
        <w:t xml:space="preserve"> в 7 дошкольных образовательных организациях, 7 общеобразовательных организациях, 2-х организациях дополнительного образования, а также в 2-х негосударственных организациях дополнительного образования (ЧОУ ДО «</w:t>
      </w:r>
      <w:proofErr w:type="spellStart"/>
      <w:r w:rsidRPr="006814A7">
        <w:rPr>
          <w:sz w:val="26"/>
          <w:szCs w:val="26"/>
        </w:rPr>
        <w:t>Лэнгвич</w:t>
      </w:r>
      <w:proofErr w:type="spellEnd"/>
      <w:r w:rsidRPr="006814A7">
        <w:rPr>
          <w:sz w:val="26"/>
          <w:szCs w:val="26"/>
        </w:rPr>
        <w:t xml:space="preserve"> центр», ЧОУ ДО «Школа иностранных языков «Диалог»).</w:t>
      </w:r>
    </w:p>
    <w:p w:rsidR="006814A7" w:rsidRDefault="006814A7" w:rsidP="006814A7">
      <w:pPr>
        <w:ind w:firstLine="709"/>
        <w:jc w:val="both"/>
        <w:rPr>
          <w:sz w:val="26"/>
          <w:szCs w:val="26"/>
        </w:rPr>
      </w:pPr>
      <w:r>
        <w:rPr>
          <w:sz w:val="26"/>
          <w:szCs w:val="26"/>
        </w:rPr>
        <w:t>У</w:t>
      </w:r>
      <w:r w:rsidRPr="00C53257">
        <w:rPr>
          <w:sz w:val="26"/>
          <w:szCs w:val="26"/>
        </w:rPr>
        <w:t xml:space="preserve">слуги для детей </w:t>
      </w:r>
      <w:r>
        <w:rPr>
          <w:sz w:val="26"/>
          <w:szCs w:val="26"/>
        </w:rPr>
        <w:t xml:space="preserve">дошкольного, </w:t>
      </w:r>
      <w:r w:rsidRPr="00C53257">
        <w:rPr>
          <w:sz w:val="26"/>
          <w:szCs w:val="26"/>
        </w:rPr>
        <w:t>школьного возраста предоставляются по 6 направленностям</w:t>
      </w:r>
      <w:r>
        <w:rPr>
          <w:sz w:val="26"/>
          <w:szCs w:val="26"/>
        </w:rPr>
        <w:t xml:space="preserve"> – художественное, физкультурно-спортивное, техническое, социально-педагогическое, туристско-краеведческое, естественно-научное. Всего в общеобразовательных организациях по данным направлениям реализуется 239 программ. </w:t>
      </w:r>
    </w:p>
    <w:p w:rsidR="006814A7" w:rsidRPr="006814A7" w:rsidRDefault="006814A7" w:rsidP="006814A7">
      <w:pPr>
        <w:ind w:firstLine="709"/>
        <w:jc w:val="both"/>
        <w:rPr>
          <w:sz w:val="26"/>
          <w:szCs w:val="26"/>
        </w:rPr>
      </w:pPr>
      <w:r w:rsidRPr="006814A7">
        <w:rPr>
          <w:sz w:val="26"/>
          <w:szCs w:val="26"/>
        </w:rPr>
        <w:t>Большая часть детей занимается в объединениях художественной (34%), физкультурно-спортивной (30,4%) и социально-педагогической направленности (27%). Слабо развиты кружки естественнонаучной (8,4%) и технической (8,7%) направленности, т.е., связанные с профессиями, ориентирующими детей на те специальности, которые в будущем будут создавать основу российской экономики, основу нашего технологического и экономического развития.</w:t>
      </w:r>
    </w:p>
    <w:p w:rsidR="006814A7" w:rsidRPr="00C53257" w:rsidRDefault="006814A7" w:rsidP="006814A7">
      <w:pPr>
        <w:ind w:firstLine="709"/>
        <w:jc w:val="both"/>
        <w:rPr>
          <w:sz w:val="26"/>
          <w:szCs w:val="26"/>
        </w:rPr>
      </w:pPr>
      <w:r w:rsidRPr="006814A7">
        <w:rPr>
          <w:sz w:val="26"/>
          <w:szCs w:val="26"/>
        </w:rPr>
        <w:t>Доля детей, охваченных образовательными программами дополнительного образования на базе образовательных организаций, в общей численности детей и молодежи в возрасте 5-18 лет (11488 чел.) составляет 8157 человек 71 % (2017 г. - 7666 чел. 68,5 %).</w:t>
      </w:r>
    </w:p>
    <w:p w:rsidR="006814A7" w:rsidRPr="006814A7" w:rsidRDefault="006814A7" w:rsidP="006814A7">
      <w:pPr>
        <w:ind w:firstLine="709"/>
        <w:jc w:val="both"/>
        <w:rPr>
          <w:sz w:val="26"/>
          <w:szCs w:val="26"/>
        </w:rPr>
      </w:pPr>
      <w:r w:rsidRPr="006814A7">
        <w:rPr>
          <w:sz w:val="26"/>
          <w:szCs w:val="26"/>
        </w:rPr>
        <w:t xml:space="preserve">В том числе в организациях дополнительного образования занято 2096 чел., что составляет 27 % от общего количества обучающихся: </w:t>
      </w:r>
    </w:p>
    <w:p w:rsidR="006814A7" w:rsidRPr="006814A7" w:rsidRDefault="006814A7" w:rsidP="006814A7">
      <w:pPr>
        <w:ind w:firstLine="709"/>
        <w:jc w:val="both"/>
        <w:rPr>
          <w:sz w:val="26"/>
          <w:szCs w:val="26"/>
        </w:rPr>
      </w:pPr>
      <w:r w:rsidRPr="006814A7">
        <w:rPr>
          <w:sz w:val="26"/>
          <w:szCs w:val="26"/>
        </w:rPr>
        <w:t xml:space="preserve">- в МАУ «Школа искусств» и МАУ ДО «ДДТ» – 1969 чел., </w:t>
      </w:r>
    </w:p>
    <w:p w:rsidR="006814A7" w:rsidRPr="006814A7" w:rsidRDefault="006814A7" w:rsidP="006814A7">
      <w:pPr>
        <w:ind w:firstLine="709"/>
        <w:jc w:val="both"/>
        <w:rPr>
          <w:sz w:val="26"/>
          <w:szCs w:val="26"/>
        </w:rPr>
      </w:pPr>
      <w:r w:rsidRPr="006814A7">
        <w:rPr>
          <w:sz w:val="26"/>
          <w:szCs w:val="26"/>
        </w:rPr>
        <w:t>- в негосударственных учреждениях дополнительного образования: ЧОУ ДО «Школа иностранных языков «Диалог», «</w:t>
      </w:r>
      <w:proofErr w:type="spellStart"/>
      <w:r w:rsidRPr="006814A7">
        <w:rPr>
          <w:sz w:val="26"/>
          <w:szCs w:val="26"/>
        </w:rPr>
        <w:t>Лэнгвич</w:t>
      </w:r>
      <w:proofErr w:type="spellEnd"/>
      <w:r w:rsidRPr="006814A7">
        <w:rPr>
          <w:sz w:val="26"/>
          <w:szCs w:val="26"/>
        </w:rPr>
        <w:t xml:space="preserve"> центр» - 127 человек.</w:t>
      </w:r>
    </w:p>
    <w:p w:rsidR="006814A7" w:rsidRPr="00B57B75" w:rsidRDefault="006814A7" w:rsidP="006814A7">
      <w:pPr>
        <w:ind w:firstLine="709"/>
        <w:jc w:val="both"/>
        <w:rPr>
          <w:sz w:val="26"/>
          <w:szCs w:val="26"/>
        </w:rPr>
      </w:pPr>
      <w:r w:rsidRPr="00B57B75">
        <w:rPr>
          <w:sz w:val="26"/>
          <w:szCs w:val="26"/>
        </w:rPr>
        <w:t xml:space="preserve">На бесплатной основе занимается 1603 чел. на платной основе </w:t>
      </w:r>
      <w:r w:rsidRPr="0087753D">
        <w:rPr>
          <w:sz w:val="26"/>
          <w:szCs w:val="26"/>
        </w:rPr>
        <w:t>493</w:t>
      </w:r>
      <w:r w:rsidRPr="006814A7">
        <w:rPr>
          <w:sz w:val="26"/>
          <w:szCs w:val="26"/>
        </w:rPr>
        <w:t xml:space="preserve"> </w:t>
      </w:r>
      <w:r w:rsidRPr="00B57B75">
        <w:rPr>
          <w:sz w:val="26"/>
          <w:szCs w:val="26"/>
        </w:rPr>
        <w:t xml:space="preserve">чел. </w:t>
      </w:r>
    </w:p>
    <w:p w:rsidR="006814A7" w:rsidRPr="006814A7" w:rsidRDefault="006814A7" w:rsidP="006814A7">
      <w:pPr>
        <w:ind w:firstLine="709"/>
        <w:jc w:val="both"/>
        <w:rPr>
          <w:sz w:val="26"/>
          <w:szCs w:val="26"/>
        </w:rPr>
      </w:pPr>
      <w:r w:rsidRPr="006814A7">
        <w:rPr>
          <w:sz w:val="26"/>
          <w:szCs w:val="26"/>
        </w:rPr>
        <w:t>Проводя анализ кадрового потенциала в организациях дополнительного образования города Когалыма, следует отметить, что по состоянию на 31.12.2018 года в организациях дополнительного образования работают 65 человек – (в 2017 году – 50 педагогов).</w:t>
      </w:r>
      <w:r w:rsidRPr="009E0F69">
        <w:rPr>
          <w:sz w:val="26"/>
          <w:szCs w:val="26"/>
        </w:rPr>
        <w:t xml:space="preserve"> </w:t>
      </w:r>
      <w:r>
        <w:rPr>
          <w:sz w:val="26"/>
          <w:szCs w:val="26"/>
        </w:rPr>
        <w:t xml:space="preserve">11 педагогов имеют высшую квалификационную категорию, 19 – первую, 28 – на соответствие, 7 – не имеют категорию. </w:t>
      </w:r>
      <w:r w:rsidRPr="009E0F69">
        <w:rPr>
          <w:sz w:val="26"/>
          <w:szCs w:val="26"/>
        </w:rPr>
        <w:t xml:space="preserve">На основании вышесказанного можно сделать вывод о том, что количественный состав педагогических работников в </w:t>
      </w:r>
      <w:r w:rsidRPr="006814A7">
        <w:rPr>
          <w:sz w:val="26"/>
          <w:szCs w:val="26"/>
        </w:rPr>
        <w:t>организациях дополнительного образования</w:t>
      </w:r>
      <w:r w:rsidRPr="009E0F69">
        <w:rPr>
          <w:sz w:val="26"/>
          <w:szCs w:val="26"/>
        </w:rPr>
        <w:t xml:space="preserve"> города увеличивается.</w:t>
      </w:r>
    </w:p>
    <w:p w:rsidR="006814A7" w:rsidRPr="006814A7" w:rsidRDefault="006814A7" w:rsidP="006814A7">
      <w:pPr>
        <w:ind w:firstLine="709"/>
        <w:jc w:val="both"/>
        <w:rPr>
          <w:sz w:val="26"/>
          <w:szCs w:val="26"/>
        </w:rPr>
      </w:pPr>
      <w:r w:rsidRPr="006814A7">
        <w:rPr>
          <w:sz w:val="26"/>
          <w:szCs w:val="26"/>
        </w:rPr>
        <w:t xml:space="preserve">С целью выполнения Указа Президента Российской Федерации от 07.05.2012 № 599 «О мерах по реализации государственной политики в области образования и науки», реализации Концепции развития дополнительного образования детей, утвержденной распоряжением Правительства Российской Федерации от 04.09.2014 № 1726-р, Федеральной целевой программы развития образования на 2016 – 2020 годы, утвержденной постановлением Правительства РФ от 23.05.2015 №497, федерального приоритетного проекта «Доступное дополнительное образование для детей», утвержденного Президиумом Совета при Президенте Российской Федерации по стратегическому развитию и приоритетным проектам (протокол от 30.11.2016 № 11) в городе Когалыме внедрена система персонифицированного финансирования дополнительного образования (далее – система ПФДО). </w:t>
      </w:r>
    </w:p>
    <w:p w:rsidR="006814A7" w:rsidRPr="00B57B75" w:rsidRDefault="006814A7" w:rsidP="006814A7">
      <w:pPr>
        <w:ind w:firstLine="709"/>
        <w:jc w:val="both"/>
        <w:rPr>
          <w:sz w:val="26"/>
          <w:szCs w:val="26"/>
        </w:rPr>
      </w:pPr>
      <w:r w:rsidRPr="00B57B75">
        <w:rPr>
          <w:sz w:val="26"/>
          <w:szCs w:val="26"/>
        </w:rPr>
        <w:t>С введением системы ПФДО обеспечивается следующее:</w:t>
      </w:r>
    </w:p>
    <w:p w:rsidR="006814A7" w:rsidRPr="00B57B75" w:rsidRDefault="006814A7" w:rsidP="006814A7">
      <w:pPr>
        <w:ind w:firstLine="709"/>
        <w:jc w:val="both"/>
        <w:rPr>
          <w:sz w:val="26"/>
          <w:szCs w:val="26"/>
        </w:rPr>
      </w:pPr>
      <w:r w:rsidRPr="00B57B75">
        <w:rPr>
          <w:sz w:val="26"/>
          <w:szCs w:val="26"/>
        </w:rPr>
        <w:t>- равный доступ детей к получению дополнительного образования;</w:t>
      </w:r>
    </w:p>
    <w:p w:rsidR="006814A7" w:rsidRPr="00B57B75" w:rsidRDefault="006814A7" w:rsidP="006814A7">
      <w:pPr>
        <w:ind w:firstLine="709"/>
        <w:jc w:val="both"/>
        <w:rPr>
          <w:sz w:val="26"/>
          <w:szCs w:val="26"/>
        </w:rPr>
      </w:pPr>
      <w:r w:rsidRPr="00B57B75">
        <w:rPr>
          <w:sz w:val="26"/>
          <w:szCs w:val="26"/>
        </w:rPr>
        <w:t>- свобода выбора ребенком и его семьей любой дополнительной общеобразовательной программы, реализуемой на территории проживания;</w:t>
      </w:r>
    </w:p>
    <w:p w:rsidR="006814A7" w:rsidRPr="00B57B75" w:rsidRDefault="006814A7" w:rsidP="006814A7">
      <w:pPr>
        <w:ind w:firstLine="709"/>
        <w:jc w:val="both"/>
        <w:rPr>
          <w:sz w:val="26"/>
          <w:szCs w:val="26"/>
        </w:rPr>
      </w:pPr>
      <w:r w:rsidRPr="00B57B75">
        <w:rPr>
          <w:sz w:val="26"/>
          <w:szCs w:val="26"/>
        </w:rPr>
        <w:t>- право ребенка в любой момент поступить (при открытом наборе на программу) на обучение или сменить дополнительную общеобразовательную программу, по которой он проходит обучение;</w:t>
      </w:r>
    </w:p>
    <w:p w:rsidR="006814A7" w:rsidRPr="00B57B75" w:rsidRDefault="006814A7" w:rsidP="006814A7">
      <w:pPr>
        <w:ind w:firstLine="709"/>
        <w:jc w:val="both"/>
        <w:rPr>
          <w:sz w:val="26"/>
          <w:szCs w:val="26"/>
        </w:rPr>
      </w:pPr>
      <w:r w:rsidRPr="00B57B75">
        <w:rPr>
          <w:sz w:val="26"/>
          <w:szCs w:val="26"/>
        </w:rPr>
        <w:t>- информационная открытость и простота получения информации о порядке получения сертификата, перечне исполнителей образовательных услуг и реализуемых ими дополнительных общеобразовательных программах, порядке реализации сертификата и иных параметрах функционирования модели ПФДО;</w:t>
      </w:r>
    </w:p>
    <w:p w:rsidR="006814A7" w:rsidRPr="00B57B75" w:rsidRDefault="006814A7" w:rsidP="006814A7">
      <w:pPr>
        <w:ind w:firstLine="709"/>
        <w:jc w:val="both"/>
        <w:rPr>
          <w:sz w:val="26"/>
          <w:szCs w:val="26"/>
        </w:rPr>
      </w:pPr>
      <w:r w:rsidRPr="00B57B75">
        <w:rPr>
          <w:sz w:val="26"/>
          <w:szCs w:val="26"/>
        </w:rPr>
        <w:t>- равный доступ исполнителей образовательных услуг независимо от организационно-правовой формы к системе ПФДО, наличие понятного и прозрачного механизма финансового обеспечения реализации ими дополнительных общеобразовательных программ в соответствии с сертификатами;</w:t>
      </w:r>
    </w:p>
    <w:p w:rsidR="006814A7" w:rsidRPr="00B57B75" w:rsidRDefault="006814A7" w:rsidP="006814A7">
      <w:pPr>
        <w:ind w:firstLine="709"/>
        <w:jc w:val="both"/>
        <w:rPr>
          <w:sz w:val="26"/>
          <w:szCs w:val="26"/>
        </w:rPr>
      </w:pPr>
      <w:r w:rsidRPr="00B57B75">
        <w:rPr>
          <w:sz w:val="26"/>
          <w:szCs w:val="26"/>
        </w:rPr>
        <w:t>- принцип персональной закрепленности средств за получателем сертификата, в том числе именная принадлежность сертификата.</w:t>
      </w:r>
    </w:p>
    <w:p w:rsidR="006814A7" w:rsidRPr="00B57B75" w:rsidRDefault="006814A7" w:rsidP="006814A7">
      <w:pPr>
        <w:ind w:firstLine="709"/>
        <w:jc w:val="both"/>
        <w:rPr>
          <w:sz w:val="26"/>
          <w:szCs w:val="26"/>
        </w:rPr>
      </w:pPr>
      <w:r w:rsidRPr="00B57B75">
        <w:rPr>
          <w:sz w:val="26"/>
          <w:szCs w:val="26"/>
        </w:rPr>
        <w:t>- внедрение нового механизма объективного учета детей, получающих дополнительное образование.</w:t>
      </w:r>
    </w:p>
    <w:p w:rsidR="006814A7" w:rsidRPr="00B57B75" w:rsidRDefault="006814A7" w:rsidP="006814A7">
      <w:pPr>
        <w:ind w:firstLine="709"/>
        <w:jc w:val="both"/>
        <w:rPr>
          <w:sz w:val="26"/>
          <w:szCs w:val="26"/>
        </w:rPr>
      </w:pPr>
      <w:r w:rsidRPr="00B57B75">
        <w:rPr>
          <w:sz w:val="26"/>
          <w:szCs w:val="26"/>
        </w:rPr>
        <w:t>Внедрение системы ПФДО в городе Когалыме началось с 01.09.2017. Первоначально в течение 2017 года был успешно реализован проект ««Внедрение системы персонифицированного финансирования дополнительного образования детей в городе Когалыме (сертификат дополнительного образования)», а с 01.01.2018 года функционирование системы осуществляется в штатном режиме. При этом:</w:t>
      </w:r>
    </w:p>
    <w:p w:rsidR="006814A7" w:rsidRPr="00B57B75" w:rsidRDefault="006814A7" w:rsidP="006814A7">
      <w:pPr>
        <w:tabs>
          <w:tab w:val="num" w:pos="993"/>
        </w:tabs>
        <w:ind w:firstLine="709"/>
        <w:jc w:val="both"/>
        <w:rPr>
          <w:sz w:val="26"/>
          <w:szCs w:val="26"/>
        </w:rPr>
      </w:pPr>
      <w:r w:rsidRPr="00B57B75">
        <w:rPr>
          <w:sz w:val="26"/>
          <w:szCs w:val="26"/>
        </w:rPr>
        <w:t>создан реестр поставщиков дополнительного образования. В него включены МАУ ДО «ДДТ», МАУ «Школа искусств», школы, детские сады, 3 индивидуальных предпринимателя. Всего в 2018 году в реестре 19 поставщиков, с 4 из них на основании их заявлений заключены соглашения о возмещении затрат, связанных с оказанием образовательных услуг по реализации дополнительных общеобразовательных программ в рамках системы ПФДО;</w:t>
      </w:r>
    </w:p>
    <w:p w:rsidR="006814A7" w:rsidRPr="00B57B75" w:rsidRDefault="006814A7" w:rsidP="006814A7">
      <w:pPr>
        <w:tabs>
          <w:tab w:val="num" w:pos="180"/>
        </w:tabs>
        <w:ind w:firstLine="709"/>
        <w:jc w:val="both"/>
        <w:rPr>
          <w:sz w:val="26"/>
          <w:szCs w:val="26"/>
        </w:rPr>
      </w:pPr>
      <w:r w:rsidRPr="00B57B75">
        <w:rPr>
          <w:sz w:val="26"/>
          <w:szCs w:val="26"/>
        </w:rPr>
        <w:t xml:space="preserve">сертифицированы (т.е. прошли специальную экспертизу на уровне округа) 47 дополнительных общеразвивающих программ, из них 41 программа МАУ ДО «ДДТ» и 6 программ индивидуальных предпринимателей. Сертифицированные программы имеют различную направленность; </w:t>
      </w:r>
    </w:p>
    <w:p w:rsidR="006814A7" w:rsidRPr="003F4D25" w:rsidRDefault="006814A7" w:rsidP="006814A7">
      <w:pPr>
        <w:tabs>
          <w:tab w:val="num" w:pos="180"/>
        </w:tabs>
        <w:ind w:firstLine="709"/>
        <w:jc w:val="both"/>
        <w:rPr>
          <w:sz w:val="26"/>
          <w:szCs w:val="26"/>
        </w:rPr>
      </w:pPr>
      <w:r w:rsidRPr="00B57B75">
        <w:rPr>
          <w:sz w:val="26"/>
          <w:szCs w:val="26"/>
        </w:rPr>
        <w:t>системой ПФДО в 2017 году было охвачено 10% от общего количества детей в возрасте от 5 до 18 лет, что составило в абсолютных величинах 1108 человек (т.е. выдано 1108 сертификатов), в 2018 году выдано 1600 сертификатов, что составляет 13% от общего количества детей в возрасте от 5 до 18 лет. Такое увеличение количества сертификатов стало возможным за счет выделения дополнительных средств из бюджета города Когалыма в размере 5 млн. 457 тыс. рублей, в том числе это позволило сохранить деятельность МАУ ДО «ДДТ» на прежнем уровне.</w:t>
      </w:r>
    </w:p>
    <w:p w:rsidR="006814A7" w:rsidRPr="006814A7" w:rsidRDefault="006814A7" w:rsidP="006814A7">
      <w:pPr>
        <w:ind w:firstLine="709"/>
        <w:jc w:val="both"/>
        <w:rPr>
          <w:sz w:val="26"/>
          <w:szCs w:val="26"/>
        </w:rPr>
      </w:pPr>
      <w:r w:rsidRPr="006814A7">
        <w:rPr>
          <w:sz w:val="26"/>
          <w:szCs w:val="26"/>
        </w:rPr>
        <w:t>По состоянию на 20.01.2019 года выдано 1680 сертификатов, их них 308 сертификатов реализуются у индивидуальных предпринимателей по различным программам («Ладушки» - 18 сертификатов, «Зебра» - 133 сертификатов, «</w:t>
      </w:r>
      <w:proofErr w:type="spellStart"/>
      <w:r w:rsidRPr="006814A7">
        <w:rPr>
          <w:sz w:val="26"/>
          <w:szCs w:val="26"/>
        </w:rPr>
        <w:t>Айкьюша</w:t>
      </w:r>
      <w:proofErr w:type="spellEnd"/>
      <w:r w:rsidRPr="006814A7">
        <w:rPr>
          <w:sz w:val="26"/>
          <w:szCs w:val="26"/>
        </w:rPr>
        <w:t>» - 33 сертификатов, «Школа моделизма и робототехники» - 124 сертификатов).</w:t>
      </w:r>
    </w:p>
    <w:p w:rsidR="006814A7" w:rsidRPr="00851345" w:rsidRDefault="006814A7" w:rsidP="006814A7">
      <w:pPr>
        <w:ind w:firstLine="709"/>
        <w:jc w:val="both"/>
        <w:rPr>
          <w:sz w:val="26"/>
          <w:szCs w:val="26"/>
        </w:rPr>
      </w:pPr>
      <w:r w:rsidRPr="00851345">
        <w:rPr>
          <w:sz w:val="26"/>
          <w:szCs w:val="26"/>
        </w:rPr>
        <w:t xml:space="preserve">Принцип доступности дополнительного образования реализуется и в отношении получения такого образования детьми-инвалидами и (или) детьми с ограниченными возможностями здоровья. Так в 2017-2018 учебном году в рамках ПФДО получали дополнительное образование 16 детей данной категории, в 2018-2019 учебном году 18 детей с ОВЗ. Образовательная деятельность для таких детей организована по адаптированным образовательным программам. </w:t>
      </w:r>
    </w:p>
    <w:p w:rsidR="006814A7" w:rsidRPr="00851345" w:rsidRDefault="006814A7" w:rsidP="006814A7">
      <w:pPr>
        <w:ind w:firstLine="709"/>
        <w:jc w:val="both"/>
        <w:rPr>
          <w:sz w:val="26"/>
          <w:szCs w:val="26"/>
        </w:rPr>
      </w:pPr>
      <w:r w:rsidRPr="00851345">
        <w:rPr>
          <w:sz w:val="26"/>
          <w:szCs w:val="26"/>
        </w:rPr>
        <w:t xml:space="preserve">Кроме этого, впервые в 2018-2019 году в рамках муниципального задания для МАУ ДО «ДДТ» 4 ребенка с РАС осваивают адаптированные дополнительные общеобразовательные программы (художественная направленность: объединения «Мастерская чудес (ИЗО)» </w:t>
      </w:r>
      <w:r>
        <w:rPr>
          <w:sz w:val="26"/>
          <w:szCs w:val="26"/>
        </w:rPr>
        <w:t>и «Бумажные фантазии (оригами)»</w:t>
      </w:r>
    </w:p>
    <w:p w:rsidR="006814A7" w:rsidRDefault="006814A7" w:rsidP="006814A7">
      <w:pPr>
        <w:ind w:firstLine="709"/>
        <w:jc w:val="both"/>
        <w:rPr>
          <w:sz w:val="26"/>
          <w:szCs w:val="26"/>
        </w:rPr>
      </w:pPr>
      <w:r w:rsidRPr="009919F3">
        <w:rPr>
          <w:sz w:val="26"/>
          <w:szCs w:val="26"/>
        </w:rPr>
        <w:t>В 2018 году в городе Когалыме</w:t>
      </w:r>
      <w:r w:rsidRPr="00AA27AD">
        <w:rPr>
          <w:sz w:val="26"/>
          <w:szCs w:val="26"/>
        </w:rPr>
        <w:t xml:space="preserve"> </w:t>
      </w:r>
      <w:r>
        <w:rPr>
          <w:sz w:val="26"/>
          <w:szCs w:val="26"/>
        </w:rPr>
        <w:t>все общеобразовательные организации</w:t>
      </w:r>
      <w:r w:rsidRPr="009919F3">
        <w:rPr>
          <w:sz w:val="26"/>
          <w:szCs w:val="26"/>
        </w:rPr>
        <w:t xml:space="preserve"> </w:t>
      </w:r>
      <w:r>
        <w:rPr>
          <w:sz w:val="26"/>
          <w:szCs w:val="26"/>
        </w:rPr>
        <w:t xml:space="preserve">переведены </w:t>
      </w:r>
      <w:r w:rsidRPr="009919F3">
        <w:rPr>
          <w:sz w:val="26"/>
          <w:szCs w:val="26"/>
        </w:rPr>
        <w:t xml:space="preserve">на пятидневный режим работы </w:t>
      </w:r>
      <w:r>
        <w:rPr>
          <w:sz w:val="26"/>
          <w:szCs w:val="26"/>
        </w:rPr>
        <w:t xml:space="preserve">– это </w:t>
      </w:r>
      <w:r w:rsidRPr="009919F3">
        <w:rPr>
          <w:sz w:val="26"/>
          <w:szCs w:val="26"/>
        </w:rPr>
        <w:t>80,3% учащихся 1 – 11 кл</w:t>
      </w:r>
      <w:r>
        <w:rPr>
          <w:sz w:val="26"/>
          <w:szCs w:val="26"/>
        </w:rPr>
        <w:t xml:space="preserve">ассов. </w:t>
      </w:r>
    </w:p>
    <w:p w:rsidR="006814A7" w:rsidRPr="003738BB" w:rsidRDefault="006814A7" w:rsidP="006814A7">
      <w:pPr>
        <w:ind w:firstLine="709"/>
        <w:jc w:val="both"/>
        <w:rPr>
          <w:sz w:val="26"/>
          <w:szCs w:val="26"/>
        </w:rPr>
      </w:pPr>
      <w:r w:rsidRPr="006814A7">
        <w:rPr>
          <w:sz w:val="26"/>
          <w:szCs w:val="26"/>
        </w:rPr>
        <w:t xml:space="preserve">По новым федеральным государственным образовательным стандартам учащихся 1 – 8 классов (6247 чел., это составляет 100% от общего количества обучающихся) занимаются внеурочной деятельностью во 2-й половине дня. </w:t>
      </w:r>
    </w:p>
    <w:p w:rsidR="006814A7" w:rsidRPr="009919F3" w:rsidRDefault="006814A7" w:rsidP="006814A7">
      <w:pPr>
        <w:ind w:firstLine="709"/>
        <w:jc w:val="both"/>
        <w:rPr>
          <w:sz w:val="26"/>
          <w:szCs w:val="26"/>
        </w:rPr>
      </w:pPr>
      <w:r>
        <w:rPr>
          <w:sz w:val="26"/>
          <w:szCs w:val="26"/>
        </w:rPr>
        <w:t>В связи с загруженностью образовательных организаций и нехваткой помещений, не представляется возможным создание опорных центров дополнительного образования детей на базе муниципальных образовательных организаций.</w:t>
      </w:r>
    </w:p>
    <w:p w:rsidR="008F2F96" w:rsidRPr="00001ECB" w:rsidRDefault="008F2F96" w:rsidP="00013C3C">
      <w:pPr>
        <w:ind w:firstLine="709"/>
        <w:jc w:val="both"/>
        <w:rPr>
          <w:b/>
          <w:sz w:val="26"/>
          <w:szCs w:val="26"/>
        </w:rPr>
      </w:pPr>
    </w:p>
    <w:p w:rsidR="00013C3C" w:rsidRPr="00001ECB" w:rsidRDefault="00013C3C" w:rsidP="00013C3C">
      <w:pPr>
        <w:tabs>
          <w:tab w:val="left" w:pos="851"/>
          <w:tab w:val="left" w:pos="1134"/>
        </w:tabs>
        <w:ind w:firstLine="709"/>
        <w:jc w:val="both"/>
        <w:rPr>
          <w:b/>
          <w:sz w:val="26"/>
          <w:szCs w:val="26"/>
        </w:rPr>
      </w:pPr>
      <w:r w:rsidRPr="00001ECB">
        <w:rPr>
          <w:b/>
          <w:sz w:val="26"/>
          <w:szCs w:val="26"/>
        </w:rPr>
        <w:t>3. О вовлечении общественных молодёжных объединений и общественных объединений ветеранов боевых действий, военной службы и труда к работе с молодёжью, в том числе посредством их представительства в советах по патриотическому воспитанию, развития шефских связей, в работу Администрации города Когалыма по гражданско-патриотическому и духовно-нравственному воспитанию.</w:t>
      </w:r>
    </w:p>
    <w:p w:rsidR="00013C3C" w:rsidRPr="00F940F6" w:rsidRDefault="00013C3C" w:rsidP="00013C3C">
      <w:pPr>
        <w:tabs>
          <w:tab w:val="left" w:pos="851"/>
          <w:tab w:val="left" w:pos="1134"/>
        </w:tabs>
        <w:ind w:firstLine="709"/>
        <w:jc w:val="both"/>
        <w:rPr>
          <w:sz w:val="26"/>
          <w:szCs w:val="26"/>
        </w:rPr>
      </w:pPr>
    </w:p>
    <w:p w:rsidR="00013C3C" w:rsidRPr="00F940F6" w:rsidRDefault="00013C3C" w:rsidP="00013C3C">
      <w:pPr>
        <w:tabs>
          <w:tab w:val="left" w:pos="459"/>
        </w:tabs>
        <w:ind w:firstLine="709"/>
        <w:jc w:val="both"/>
        <w:rPr>
          <w:sz w:val="26"/>
          <w:szCs w:val="26"/>
        </w:rPr>
      </w:pPr>
      <w:r w:rsidRPr="00F940F6">
        <w:rPr>
          <w:sz w:val="26"/>
          <w:szCs w:val="26"/>
        </w:rPr>
        <w:t xml:space="preserve">В рамках данного направления 05.05.2017 подписано соглашение с общественными объединениями ветеранов боевых действий, военной службы и труда о взаимном сотрудничестве в сфере гражданско-патриотического воспитания обучающихся и молодёжи города Когалыма (соглашение без номера). В число ветеранских организаций, подписавших соглашение, вошли Городская общественная организация ветеранов (пенсионеров) войны, труда, Вооруженных сил и правоохранительных органов, Совет ветеранов ОМВД по г. Когалыму, Городской Союз Ветеранов Афганистана. </w:t>
      </w:r>
    </w:p>
    <w:p w:rsidR="00013C3C" w:rsidRPr="00F940F6" w:rsidRDefault="00013C3C" w:rsidP="00013C3C">
      <w:pPr>
        <w:tabs>
          <w:tab w:val="left" w:pos="459"/>
        </w:tabs>
        <w:ind w:firstLine="709"/>
        <w:jc w:val="both"/>
        <w:rPr>
          <w:sz w:val="26"/>
          <w:szCs w:val="26"/>
        </w:rPr>
      </w:pPr>
      <w:r w:rsidRPr="00F940F6">
        <w:rPr>
          <w:sz w:val="26"/>
          <w:szCs w:val="26"/>
        </w:rPr>
        <w:t>Представители данных ветеранских организаций и руководитель местного штаба Всероссийского детско-юношеского военно-патриотического общественного</w:t>
      </w:r>
      <w:r w:rsidRPr="00F940F6">
        <w:rPr>
          <w:i/>
          <w:sz w:val="26"/>
          <w:szCs w:val="26"/>
        </w:rPr>
        <w:t xml:space="preserve"> </w:t>
      </w:r>
      <w:r w:rsidRPr="00F940F6">
        <w:rPr>
          <w:sz w:val="26"/>
          <w:szCs w:val="26"/>
        </w:rPr>
        <w:t xml:space="preserve">движения «ЮНАРМИЯ» входят в состав Координационного совета по патриотическому воспитанию и подготовке граждан к военной службе при Администрации города Когалыма. </w:t>
      </w:r>
    </w:p>
    <w:p w:rsidR="00013C3C" w:rsidRPr="00F940F6" w:rsidRDefault="00013C3C" w:rsidP="00013C3C">
      <w:pPr>
        <w:tabs>
          <w:tab w:val="left" w:pos="459"/>
        </w:tabs>
        <w:ind w:firstLine="709"/>
        <w:jc w:val="both"/>
        <w:rPr>
          <w:sz w:val="26"/>
          <w:szCs w:val="26"/>
        </w:rPr>
      </w:pPr>
      <w:r w:rsidRPr="00F940F6">
        <w:rPr>
          <w:sz w:val="26"/>
          <w:szCs w:val="26"/>
        </w:rPr>
        <w:t>Сотрудничество с ветеранскими организациями осуществляется в рамках организации и проведении мероприятий гражданско-патриотической направленности (</w:t>
      </w:r>
      <w:r w:rsidRPr="00F940F6">
        <w:rPr>
          <w:sz w:val="26"/>
          <w:szCs w:val="26"/>
          <w:lang w:val="en-US"/>
        </w:rPr>
        <w:t>I</w:t>
      </w:r>
      <w:r w:rsidRPr="00F940F6">
        <w:rPr>
          <w:sz w:val="26"/>
          <w:szCs w:val="26"/>
        </w:rPr>
        <w:t xml:space="preserve"> городской слёт юнармейских отрядов города Когалыма, акция «Свеча Памяти», военно-спортивные игры «Зарница», Орлёнок»), реализации волонтёрских проектов по оказанию помощи ветеранам «Свет в окне», «Тепло души» клуба волонтёров «</w:t>
      </w:r>
      <w:proofErr w:type="spellStart"/>
      <w:r w:rsidRPr="00F940F6">
        <w:rPr>
          <w:sz w:val="26"/>
          <w:szCs w:val="26"/>
        </w:rPr>
        <w:t>ДОБРОволец</w:t>
      </w:r>
      <w:proofErr w:type="spellEnd"/>
      <w:r w:rsidRPr="00F940F6">
        <w:rPr>
          <w:sz w:val="26"/>
          <w:szCs w:val="26"/>
        </w:rPr>
        <w:t>» МАУ «МКЦ «Феникс».</w:t>
      </w:r>
    </w:p>
    <w:p w:rsidR="00013C3C" w:rsidRPr="00F940F6" w:rsidRDefault="00013C3C" w:rsidP="00013C3C">
      <w:pPr>
        <w:tabs>
          <w:tab w:val="left" w:pos="459"/>
        </w:tabs>
        <w:ind w:firstLine="709"/>
        <w:jc w:val="both"/>
        <w:rPr>
          <w:sz w:val="26"/>
          <w:szCs w:val="26"/>
        </w:rPr>
      </w:pPr>
      <w:r w:rsidRPr="00F940F6">
        <w:rPr>
          <w:sz w:val="26"/>
          <w:szCs w:val="26"/>
        </w:rPr>
        <w:t xml:space="preserve">В добровольческом движении города также участвуют члены местного штаба Всероссийской общественной организации «Молодая Гвардия «Единой России». Сотрудничество осуществлялось в рамках организации волонтёрских акций, молодёжного благотворительного концерта «Белый цветок» и </w:t>
      </w:r>
      <w:r w:rsidRPr="00F940F6">
        <w:rPr>
          <w:color w:val="000000"/>
          <w:sz w:val="26"/>
          <w:szCs w:val="26"/>
          <w:shd w:val="clear" w:color="auto" w:fill="FFFFFF"/>
        </w:rPr>
        <w:t>городского молодёжного фестиваля «Не тяни – соверши добро!».</w:t>
      </w:r>
    </w:p>
    <w:p w:rsidR="00013C3C" w:rsidRPr="00F940F6" w:rsidRDefault="00013C3C" w:rsidP="00013C3C">
      <w:pPr>
        <w:tabs>
          <w:tab w:val="left" w:pos="459"/>
        </w:tabs>
        <w:ind w:firstLine="709"/>
        <w:jc w:val="both"/>
        <w:rPr>
          <w:sz w:val="26"/>
          <w:szCs w:val="26"/>
        </w:rPr>
      </w:pPr>
    </w:p>
    <w:p w:rsidR="00013C3C" w:rsidRPr="008F2F96" w:rsidRDefault="00013C3C" w:rsidP="00013C3C">
      <w:pPr>
        <w:pStyle w:val="a9"/>
        <w:ind w:left="0" w:firstLine="709"/>
        <w:jc w:val="both"/>
        <w:rPr>
          <w:rFonts w:ascii="Times New Roman" w:hAnsi="Times New Roman"/>
          <w:b/>
          <w:sz w:val="26"/>
          <w:szCs w:val="26"/>
        </w:rPr>
      </w:pPr>
      <w:r w:rsidRPr="008F2F96">
        <w:rPr>
          <w:rFonts w:ascii="Times New Roman" w:hAnsi="Times New Roman"/>
          <w:b/>
          <w:sz w:val="26"/>
          <w:szCs w:val="26"/>
        </w:rPr>
        <w:t xml:space="preserve">4. О вовлечении жителей города Когалыма в работу по реализации приоритетного проекта по благоустройству территории муниципального образования город Когалым, а также использование возможности </w:t>
      </w:r>
      <w:proofErr w:type="spellStart"/>
      <w:r w:rsidRPr="008F2F96">
        <w:rPr>
          <w:rFonts w:ascii="Times New Roman" w:hAnsi="Times New Roman"/>
          <w:b/>
          <w:sz w:val="26"/>
          <w:szCs w:val="26"/>
        </w:rPr>
        <w:t>софинансировнаия</w:t>
      </w:r>
      <w:proofErr w:type="spellEnd"/>
      <w:r w:rsidRPr="008F2F96">
        <w:rPr>
          <w:rFonts w:ascii="Times New Roman" w:hAnsi="Times New Roman"/>
          <w:b/>
          <w:sz w:val="26"/>
          <w:szCs w:val="26"/>
        </w:rPr>
        <w:t xml:space="preserve"> проектов гражданам и иными собственниками помещений.</w:t>
      </w:r>
    </w:p>
    <w:p w:rsidR="00725CC0" w:rsidRDefault="00725CC0" w:rsidP="00013C3C">
      <w:pPr>
        <w:pStyle w:val="a9"/>
        <w:ind w:left="0" w:firstLine="709"/>
        <w:jc w:val="both"/>
        <w:rPr>
          <w:rFonts w:ascii="Times New Roman" w:hAnsi="Times New Roman"/>
          <w:sz w:val="26"/>
          <w:szCs w:val="26"/>
        </w:rPr>
      </w:pPr>
    </w:p>
    <w:p w:rsidR="00013C3C" w:rsidRPr="008F2F96" w:rsidRDefault="00013C3C" w:rsidP="00013C3C">
      <w:pPr>
        <w:pStyle w:val="a9"/>
        <w:ind w:left="0" w:firstLine="709"/>
        <w:jc w:val="both"/>
        <w:rPr>
          <w:rFonts w:ascii="Times New Roman" w:hAnsi="Times New Roman"/>
          <w:sz w:val="26"/>
          <w:szCs w:val="26"/>
        </w:rPr>
      </w:pPr>
      <w:r w:rsidRPr="008F2F96">
        <w:rPr>
          <w:rFonts w:ascii="Times New Roman" w:hAnsi="Times New Roman"/>
          <w:sz w:val="26"/>
          <w:szCs w:val="26"/>
        </w:rPr>
        <w:t xml:space="preserve">Работа по информированию населения и внедрению на территории города Когалыма к реализации приоритетного проекта «Формирование комфортной городской среды» была начата еще в декабре 2016 года: на сайте Администрации города Когалыма в разделе жилищно-коммунальное хозяйство (далее - ЖКХ) была создана вкладка «Проект «Формирование комфортной городской среды», первая информация о формировании портфеля приоритетного проекта размещена в газете «Когалымский Вестник» 29.12.2016 (№103). </w:t>
      </w:r>
    </w:p>
    <w:p w:rsidR="00013C3C" w:rsidRPr="008F2F96" w:rsidRDefault="00013C3C" w:rsidP="00013C3C">
      <w:pPr>
        <w:pStyle w:val="a9"/>
        <w:ind w:left="0" w:firstLine="709"/>
        <w:jc w:val="both"/>
        <w:rPr>
          <w:rFonts w:ascii="Times New Roman" w:hAnsi="Times New Roman"/>
          <w:sz w:val="26"/>
          <w:szCs w:val="26"/>
        </w:rPr>
      </w:pPr>
      <w:r w:rsidRPr="008F2F96">
        <w:rPr>
          <w:rFonts w:ascii="Times New Roman" w:hAnsi="Times New Roman"/>
          <w:sz w:val="26"/>
          <w:szCs w:val="26"/>
        </w:rPr>
        <w:t>Также информирование граждан ведется через телерадиокомпанию «</w:t>
      </w:r>
      <w:proofErr w:type="spellStart"/>
      <w:r w:rsidRPr="008F2F96">
        <w:rPr>
          <w:rFonts w:ascii="Times New Roman" w:hAnsi="Times New Roman"/>
          <w:sz w:val="26"/>
          <w:szCs w:val="26"/>
        </w:rPr>
        <w:t>Инфосервис</w:t>
      </w:r>
      <w:proofErr w:type="spellEnd"/>
      <w:r w:rsidRPr="008F2F96">
        <w:rPr>
          <w:rFonts w:ascii="Times New Roman" w:hAnsi="Times New Roman"/>
          <w:sz w:val="26"/>
          <w:szCs w:val="26"/>
        </w:rPr>
        <w:t xml:space="preserve">», официальную группу Администрации города Когалыма в социальной сети «ВКонтакте», рабочую группу по реализации приоритетного проекта «Формирование комфортной городской среды» в городе Когалыме» и общие собрания собственников помещений многоквартирных домов города Когалыма. </w:t>
      </w:r>
    </w:p>
    <w:p w:rsidR="00013C3C" w:rsidRPr="008F2F96" w:rsidRDefault="00013C3C" w:rsidP="00013C3C">
      <w:pPr>
        <w:pStyle w:val="a9"/>
        <w:ind w:left="0" w:firstLine="709"/>
        <w:jc w:val="both"/>
        <w:rPr>
          <w:rFonts w:ascii="Times New Roman" w:hAnsi="Times New Roman"/>
          <w:sz w:val="26"/>
          <w:szCs w:val="26"/>
        </w:rPr>
      </w:pPr>
      <w:r w:rsidRPr="008F2F96">
        <w:rPr>
          <w:rFonts w:ascii="Times New Roman" w:hAnsi="Times New Roman"/>
          <w:sz w:val="26"/>
          <w:szCs w:val="26"/>
        </w:rPr>
        <w:t>В целях обеспечения правового регулирования были разработаны нормативные правовые акты Администрации города Когалыма, которыми утверждены составы рабочей группы и Общественной комиссии по обеспечению реализации приоритетного проекта (</w:t>
      </w:r>
      <w:r w:rsidRPr="008F2F96">
        <w:rPr>
          <w:rFonts w:ascii="Times New Roman" w:hAnsi="Times New Roman"/>
          <w:b/>
          <w:sz w:val="26"/>
          <w:szCs w:val="26"/>
        </w:rPr>
        <w:t>19</w:t>
      </w:r>
      <w:r w:rsidRPr="008F2F96">
        <w:rPr>
          <w:rFonts w:ascii="Times New Roman" w:hAnsi="Times New Roman"/>
          <w:sz w:val="26"/>
          <w:szCs w:val="26"/>
        </w:rPr>
        <w:t xml:space="preserve"> человек), порядки формирования муниципальной программы, подпрограмма 2017 года и муниципальная программа на 2018 – 2022 годы, а также комиссия по проведению инвентаризации объектов благоустройства, порядок ее проведения и сводный реестр объектов благоустройства города Когалыма.</w:t>
      </w:r>
    </w:p>
    <w:p w:rsidR="00013C3C" w:rsidRPr="008F2F96" w:rsidRDefault="00013C3C" w:rsidP="00013C3C">
      <w:pPr>
        <w:pStyle w:val="a9"/>
        <w:ind w:left="0" w:firstLine="709"/>
        <w:jc w:val="both"/>
        <w:rPr>
          <w:rFonts w:ascii="Times New Roman" w:hAnsi="Times New Roman"/>
          <w:sz w:val="26"/>
          <w:szCs w:val="26"/>
        </w:rPr>
      </w:pPr>
      <w:r w:rsidRPr="008F2F96">
        <w:rPr>
          <w:rFonts w:ascii="Times New Roman" w:hAnsi="Times New Roman"/>
          <w:sz w:val="26"/>
          <w:szCs w:val="26"/>
        </w:rPr>
        <w:t xml:space="preserve">В феврале 2017 года сформированы Мероприятия по благоустройству города Когалыма на период 2017 – 2020 годов и направлены в Департамент ЖКК и энергетики ХМАО–Югра </w:t>
      </w:r>
      <w:r w:rsidRPr="008F2F96">
        <w:rPr>
          <w:rStyle w:val="A30"/>
          <w:rFonts w:ascii="Times New Roman" w:hAnsi="Times New Roman" w:cs="Times New Roman"/>
          <w:b w:val="0"/>
          <w:sz w:val="26"/>
          <w:szCs w:val="26"/>
        </w:rPr>
        <w:t>8 объектов благоустройства (3 дворовые и 5 общественных территорий), в результате выбраны 2 объекта: благоустройство дворовой территории ул. Дружбы народов, д.12, д.12/1, д.12а, 12б и создание зоны отдыха «Метелица»</w:t>
      </w:r>
      <w:r w:rsidRPr="008F2F96">
        <w:rPr>
          <w:rFonts w:ascii="Times New Roman" w:hAnsi="Times New Roman"/>
          <w:sz w:val="26"/>
          <w:szCs w:val="26"/>
        </w:rPr>
        <w:t xml:space="preserve">. </w:t>
      </w:r>
    </w:p>
    <w:p w:rsidR="00013C3C" w:rsidRPr="008F2F96" w:rsidRDefault="00013C3C" w:rsidP="00013C3C">
      <w:pPr>
        <w:pStyle w:val="a9"/>
        <w:ind w:left="0" w:firstLine="709"/>
        <w:jc w:val="both"/>
        <w:rPr>
          <w:rFonts w:ascii="Times New Roman" w:hAnsi="Times New Roman"/>
          <w:sz w:val="26"/>
          <w:szCs w:val="26"/>
        </w:rPr>
      </w:pPr>
      <w:r w:rsidRPr="008F2F96">
        <w:rPr>
          <w:rFonts w:ascii="Times New Roman" w:hAnsi="Times New Roman"/>
          <w:sz w:val="26"/>
          <w:szCs w:val="26"/>
        </w:rPr>
        <w:t>При формировании Мероприятий учитывалось общественное мнение на основании обращений граждан города Когалыма к депутатам Думы города Когалыма, в Администрацию города Когалыма и управляющие организации, обслуживающие жилищный фонд.</w:t>
      </w:r>
    </w:p>
    <w:p w:rsidR="00013C3C" w:rsidRPr="008F2F96" w:rsidRDefault="00013C3C" w:rsidP="00013C3C">
      <w:pPr>
        <w:pStyle w:val="a9"/>
        <w:widowControl w:val="0"/>
        <w:ind w:left="0" w:firstLine="709"/>
        <w:jc w:val="both"/>
        <w:rPr>
          <w:rStyle w:val="A30"/>
          <w:rFonts w:ascii="Times New Roman" w:hAnsi="Times New Roman" w:cs="Times New Roman"/>
          <w:b w:val="0"/>
          <w:sz w:val="26"/>
          <w:szCs w:val="26"/>
        </w:rPr>
      </w:pPr>
      <w:r w:rsidRPr="008F2F96">
        <w:rPr>
          <w:rFonts w:ascii="Times New Roman" w:hAnsi="Times New Roman"/>
          <w:bCs/>
          <w:color w:val="000000"/>
          <w:sz w:val="26"/>
          <w:szCs w:val="26"/>
        </w:rPr>
        <w:t xml:space="preserve">В социальной сети «ВКонтакте» проведен социологический опрос, на рассмотрение гражданам был </w:t>
      </w:r>
      <w:proofErr w:type="spellStart"/>
      <w:r w:rsidRPr="008F2F96">
        <w:rPr>
          <w:rFonts w:ascii="Times New Roman" w:hAnsi="Times New Roman"/>
          <w:bCs/>
          <w:color w:val="000000"/>
          <w:sz w:val="26"/>
          <w:szCs w:val="26"/>
        </w:rPr>
        <w:t>предтавлен</w:t>
      </w:r>
      <w:proofErr w:type="spellEnd"/>
      <w:r w:rsidRPr="008F2F96">
        <w:rPr>
          <w:rFonts w:ascii="Times New Roman" w:hAnsi="Times New Roman"/>
          <w:bCs/>
          <w:color w:val="000000"/>
          <w:sz w:val="26"/>
          <w:szCs w:val="26"/>
        </w:rPr>
        <w:t xml:space="preserve"> дизайн – проект </w:t>
      </w:r>
      <w:r w:rsidRPr="008F2F96">
        <w:rPr>
          <w:rStyle w:val="A30"/>
          <w:rFonts w:ascii="Times New Roman" w:hAnsi="Times New Roman" w:cs="Times New Roman"/>
          <w:b w:val="0"/>
          <w:sz w:val="26"/>
          <w:szCs w:val="26"/>
        </w:rPr>
        <w:t>создание зоны отдыха «Метелица»</w:t>
      </w:r>
      <w:r w:rsidRPr="008F2F96">
        <w:rPr>
          <w:rFonts w:ascii="Times New Roman" w:hAnsi="Times New Roman"/>
          <w:bCs/>
          <w:color w:val="000000"/>
          <w:sz w:val="26"/>
          <w:szCs w:val="26"/>
        </w:rPr>
        <w:t>. Количество респондентов</w:t>
      </w:r>
      <w:r w:rsidR="00AA430C">
        <w:rPr>
          <w:rFonts w:ascii="Times New Roman" w:hAnsi="Times New Roman"/>
          <w:bCs/>
          <w:color w:val="000000"/>
          <w:sz w:val="26"/>
          <w:szCs w:val="26"/>
        </w:rPr>
        <w:t>,</w:t>
      </w:r>
      <w:r w:rsidRPr="008F2F96">
        <w:rPr>
          <w:rFonts w:ascii="Times New Roman" w:hAnsi="Times New Roman"/>
          <w:bCs/>
          <w:color w:val="000000"/>
          <w:sz w:val="26"/>
          <w:szCs w:val="26"/>
        </w:rPr>
        <w:t xml:space="preserve"> принявших участие в опросе</w:t>
      </w:r>
      <w:r w:rsidR="00AA430C">
        <w:rPr>
          <w:rFonts w:ascii="Times New Roman" w:hAnsi="Times New Roman"/>
          <w:bCs/>
          <w:color w:val="000000"/>
          <w:sz w:val="26"/>
          <w:szCs w:val="26"/>
        </w:rPr>
        <w:t>,</w:t>
      </w:r>
      <w:r w:rsidRPr="008F2F96">
        <w:rPr>
          <w:rFonts w:ascii="Times New Roman" w:hAnsi="Times New Roman"/>
          <w:bCs/>
          <w:color w:val="000000"/>
          <w:sz w:val="26"/>
          <w:szCs w:val="26"/>
        </w:rPr>
        <w:t xml:space="preserve"> составило </w:t>
      </w:r>
      <w:r w:rsidRPr="00AA430C">
        <w:rPr>
          <w:rFonts w:ascii="Times New Roman" w:hAnsi="Times New Roman"/>
          <w:bCs/>
          <w:color w:val="000000"/>
          <w:sz w:val="26"/>
          <w:szCs w:val="26"/>
        </w:rPr>
        <w:t>1700</w:t>
      </w:r>
      <w:r w:rsidRPr="008F2F96">
        <w:rPr>
          <w:rFonts w:ascii="Times New Roman" w:hAnsi="Times New Roman"/>
          <w:bCs/>
          <w:color w:val="000000"/>
          <w:sz w:val="26"/>
          <w:szCs w:val="26"/>
        </w:rPr>
        <w:t xml:space="preserve"> человек, количество просмотров публикации - более 6 700. Благоустройство дворовой территории было обсуждено с представителями многоквартирных домов </w:t>
      </w:r>
      <w:r w:rsidRPr="008F2F96">
        <w:rPr>
          <w:rStyle w:val="A30"/>
          <w:rFonts w:ascii="Times New Roman" w:hAnsi="Times New Roman" w:cs="Times New Roman"/>
          <w:b w:val="0"/>
          <w:sz w:val="26"/>
          <w:szCs w:val="26"/>
        </w:rPr>
        <w:t>ул. Дружбы народов, д.12, д.12/1, д.12а, 12б, во время рабочей встречи, гражданам была доведена информация о приоритетном проекте, предложены варианты благоустройства дворовой территории в части определения дополнительных работ и финансового участия собственников (</w:t>
      </w:r>
      <w:r w:rsidRPr="008F2F96">
        <w:rPr>
          <w:rStyle w:val="A30"/>
          <w:rFonts w:ascii="Times New Roman" w:hAnsi="Times New Roman" w:cs="Times New Roman"/>
          <w:sz w:val="26"/>
          <w:szCs w:val="26"/>
        </w:rPr>
        <w:t>18</w:t>
      </w:r>
      <w:r w:rsidRPr="008F2F96">
        <w:rPr>
          <w:rStyle w:val="A30"/>
          <w:rFonts w:ascii="Times New Roman" w:hAnsi="Times New Roman" w:cs="Times New Roman"/>
          <w:b w:val="0"/>
          <w:sz w:val="26"/>
          <w:szCs w:val="26"/>
        </w:rPr>
        <w:t xml:space="preserve"> человек). </w:t>
      </w:r>
    </w:p>
    <w:p w:rsidR="00013C3C" w:rsidRPr="008F2F96" w:rsidRDefault="00013C3C" w:rsidP="00013C3C">
      <w:pPr>
        <w:pStyle w:val="a9"/>
        <w:widowControl w:val="0"/>
        <w:ind w:left="0" w:firstLine="709"/>
        <w:jc w:val="both"/>
        <w:rPr>
          <w:rFonts w:ascii="Times New Roman" w:hAnsi="Times New Roman"/>
          <w:kern w:val="2"/>
          <w:sz w:val="26"/>
          <w:szCs w:val="26"/>
        </w:rPr>
      </w:pPr>
      <w:r w:rsidRPr="008F2F96">
        <w:rPr>
          <w:rFonts w:ascii="Times New Roman" w:hAnsi="Times New Roman"/>
          <w:kern w:val="2"/>
          <w:sz w:val="26"/>
          <w:szCs w:val="26"/>
        </w:rPr>
        <w:t>Мероприятия подпрограммы 2017 года реализованы в рамках проектного управления. Подготовлены проектные инициативы, разработаны: паспорта и календарные планы проектов.  Управленческие документы утверждены Проектным комитетом Администрации города Когалыма на заседании 04.05.2017.</w:t>
      </w:r>
    </w:p>
    <w:p w:rsidR="00013C3C" w:rsidRPr="008F2F96" w:rsidRDefault="00013C3C" w:rsidP="00013C3C">
      <w:pPr>
        <w:widowControl w:val="0"/>
        <w:ind w:firstLine="709"/>
        <w:contextualSpacing/>
        <w:jc w:val="both"/>
        <w:rPr>
          <w:rFonts w:eastAsia="Calibri"/>
          <w:sz w:val="26"/>
          <w:szCs w:val="26"/>
        </w:rPr>
      </w:pPr>
      <w:r w:rsidRPr="008F2F96">
        <w:rPr>
          <w:rFonts w:eastAsia="Calibri"/>
          <w:sz w:val="26"/>
          <w:szCs w:val="26"/>
        </w:rPr>
        <w:t>Мероприятия 2017 года выполнены в полном объеме. Состоялись общественные приемки выполненных работ, в которых принимали участие представители средств массовой информации: газеты «Когалымский вестник» и телерадиокомпании «</w:t>
      </w:r>
      <w:proofErr w:type="spellStart"/>
      <w:r w:rsidRPr="008F2F96">
        <w:rPr>
          <w:rFonts w:eastAsia="Calibri"/>
          <w:sz w:val="26"/>
          <w:szCs w:val="26"/>
        </w:rPr>
        <w:t>Инфосервис</w:t>
      </w:r>
      <w:proofErr w:type="spellEnd"/>
      <w:r w:rsidRPr="008F2F96">
        <w:rPr>
          <w:rFonts w:eastAsia="Calibri"/>
          <w:sz w:val="26"/>
          <w:szCs w:val="26"/>
        </w:rPr>
        <w:t>». Общественная приемка выполненных работ по благоустройству дворовой территории состоялась 06.10.2017, общественной территории - 09.11.2017 (</w:t>
      </w:r>
      <w:r w:rsidRPr="00AA430C">
        <w:rPr>
          <w:rFonts w:eastAsia="Calibri"/>
          <w:sz w:val="26"/>
          <w:szCs w:val="26"/>
        </w:rPr>
        <w:t>участвовали 15</w:t>
      </w:r>
      <w:r w:rsidRPr="008F2F96">
        <w:rPr>
          <w:rFonts w:eastAsia="Calibri"/>
          <w:color w:val="FF0000"/>
          <w:sz w:val="26"/>
          <w:szCs w:val="26"/>
        </w:rPr>
        <w:t xml:space="preserve"> </w:t>
      </w:r>
      <w:r w:rsidRPr="008F2F96">
        <w:rPr>
          <w:rFonts w:eastAsia="Calibri"/>
          <w:sz w:val="26"/>
          <w:szCs w:val="26"/>
        </w:rPr>
        <w:t xml:space="preserve">человек). </w:t>
      </w:r>
    </w:p>
    <w:p w:rsidR="00013C3C" w:rsidRPr="008F2F96" w:rsidRDefault="00013C3C" w:rsidP="00013C3C">
      <w:pPr>
        <w:widowControl w:val="0"/>
        <w:ind w:firstLine="709"/>
        <w:contextualSpacing/>
        <w:jc w:val="both"/>
        <w:rPr>
          <w:rFonts w:eastAsia="Calibri"/>
          <w:sz w:val="26"/>
          <w:szCs w:val="26"/>
        </w:rPr>
      </w:pPr>
      <w:r w:rsidRPr="008F2F96">
        <w:rPr>
          <w:rFonts w:eastAsia="Calibri"/>
          <w:sz w:val="26"/>
          <w:szCs w:val="26"/>
        </w:rPr>
        <w:t xml:space="preserve">Мероприятия муниципальной программы были определены на заседание общественной комиссии города Когалыма 22.09.2017. На участие от инициативных граждан поступило три заявки, которые и были рассмотрены и приняты к обсуждению для участия в мероприятиях муниципальной программы 2018 года. По итогам обсуждения к реализации мероприятий по благоустройству в 2018 году приняты две дворовые территории: ул. Молодежная, д.2 (голосовали </w:t>
      </w:r>
      <w:r w:rsidRPr="00AA430C">
        <w:rPr>
          <w:rFonts w:eastAsia="Calibri"/>
          <w:sz w:val="26"/>
          <w:szCs w:val="26"/>
        </w:rPr>
        <w:t>125</w:t>
      </w:r>
      <w:r w:rsidRPr="008F2F96">
        <w:rPr>
          <w:rFonts w:eastAsia="Calibri"/>
          <w:sz w:val="26"/>
          <w:szCs w:val="26"/>
        </w:rPr>
        <w:t xml:space="preserve"> человек), ул. Мира, д.14а, д.14б (голосовали </w:t>
      </w:r>
      <w:r w:rsidRPr="00AA430C">
        <w:rPr>
          <w:rFonts w:eastAsia="Calibri"/>
          <w:sz w:val="26"/>
          <w:szCs w:val="26"/>
        </w:rPr>
        <w:t>220 человек) и общественной территории строительство объекта сквер «Фестивальный». В общественных обсуждениях приняли участие 30</w:t>
      </w:r>
      <w:r w:rsidRPr="00AA430C">
        <w:rPr>
          <w:rFonts w:eastAsia="Calibri"/>
          <w:color w:val="FF0000"/>
          <w:sz w:val="26"/>
          <w:szCs w:val="26"/>
        </w:rPr>
        <w:t xml:space="preserve"> </w:t>
      </w:r>
      <w:r w:rsidRPr="00AA430C">
        <w:rPr>
          <w:rFonts w:eastAsia="Calibri"/>
          <w:sz w:val="26"/>
          <w:szCs w:val="26"/>
        </w:rPr>
        <w:t>чел</w:t>
      </w:r>
      <w:r w:rsidRPr="008F2F96">
        <w:rPr>
          <w:rFonts w:eastAsia="Calibri"/>
          <w:sz w:val="26"/>
          <w:szCs w:val="26"/>
        </w:rPr>
        <w:t xml:space="preserve">овека. </w:t>
      </w:r>
    </w:p>
    <w:p w:rsidR="00013C3C" w:rsidRPr="008F2F96" w:rsidRDefault="00013C3C" w:rsidP="00013C3C">
      <w:pPr>
        <w:widowControl w:val="0"/>
        <w:ind w:firstLine="709"/>
        <w:contextualSpacing/>
        <w:jc w:val="both"/>
        <w:rPr>
          <w:rFonts w:eastAsia="Calibri"/>
          <w:sz w:val="26"/>
          <w:szCs w:val="26"/>
        </w:rPr>
      </w:pPr>
      <w:r w:rsidRPr="008F2F96">
        <w:rPr>
          <w:rFonts w:eastAsia="Calibri"/>
          <w:sz w:val="26"/>
          <w:szCs w:val="26"/>
        </w:rPr>
        <w:t>Мероприятия программы 2018 года так же, как и 2017 году, реализованы в рамках проектного управления. Управленческие документы: паспорта и календарные планы проектов, утверждены Проектным комитетом на заседание 02.04.2018.</w:t>
      </w:r>
    </w:p>
    <w:p w:rsidR="00013C3C" w:rsidRPr="008F2F96" w:rsidRDefault="00013C3C" w:rsidP="00013C3C">
      <w:pPr>
        <w:widowControl w:val="0"/>
        <w:ind w:firstLine="709"/>
        <w:contextualSpacing/>
        <w:jc w:val="both"/>
        <w:rPr>
          <w:rFonts w:eastAsia="Calibri"/>
          <w:sz w:val="26"/>
          <w:szCs w:val="26"/>
        </w:rPr>
      </w:pPr>
      <w:r w:rsidRPr="008F2F96">
        <w:rPr>
          <w:rFonts w:eastAsia="Calibri"/>
          <w:sz w:val="26"/>
          <w:szCs w:val="26"/>
        </w:rPr>
        <w:t xml:space="preserve">В 2018 году выполнено благоустройство двух дворовых территорий: ул. Молодежная, д.2 (асфальтирование, установка скамеек, урн) и ул. Мира, д.14а, д.14б (асфальтирование, освещение, установка скамеек, урн, устройство тротуаров, оборудование дополнительных автомобильных парковок, установка велостоянок). Общественная приемка выполненных работ состоялась 09 октября 2018 года. В приемке приняли </w:t>
      </w:r>
      <w:r w:rsidRPr="00AA430C">
        <w:rPr>
          <w:rFonts w:eastAsia="Calibri"/>
          <w:sz w:val="26"/>
          <w:szCs w:val="26"/>
        </w:rPr>
        <w:t>участие 15 человек</w:t>
      </w:r>
      <w:r w:rsidRPr="008F2F96">
        <w:rPr>
          <w:rFonts w:eastAsia="Calibri"/>
          <w:sz w:val="26"/>
          <w:szCs w:val="26"/>
        </w:rPr>
        <w:t xml:space="preserve"> и представители средств массовой информации (газета «Когалымский вестник», телерадиокомпания «</w:t>
      </w:r>
      <w:proofErr w:type="spellStart"/>
      <w:r w:rsidRPr="008F2F96">
        <w:rPr>
          <w:rFonts w:eastAsia="Calibri"/>
          <w:sz w:val="26"/>
          <w:szCs w:val="26"/>
        </w:rPr>
        <w:t>Инфосервис</w:t>
      </w:r>
      <w:proofErr w:type="spellEnd"/>
      <w:r w:rsidRPr="008F2F96">
        <w:rPr>
          <w:rFonts w:eastAsia="Calibri"/>
          <w:sz w:val="26"/>
          <w:szCs w:val="26"/>
        </w:rPr>
        <w:t>»).</w:t>
      </w:r>
    </w:p>
    <w:p w:rsidR="00013C3C" w:rsidRPr="008F2F96" w:rsidRDefault="00013C3C" w:rsidP="00013C3C">
      <w:pPr>
        <w:pStyle w:val="a9"/>
        <w:autoSpaceDE w:val="0"/>
        <w:autoSpaceDN w:val="0"/>
        <w:adjustRightInd w:val="0"/>
        <w:ind w:left="0" w:firstLine="709"/>
        <w:jc w:val="both"/>
        <w:rPr>
          <w:rFonts w:ascii="Times New Roman" w:hAnsi="Times New Roman"/>
          <w:sz w:val="26"/>
          <w:szCs w:val="26"/>
        </w:rPr>
      </w:pPr>
      <w:r w:rsidRPr="008F2F96">
        <w:rPr>
          <w:rFonts w:ascii="Times New Roman" w:hAnsi="Times New Roman"/>
          <w:sz w:val="26"/>
          <w:szCs w:val="26"/>
        </w:rPr>
        <w:t>Все работы по благоустройству общественной территорий: строительство объекта сквер «Фестивальный» завершены. 26.10.2018 состоялась общественная приемка выполненных работ, результаты которой зафиксированы в акте выполненных работ.</w:t>
      </w:r>
    </w:p>
    <w:p w:rsidR="00013C3C" w:rsidRPr="008F2F96" w:rsidRDefault="00013C3C" w:rsidP="00013C3C">
      <w:pPr>
        <w:pStyle w:val="a9"/>
        <w:ind w:left="0" w:firstLine="709"/>
        <w:jc w:val="both"/>
        <w:rPr>
          <w:rFonts w:ascii="Times New Roman" w:hAnsi="Times New Roman"/>
          <w:sz w:val="26"/>
          <w:szCs w:val="26"/>
        </w:rPr>
      </w:pPr>
      <w:r w:rsidRPr="008F2F96">
        <w:rPr>
          <w:rFonts w:ascii="Times New Roman" w:hAnsi="Times New Roman"/>
          <w:sz w:val="26"/>
          <w:szCs w:val="26"/>
        </w:rPr>
        <w:t xml:space="preserve">02.11.2018 состоялись общественные обсуждения заявок, поступивших от инициативных граждан на участие в муниципальной программе «Формирование комфортной городской среды в городе Когалыме» в 2019 году. </w:t>
      </w:r>
    </w:p>
    <w:p w:rsidR="00013C3C" w:rsidRPr="008F2F96" w:rsidRDefault="00013C3C" w:rsidP="00013C3C">
      <w:pPr>
        <w:pStyle w:val="a9"/>
        <w:tabs>
          <w:tab w:val="left" w:pos="993"/>
        </w:tabs>
        <w:ind w:left="0" w:firstLine="709"/>
        <w:jc w:val="both"/>
        <w:rPr>
          <w:rFonts w:ascii="Times New Roman" w:hAnsi="Times New Roman"/>
          <w:sz w:val="26"/>
          <w:szCs w:val="26"/>
        </w:rPr>
      </w:pPr>
      <w:r w:rsidRPr="008F2F96">
        <w:rPr>
          <w:rFonts w:ascii="Times New Roman" w:hAnsi="Times New Roman"/>
          <w:sz w:val="26"/>
          <w:szCs w:val="26"/>
        </w:rPr>
        <w:t>В адрес Администрации города Когалыма поступило 5 заявок о включении в программу дворовых территорий города Когалыма: по ул.</w:t>
      </w:r>
      <w:r w:rsidR="008F2F96">
        <w:rPr>
          <w:rFonts w:ascii="Times New Roman" w:hAnsi="Times New Roman"/>
          <w:sz w:val="26"/>
          <w:szCs w:val="26"/>
        </w:rPr>
        <w:t xml:space="preserve"> </w:t>
      </w:r>
      <w:r w:rsidRPr="008F2F96">
        <w:rPr>
          <w:rFonts w:ascii="Times New Roman" w:hAnsi="Times New Roman"/>
          <w:sz w:val="26"/>
          <w:szCs w:val="26"/>
        </w:rPr>
        <w:t>Сибирской, д.15, д.17, д.19 и Ст.</w:t>
      </w:r>
      <w:r w:rsidR="008F2F96">
        <w:rPr>
          <w:rFonts w:ascii="Times New Roman" w:hAnsi="Times New Roman"/>
          <w:sz w:val="26"/>
          <w:szCs w:val="26"/>
        </w:rPr>
        <w:t xml:space="preserve"> </w:t>
      </w:r>
      <w:r w:rsidRPr="008F2F96">
        <w:rPr>
          <w:rFonts w:ascii="Times New Roman" w:hAnsi="Times New Roman"/>
          <w:sz w:val="26"/>
          <w:szCs w:val="26"/>
        </w:rPr>
        <w:t>Повха, д.22; по ул.</w:t>
      </w:r>
      <w:r w:rsidR="008F2F96">
        <w:rPr>
          <w:rFonts w:ascii="Times New Roman" w:hAnsi="Times New Roman"/>
          <w:sz w:val="26"/>
          <w:szCs w:val="26"/>
        </w:rPr>
        <w:t xml:space="preserve"> </w:t>
      </w:r>
      <w:r w:rsidRPr="008F2F96">
        <w:rPr>
          <w:rFonts w:ascii="Times New Roman" w:hAnsi="Times New Roman"/>
          <w:sz w:val="26"/>
          <w:szCs w:val="26"/>
        </w:rPr>
        <w:t>Мира д.23, д.25, д.27, д.29; по ул.</w:t>
      </w:r>
      <w:r w:rsidR="008F2F96">
        <w:rPr>
          <w:rFonts w:ascii="Times New Roman" w:hAnsi="Times New Roman"/>
          <w:sz w:val="26"/>
          <w:szCs w:val="26"/>
        </w:rPr>
        <w:t xml:space="preserve"> </w:t>
      </w:r>
      <w:r w:rsidRPr="008F2F96">
        <w:rPr>
          <w:rFonts w:ascii="Times New Roman" w:hAnsi="Times New Roman"/>
          <w:sz w:val="26"/>
          <w:szCs w:val="26"/>
        </w:rPr>
        <w:t>Мира д.19, д.21, д.31; по ул.</w:t>
      </w:r>
      <w:r w:rsidR="008F2F96">
        <w:rPr>
          <w:rFonts w:ascii="Times New Roman" w:hAnsi="Times New Roman"/>
          <w:sz w:val="26"/>
          <w:szCs w:val="26"/>
        </w:rPr>
        <w:t xml:space="preserve"> </w:t>
      </w:r>
      <w:r w:rsidRPr="008F2F96">
        <w:rPr>
          <w:rFonts w:ascii="Times New Roman" w:hAnsi="Times New Roman"/>
          <w:sz w:val="26"/>
          <w:szCs w:val="26"/>
        </w:rPr>
        <w:t>Молодежная, д.30 и по ул.</w:t>
      </w:r>
      <w:r w:rsidR="008F2F96">
        <w:rPr>
          <w:rFonts w:ascii="Times New Roman" w:hAnsi="Times New Roman"/>
          <w:sz w:val="26"/>
          <w:szCs w:val="26"/>
        </w:rPr>
        <w:t xml:space="preserve"> </w:t>
      </w:r>
      <w:r w:rsidRPr="008F2F96">
        <w:rPr>
          <w:rFonts w:ascii="Times New Roman" w:hAnsi="Times New Roman"/>
          <w:sz w:val="26"/>
          <w:szCs w:val="26"/>
        </w:rPr>
        <w:t>Молодежная, д.14 и ул.</w:t>
      </w:r>
      <w:r w:rsidR="008F2F96">
        <w:rPr>
          <w:rFonts w:ascii="Times New Roman" w:hAnsi="Times New Roman"/>
          <w:sz w:val="26"/>
          <w:szCs w:val="26"/>
        </w:rPr>
        <w:t xml:space="preserve"> </w:t>
      </w:r>
      <w:r w:rsidRPr="008F2F96">
        <w:rPr>
          <w:rFonts w:ascii="Times New Roman" w:hAnsi="Times New Roman"/>
          <w:sz w:val="26"/>
          <w:szCs w:val="26"/>
        </w:rPr>
        <w:t>Мира, д.16.</w:t>
      </w:r>
    </w:p>
    <w:p w:rsidR="00013C3C" w:rsidRPr="008F2F96" w:rsidRDefault="00013C3C" w:rsidP="00013C3C">
      <w:pPr>
        <w:tabs>
          <w:tab w:val="left" w:pos="993"/>
        </w:tabs>
        <w:ind w:firstLine="709"/>
        <w:contextualSpacing/>
        <w:jc w:val="both"/>
        <w:rPr>
          <w:rFonts w:eastAsia="Calibri"/>
          <w:sz w:val="26"/>
          <w:szCs w:val="26"/>
        </w:rPr>
      </w:pPr>
      <w:r w:rsidRPr="008F2F96">
        <w:rPr>
          <w:rFonts w:eastAsia="Calibri"/>
          <w:sz w:val="26"/>
          <w:szCs w:val="26"/>
        </w:rPr>
        <w:t xml:space="preserve">Направления предлагаемых работ включают, как работы из минимального перечня (асфальтирование, монтаж наружного освещения и установка малых архитектурных форм), так и из дополнительного (обустройство парковочных мест, тротуаров, </w:t>
      </w:r>
      <w:proofErr w:type="spellStart"/>
      <w:r w:rsidRPr="008F2F96">
        <w:rPr>
          <w:rFonts w:eastAsia="Calibri"/>
          <w:sz w:val="26"/>
          <w:szCs w:val="26"/>
        </w:rPr>
        <w:t>велопарковок</w:t>
      </w:r>
      <w:proofErr w:type="spellEnd"/>
      <w:r w:rsidRPr="008F2F96">
        <w:rPr>
          <w:rFonts w:eastAsia="Calibri"/>
          <w:sz w:val="26"/>
          <w:szCs w:val="26"/>
        </w:rPr>
        <w:t xml:space="preserve">, обустройство детских игровых и спортивных площадок, находящихся внутри дворов). </w:t>
      </w:r>
    </w:p>
    <w:p w:rsidR="00013C3C" w:rsidRPr="008F2F96" w:rsidRDefault="00013C3C" w:rsidP="00013C3C">
      <w:pPr>
        <w:tabs>
          <w:tab w:val="left" w:pos="993"/>
        </w:tabs>
        <w:ind w:firstLine="709"/>
        <w:contextualSpacing/>
        <w:jc w:val="both"/>
        <w:rPr>
          <w:rFonts w:eastAsia="Calibri"/>
          <w:sz w:val="26"/>
          <w:szCs w:val="26"/>
        </w:rPr>
      </w:pPr>
      <w:r w:rsidRPr="008F2F96">
        <w:rPr>
          <w:rFonts w:eastAsia="Calibri"/>
          <w:sz w:val="26"/>
          <w:szCs w:val="26"/>
        </w:rPr>
        <w:t>Все заявки оформлены должным образом (с приложением протоколов общих собраний граждан). Следует отметить, что жители всех заявленных территорий выразили желание принять финансовое участие в реализации проектов. По итогам обсуждения к реализации в 2019 году принята дворовая территория ул.</w:t>
      </w:r>
      <w:r w:rsidR="008F2F96">
        <w:rPr>
          <w:rFonts w:eastAsia="Calibri"/>
          <w:sz w:val="26"/>
          <w:szCs w:val="26"/>
        </w:rPr>
        <w:t xml:space="preserve"> </w:t>
      </w:r>
      <w:r w:rsidRPr="008F2F96">
        <w:rPr>
          <w:rFonts w:eastAsia="Calibri"/>
          <w:sz w:val="26"/>
          <w:szCs w:val="26"/>
        </w:rPr>
        <w:t>Сибирская д.15, д.17, д.19 и ул.</w:t>
      </w:r>
      <w:r w:rsidR="008F2F96">
        <w:rPr>
          <w:rFonts w:eastAsia="Calibri"/>
          <w:sz w:val="26"/>
          <w:szCs w:val="26"/>
        </w:rPr>
        <w:t xml:space="preserve"> </w:t>
      </w:r>
      <w:r w:rsidRPr="008F2F96">
        <w:rPr>
          <w:rFonts w:eastAsia="Calibri"/>
          <w:sz w:val="26"/>
          <w:szCs w:val="26"/>
        </w:rPr>
        <w:t>Ст.</w:t>
      </w:r>
      <w:r w:rsidR="008F2F96">
        <w:rPr>
          <w:rFonts w:eastAsia="Calibri"/>
          <w:sz w:val="26"/>
          <w:szCs w:val="26"/>
        </w:rPr>
        <w:t xml:space="preserve"> </w:t>
      </w:r>
      <w:r w:rsidRPr="008F2F96">
        <w:rPr>
          <w:rFonts w:eastAsia="Calibri"/>
          <w:sz w:val="26"/>
          <w:szCs w:val="26"/>
        </w:rPr>
        <w:t>Повха, д.22 собственники многоквартирных домов, которой не только к финансированию дополнительных работ (594,6 тыс.руб), но и к принятию на содержание игрового и детского оборудование, которое будет установлено на территории двора.</w:t>
      </w:r>
    </w:p>
    <w:p w:rsidR="00013C3C" w:rsidRPr="008F2F96" w:rsidRDefault="00013C3C" w:rsidP="00013C3C">
      <w:pPr>
        <w:tabs>
          <w:tab w:val="left" w:pos="993"/>
        </w:tabs>
        <w:ind w:firstLine="709"/>
        <w:jc w:val="both"/>
        <w:rPr>
          <w:sz w:val="26"/>
          <w:szCs w:val="26"/>
        </w:rPr>
      </w:pPr>
      <w:r w:rsidRPr="008F2F96">
        <w:rPr>
          <w:sz w:val="26"/>
          <w:szCs w:val="26"/>
        </w:rPr>
        <w:t xml:space="preserve">Также были рассмотрены заявки на благоустройство двух общественных территорий: </w:t>
      </w:r>
    </w:p>
    <w:p w:rsidR="00013C3C" w:rsidRPr="008F2F96" w:rsidRDefault="00013C3C" w:rsidP="00013C3C">
      <w:pPr>
        <w:tabs>
          <w:tab w:val="left" w:pos="993"/>
        </w:tabs>
        <w:ind w:firstLine="709"/>
        <w:contextualSpacing/>
        <w:jc w:val="both"/>
        <w:rPr>
          <w:rFonts w:eastAsia="Calibri"/>
          <w:sz w:val="26"/>
          <w:szCs w:val="26"/>
        </w:rPr>
      </w:pPr>
      <w:r w:rsidRPr="008F2F96">
        <w:rPr>
          <w:rFonts w:eastAsia="Calibri"/>
          <w:sz w:val="26"/>
          <w:szCs w:val="26"/>
        </w:rPr>
        <w:t>- заявка общественной организацией «Федерация лыжных гонок города Когалыма» предлагается создание центра зимних видов спорта на базе ЛБ «Снежинка»;</w:t>
      </w:r>
    </w:p>
    <w:p w:rsidR="00013C3C" w:rsidRPr="00AA430C" w:rsidRDefault="00013C3C" w:rsidP="00013C3C">
      <w:pPr>
        <w:tabs>
          <w:tab w:val="left" w:pos="993"/>
        </w:tabs>
        <w:ind w:firstLine="709"/>
        <w:contextualSpacing/>
        <w:jc w:val="both"/>
        <w:rPr>
          <w:rFonts w:eastAsia="Calibri"/>
          <w:sz w:val="26"/>
          <w:szCs w:val="26"/>
        </w:rPr>
      </w:pPr>
      <w:r w:rsidRPr="008F2F96">
        <w:rPr>
          <w:rFonts w:eastAsia="Calibri"/>
          <w:sz w:val="26"/>
          <w:szCs w:val="26"/>
        </w:rPr>
        <w:t>- заявка от жителей дома по адресу: ул.</w:t>
      </w:r>
      <w:r w:rsidR="008F2F96">
        <w:rPr>
          <w:rFonts w:eastAsia="Calibri"/>
          <w:sz w:val="26"/>
          <w:szCs w:val="26"/>
        </w:rPr>
        <w:t xml:space="preserve"> </w:t>
      </w:r>
      <w:proofErr w:type="spellStart"/>
      <w:r w:rsidRPr="008F2F96">
        <w:rPr>
          <w:rFonts w:eastAsia="Calibri"/>
          <w:sz w:val="26"/>
          <w:szCs w:val="26"/>
        </w:rPr>
        <w:t>Сургутское</w:t>
      </w:r>
      <w:proofErr w:type="spellEnd"/>
      <w:r w:rsidRPr="008F2F96">
        <w:rPr>
          <w:rFonts w:eastAsia="Calibri"/>
          <w:sz w:val="26"/>
          <w:szCs w:val="26"/>
        </w:rPr>
        <w:t xml:space="preserve"> шоссе, д. 11А, предлагается создание зоны активного физического отдыха (а именно, спортивной площадки с динамическими уличными тренажерами) на территории около </w:t>
      </w:r>
      <w:r w:rsidRPr="00AA430C">
        <w:rPr>
          <w:rFonts w:eastAsia="Calibri"/>
          <w:sz w:val="26"/>
          <w:szCs w:val="26"/>
        </w:rPr>
        <w:t>детской игровой площадки в 7 микрорайоне.</w:t>
      </w:r>
    </w:p>
    <w:p w:rsidR="00013C3C" w:rsidRPr="00AA430C" w:rsidRDefault="00013C3C" w:rsidP="00013C3C">
      <w:pPr>
        <w:widowControl w:val="0"/>
        <w:ind w:firstLine="709"/>
        <w:jc w:val="both"/>
        <w:rPr>
          <w:sz w:val="26"/>
          <w:szCs w:val="26"/>
        </w:rPr>
      </w:pPr>
      <w:r w:rsidRPr="00AA430C">
        <w:rPr>
          <w:sz w:val="26"/>
          <w:szCs w:val="26"/>
        </w:rPr>
        <w:t xml:space="preserve">За период 2017 - 2018 годов в средствах массовой информации размещено 119 материалов. </w:t>
      </w:r>
      <w:r w:rsidRPr="00AA430C">
        <w:rPr>
          <w:rFonts w:eastAsia="Calibri"/>
          <w:sz w:val="26"/>
          <w:szCs w:val="26"/>
        </w:rPr>
        <w:t xml:space="preserve">Проведено </w:t>
      </w:r>
      <w:r w:rsidRPr="00AA430C">
        <w:rPr>
          <w:rFonts w:eastAsia="Calibri"/>
          <w:bCs/>
          <w:sz w:val="26"/>
          <w:szCs w:val="26"/>
        </w:rPr>
        <w:t>10</w:t>
      </w:r>
      <w:r w:rsidRPr="00AA430C">
        <w:rPr>
          <w:rFonts w:eastAsia="Calibri"/>
          <w:sz w:val="26"/>
          <w:szCs w:val="26"/>
        </w:rPr>
        <w:t xml:space="preserve"> общих собраний собственников помещений МКД, </w:t>
      </w:r>
      <w:r w:rsidRPr="00AA430C">
        <w:rPr>
          <w:rFonts w:eastAsia="Calibri"/>
          <w:bCs/>
          <w:sz w:val="26"/>
          <w:szCs w:val="26"/>
        </w:rPr>
        <w:t>4</w:t>
      </w:r>
      <w:r w:rsidRPr="00AA430C">
        <w:rPr>
          <w:rFonts w:eastAsia="Calibri"/>
          <w:sz w:val="26"/>
          <w:szCs w:val="26"/>
        </w:rPr>
        <w:t xml:space="preserve"> заседания рабочей группы по реализации приоритетного проекта «Формирование комфортной городской среды», </w:t>
      </w:r>
      <w:r w:rsidRPr="00AA430C">
        <w:rPr>
          <w:rFonts w:eastAsia="Calibri"/>
          <w:bCs/>
          <w:sz w:val="26"/>
          <w:szCs w:val="26"/>
        </w:rPr>
        <w:t>2</w:t>
      </w:r>
      <w:r w:rsidRPr="00AA430C">
        <w:rPr>
          <w:rFonts w:eastAsia="Calibri"/>
          <w:sz w:val="26"/>
          <w:szCs w:val="26"/>
        </w:rPr>
        <w:t xml:space="preserve"> общественных обсуждения и </w:t>
      </w:r>
      <w:r w:rsidRPr="00AA430C">
        <w:rPr>
          <w:rFonts w:eastAsia="Calibri"/>
          <w:bCs/>
          <w:sz w:val="26"/>
          <w:szCs w:val="26"/>
        </w:rPr>
        <w:t>4</w:t>
      </w:r>
      <w:r w:rsidRPr="00AA430C">
        <w:rPr>
          <w:rFonts w:eastAsia="Calibri"/>
          <w:sz w:val="26"/>
          <w:szCs w:val="26"/>
        </w:rPr>
        <w:t xml:space="preserve"> общественные приемки дворовых и общественных территорий. Состоялась </w:t>
      </w:r>
      <w:r w:rsidRPr="00AA430C">
        <w:rPr>
          <w:sz w:val="26"/>
          <w:szCs w:val="26"/>
        </w:rPr>
        <w:t xml:space="preserve">встреча с гражданами пожилого возраста, которая проходила в </w:t>
      </w:r>
      <w:r w:rsidRPr="00AA430C">
        <w:rPr>
          <w:bCs/>
          <w:sz w:val="26"/>
          <w:szCs w:val="26"/>
        </w:rPr>
        <w:t>БУ</w:t>
      </w:r>
      <w:r w:rsidRPr="00AA430C">
        <w:rPr>
          <w:sz w:val="26"/>
          <w:szCs w:val="26"/>
        </w:rPr>
        <w:t xml:space="preserve"> </w:t>
      </w:r>
      <w:r w:rsidRPr="00AA430C">
        <w:rPr>
          <w:bCs/>
          <w:sz w:val="26"/>
          <w:szCs w:val="26"/>
        </w:rPr>
        <w:t>Комплексный</w:t>
      </w:r>
      <w:r w:rsidRPr="00AA430C">
        <w:rPr>
          <w:sz w:val="26"/>
          <w:szCs w:val="26"/>
        </w:rPr>
        <w:t xml:space="preserve"> </w:t>
      </w:r>
      <w:r w:rsidRPr="00AA430C">
        <w:rPr>
          <w:bCs/>
          <w:sz w:val="26"/>
          <w:szCs w:val="26"/>
        </w:rPr>
        <w:t>центр</w:t>
      </w:r>
      <w:r w:rsidRPr="00AA430C">
        <w:rPr>
          <w:sz w:val="26"/>
          <w:szCs w:val="26"/>
        </w:rPr>
        <w:t xml:space="preserve"> </w:t>
      </w:r>
      <w:r w:rsidRPr="00AA430C">
        <w:rPr>
          <w:bCs/>
          <w:sz w:val="26"/>
          <w:szCs w:val="26"/>
        </w:rPr>
        <w:t>социального</w:t>
      </w:r>
      <w:r w:rsidRPr="00AA430C">
        <w:rPr>
          <w:sz w:val="26"/>
          <w:szCs w:val="26"/>
        </w:rPr>
        <w:t xml:space="preserve"> </w:t>
      </w:r>
      <w:r w:rsidRPr="00AA430C">
        <w:rPr>
          <w:bCs/>
          <w:sz w:val="26"/>
          <w:szCs w:val="26"/>
        </w:rPr>
        <w:t>обслуживания</w:t>
      </w:r>
      <w:r w:rsidRPr="00AA430C">
        <w:rPr>
          <w:sz w:val="26"/>
          <w:szCs w:val="26"/>
        </w:rPr>
        <w:t xml:space="preserve"> </w:t>
      </w:r>
      <w:r w:rsidRPr="00AA430C">
        <w:rPr>
          <w:bCs/>
          <w:sz w:val="26"/>
          <w:szCs w:val="26"/>
        </w:rPr>
        <w:t>населения</w:t>
      </w:r>
      <w:r w:rsidRPr="00AA430C">
        <w:rPr>
          <w:sz w:val="26"/>
          <w:szCs w:val="26"/>
        </w:rPr>
        <w:t xml:space="preserve"> </w:t>
      </w:r>
      <w:r w:rsidRPr="00AA430C">
        <w:rPr>
          <w:bCs/>
          <w:sz w:val="26"/>
          <w:szCs w:val="26"/>
        </w:rPr>
        <w:t>Жемчужина, на тему: «</w:t>
      </w:r>
      <w:r w:rsidRPr="00AA430C">
        <w:rPr>
          <w:sz w:val="26"/>
          <w:szCs w:val="26"/>
        </w:rPr>
        <w:t xml:space="preserve">Приоритетный проект «Формирование комфортной городской среды» в городе Когалыме. Планы на 2018 год и последующие годы». На встрече присутствовали 16 человек. </w:t>
      </w:r>
    </w:p>
    <w:p w:rsidR="00013C3C" w:rsidRPr="00AA430C" w:rsidRDefault="00013C3C" w:rsidP="00013C3C">
      <w:pPr>
        <w:ind w:firstLine="709"/>
        <w:contextualSpacing/>
        <w:jc w:val="both"/>
        <w:rPr>
          <w:rFonts w:eastAsia="Calibri"/>
          <w:color w:val="000000"/>
          <w:sz w:val="26"/>
          <w:szCs w:val="26"/>
          <w:shd w:val="clear" w:color="auto" w:fill="FFFFFF"/>
        </w:rPr>
      </w:pPr>
      <w:r w:rsidRPr="00AA430C">
        <w:rPr>
          <w:rFonts w:eastAsia="Calibri"/>
          <w:sz w:val="26"/>
          <w:szCs w:val="26"/>
        </w:rPr>
        <w:t>Организован сбор предложений граждан и проведено рейтинговое голосование по выбору общественных территорий на участие в муниципальной программе в 2019 году. П</w:t>
      </w:r>
      <w:r w:rsidRPr="00AA430C">
        <w:rPr>
          <w:rFonts w:eastAsia="Calibri"/>
          <w:color w:val="000000"/>
          <w:sz w:val="26"/>
          <w:szCs w:val="26"/>
          <w:shd w:val="clear" w:color="auto" w:fill="FFFFFF"/>
        </w:rPr>
        <w:t>редложения от горожан принимались в течение месяца. Для этого были организованы два пункта сбора - в здании Администрации Когалыма и СКК «Галактика» (поступило 129 бланков). Кроме того, голосование за выбор общественной территории проводилось и на официальной странице Администрации города в социальной сети «ВКонтакте». В опросе приняли участие 531 человек.</w:t>
      </w:r>
    </w:p>
    <w:p w:rsidR="00013C3C" w:rsidRPr="008F2F96" w:rsidRDefault="00013C3C" w:rsidP="00013C3C">
      <w:pPr>
        <w:ind w:firstLine="709"/>
        <w:jc w:val="both"/>
        <w:rPr>
          <w:color w:val="000000"/>
          <w:sz w:val="26"/>
          <w:szCs w:val="26"/>
          <w:shd w:val="clear" w:color="auto" w:fill="FFFFFF"/>
        </w:rPr>
      </w:pPr>
      <w:r w:rsidRPr="00AA430C">
        <w:rPr>
          <w:color w:val="000000"/>
          <w:sz w:val="26"/>
          <w:szCs w:val="26"/>
          <w:shd w:val="clear" w:color="auto" w:fill="FFFFFF"/>
        </w:rPr>
        <w:t>По мнению большинства респондентов, в первую очередь</w:t>
      </w:r>
      <w:r w:rsidRPr="008F2F96">
        <w:rPr>
          <w:color w:val="000000"/>
          <w:sz w:val="26"/>
          <w:szCs w:val="26"/>
          <w:shd w:val="clear" w:color="auto" w:fill="FFFFFF"/>
        </w:rPr>
        <w:t xml:space="preserve"> в благоустройстве нуждается территория городского пляжа, на втором месте по количеству голосов - Центральная городская площадь, на третьем - Набережная реки Ингу-Ягун (по ул. Др. Народов). Далее были обозначены: сквер по ул. Сибирской, сквер Лесной (7 м</w:t>
      </w:r>
      <w:r w:rsidR="008F2F96">
        <w:rPr>
          <w:color w:val="000000"/>
          <w:sz w:val="26"/>
          <w:szCs w:val="26"/>
          <w:shd w:val="clear" w:color="auto" w:fill="FFFFFF"/>
        </w:rPr>
        <w:t>и</w:t>
      </w:r>
      <w:r w:rsidRPr="008F2F96">
        <w:rPr>
          <w:color w:val="000000"/>
          <w:sz w:val="26"/>
          <w:szCs w:val="26"/>
          <w:shd w:val="clear" w:color="auto" w:fill="FFFFFF"/>
        </w:rPr>
        <w:t>кр</w:t>
      </w:r>
      <w:r w:rsidR="008F2F96">
        <w:rPr>
          <w:color w:val="000000"/>
          <w:sz w:val="26"/>
          <w:szCs w:val="26"/>
          <w:shd w:val="clear" w:color="auto" w:fill="FFFFFF"/>
        </w:rPr>
        <w:t>орайон</w:t>
      </w:r>
      <w:r w:rsidRPr="008F2F96">
        <w:rPr>
          <w:color w:val="000000"/>
          <w:sz w:val="26"/>
          <w:szCs w:val="26"/>
          <w:shd w:val="clear" w:color="auto" w:fill="FFFFFF"/>
        </w:rPr>
        <w:t>) и сквер по ул. Степана Повха.</w:t>
      </w:r>
    </w:p>
    <w:p w:rsidR="00013C3C" w:rsidRPr="00AA430C" w:rsidRDefault="00013C3C" w:rsidP="00013C3C">
      <w:pPr>
        <w:ind w:firstLine="709"/>
        <w:contextualSpacing/>
        <w:jc w:val="both"/>
        <w:rPr>
          <w:color w:val="000000"/>
          <w:sz w:val="26"/>
          <w:szCs w:val="26"/>
          <w:shd w:val="clear" w:color="auto" w:fill="FFFFFF"/>
        </w:rPr>
      </w:pPr>
      <w:r w:rsidRPr="00AA430C">
        <w:rPr>
          <w:sz w:val="26"/>
          <w:szCs w:val="26"/>
        </w:rPr>
        <w:t xml:space="preserve">Определение перечня общественных территорий города Когалыма на последующие годы проведено путем проведения рейтингового голосования, </w:t>
      </w:r>
      <w:r w:rsidRPr="00AA430C">
        <w:rPr>
          <w:color w:val="000000"/>
          <w:sz w:val="26"/>
          <w:szCs w:val="26"/>
          <w:shd w:val="clear" w:color="auto" w:fill="FFFFFF"/>
        </w:rPr>
        <w:t xml:space="preserve">которое состоялось в день выборов Президента Российской Федерации 18 марта 2018 года, участие в голосовании приняли 13 586 человек. </w:t>
      </w:r>
    </w:p>
    <w:p w:rsidR="00013C3C" w:rsidRPr="00AA430C" w:rsidRDefault="00013C3C" w:rsidP="00013C3C">
      <w:pPr>
        <w:ind w:firstLine="709"/>
        <w:jc w:val="both"/>
        <w:rPr>
          <w:color w:val="000000"/>
          <w:sz w:val="26"/>
          <w:szCs w:val="26"/>
          <w:shd w:val="clear" w:color="auto" w:fill="FFFFFF"/>
        </w:rPr>
      </w:pPr>
      <w:r w:rsidRPr="00AA430C">
        <w:rPr>
          <w:color w:val="000000"/>
          <w:sz w:val="26"/>
          <w:szCs w:val="26"/>
          <w:shd w:val="clear" w:color="auto" w:fill="FFFFFF"/>
        </w:rPr>
        <w:t xml:space="preserve">Победителем по итогам рейтингового голосования признана общественной территории «Реконструкция объекта городской пляж», за данный дизайн-проект проголосовали 4 887 человек. </w:t>
      </w:r>
    </w:p>
    <w:p w:rsidR="00013C3C" w:rsidRPr="00AA430C" w:rsidRDefault="00013C3C" w:rsidP="00013C3C">
      <w:pPr>
        <w:ind w:firstLine="709"/>
        <w:contextualSpacing/>
        <w:jc w:val="both"/>
        <w:rPr>
          <w:sz w:val="26"/>
          <w:szCs w:val="26"/>
        </w:rPr>
      </w:pPr>
      <w:r w:rsidRPr="00AA430C">
        <w:rPr>
          <w:sz w:val="26"/>
          <w:szCs w:val="26"/>
        </w:rPr>
        <w:t xml:space="preserve">Что касается дворовых территорий: то от собственников помещений МКД на участие в муниципальной программе в 2019 году поступило пять заявок (14 МКД – голосовали 675 человек), в которых жители всех многоквартирных домов выразили желание принять участие в </w:t>
      </w:r>
      <w:proofErr w:type="spellStart"/>
      <w:r w:rsidRPr="00AA430C">
        <w:rPr>
          <w:sz w:val="26"/>
          <w:szCs w:val="26"/>
        </w:rPr>
        <w:t>софинансировании</w:t>
      </w:r>
      <w:proofErr w:type="spellEnd"/>
      <w:r w:rsidRPr="00AA430C">
        <w:rPr>
          <w:sz w:val="26"/>
          <w:szCs w:val="26"/>
        </w:rPr>
        <w:t xml:space="preserve"> работ, выполняемых из состава дополнительного перечня (в размере не более 5%). Заявки от заинтересованных лиц принимались до конца июня 2018 года. Общественные осуждения по рассмотрению и отбору заявок на участие в мероприятиях муниципальной программы в 2019 году запланированы на конец октября - начало ноября текущего года.</w:t>
      </w:r>
    </w:p>
    <w:p w:rsidR="00013C3C" w:rsidRPr="00AA430C" w:rsidRDefault="00013C3C" w:rsidP="00013C3C">
      <w:pPr>
        <w:widowControl w:val="0"/>
        <w:ind w:firstLine="709"/>
        <w:jc w:val="both"/>
        <w:rPr>
          <w:rFonts w:eastAsia="Calibri"/>
          <w:bCs/>
          <w:sz w:val="26"/>
          <w:szCs w:val="26"/>
        </w:rPr>
      </w:pPr>
      <w:r w:rsidRPr="00AA430C">
        <w:rPr>
          <w:sz w:val="26"/>
          <w:szCs w:val="26"/>
        </w:rPr>
        <w:t>Всего</w:t>
      </w:r>
      <w:r w:rsidRPr="00AA430C">
        <w:rPr>
          <w:rFonts w:eastAsia="Calibri"/>
          <w:bCs/>
          <w:sz w:val="26"/>
          <w:szCs w:val="26"/>
        </w:rPr>
        <w:t xml:space="preserve"> за истекший период 2017 – 2018 годов к участию в муниципальной программе вовлечено 16 961 человек.</w:t>
      </w:r>
    </w:p>
    <w:p w:rsidR="00013C3C" w:rsidRDefault="00013C3C" w:rsidP="00013C3C">
      <w:pPr>
        <w:widowControl w:val="0"/>
        <w:ind w:firstLine="709"/>
        <w:jc w:val="both"/>
        <w:rPr>
          <w:sz w:val="26"/>
          <w:szCs w:val="26"/>
        </w:rPr>
      </w:pPr>
      <w:r w:rsidRPr="008F2F96">
        <w:rPr>
          <w:sz w:val="26"/>
          <w:szCs w:val="26"/>
        </w:rPr>
        <w:t xml:space="preserve">Администрация города Когалыма продолжит работу по информированию и призыву граждан города Когалыма занять активную жизненную позицию и принять непосредственное участие в жизни своего дома и города. </w:t>
      </w:r>
    </w:p>
    <w:p w:rsidR="008F2F96" w:rsidRDefault="008F2F96" w:rsidP="00013C3C">
      <w:pPr>
        <w:ind w:firstLine="709"/>
        <w:jc w:val="both"/>
        <w:rPr>
          <w:b/>
          <w:sz w:val="26"/>
          <w:szCs w:val="26"/>
        </w:rPr>
      </w:pPr>
      <w:r w:rsidRPr="008F2F96">
        <w:rPr>
          <w:b/>
          <w:sz w:val="26"/>
          <w:szCs w:val="26"/>
        </w:rPr>
        <w:t>5. Об исполнении наказов избирателей депутатам Думы города Когалыма шестого созыва.</w:t>
      </w:r>
    </w:p>
    <w:p w:rsidR="008F2F96" w:rsidRDefault="008F2F96" w:rsidP="00013C3C">
      <w:pPr>
        <w:ind w:firstLine="709"/>
        <w:jc w:val="both"/>
        <w:rPr>
          <w:sz w:val="26"/>
          <w:szCs w:val="26"/>
        </w:rPr>
      </w:pPr>
    </w:p>
    <w:p w:rsidR="007F2E71" w:rsidRPr="008F2F96" w:rsidRDefault="007F2E71" w:rsidP="00013C3C">
      <w:pPr>
        <w:ind w:firstLine="709"/>
        <w:jc w:val="both"/>
        <w:rPr>
          <w:sz w:val="26"/>
          <w:szCs w:val="26"/>
        </w:rPr>
      </w:pPr>
      <w:r w:rsidRPr="00FC4F40">
        <w:rPr>
          <w:sz w:val="26"/>
          <w:szCs w:val="26"/>
        </w:rPr>
        <w:t>Решением Думы города Когалыма от 01.03.2017 №68-ГД «О наказах избирателей депутатам Думы города Когалыма на 2017-2021 годы» был утвержден перечень из 122 наказов избирателей</w:t>
      </w:r>
      <w:r w:rsidR="00FC4F40" w:rsidRPr="00FC4F40">
        <w:rPr>
          <w:sz w:val="26"/>
          <w:szCs w:val="26"/>
        </w:rPr>
        <w:t xml:space="preserve"> депутатам Думы города Когалыма, из них 55 – исполнено, 2 – исполнено частично, 65 – не выполнено в связи с отсутствием финансирования.</w:t>
      </w:r>
    </w:p>
    <w:sectPr w:rsidR="007F2E71" w:rsidRPr="008F2F96" w:rsidSect="009B7645">
      <w:footerReference w:type="even" r:id="rId45"/>
      <w:pgSz w:w="11906" w:h="16838"/>
      <w:pgMar w:top="1134" w:right="567" w:bottom="1134" w:left="2552"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451DF" w:rsidRDefault="00F451DF">
      <w:r>
        <w:separator/>
      </w:r>
    </w:p>
  </w:endnote>
  <w:endnote w:type="continuationSeparator" w:id="0">
    <w:p w:rsidR="00F451DF" w:rsidRDefault="00F451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OfficinaSansC">
    <w:altName w:val="OfficinaSansC"/>
    <w:panose1 w:val="00000000000000000000"/>
    <w:charset w:val="CC"/>
    <w:family w:val="swiss"/>
    <w:notTrueType/>
    <w:pitch w:val="default"/>
    <w:sig w:usb0="00000201" w:usb1="00000000" w:usb2="00000000" w:usb3="00000000" w:csb0="00000004" w:csb1="00000000"/>
  </w:font>
  <w:font w:name="Times New Roman CYR">
    <w:panose1 w:val="02020603050405020304"/>
    <w:charset w:val="CC"/>
    <w:family w:val="roman"/>
    <w:pitch w:val="variable"/>
    <w:sig w:usb0="E0002AFF" w:usb1="C0007841" w:usb2="00000009" w:usb3="00000000" w:csb0="000001FF" w:csb1="00000000"/>
  </w:font>
  <w:font w:name="Peterburg">
    <w:altName w:val="Arial"/>
    <w:panose1 w:val="00000000000000000000"/>
    <w:charset w:val="00"/>
    <w:family w:val="auto"/>
    <w:notTrueType/>
    <w:pitch w:val="variable"/>
    <w:sig w:usb0="00000003" w:usb1="00000000" w:usb2="00000000" w:usb3="00000000" w:csb0="00000001" w:csb1="00000000"/>
  </w:font>
  <w:font w:name="Segoe UI Symbol">
    <w:panose1 w:val="020B0502040204020203"/>
    <w:charset w:val="00"/>
    <w:family w:val="swiss"/>
    <w:pitch w:val="variable"/>
    <w:sig w:usb0="8000006F" w:usb1="1200FBEF" w:usb2="0064C000" w:usb3="00000000" w:csb0="00000001" w:csb1="00000000"/>
  </w:font>
  <w:font w:name="+mn-ea">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12546724"/>
      <w:docPartObj>
        <w:docPartGallery w:val="Page Numbers (Bottom of Page)"/>
        <w:docPartUnique/>
      </w:docPartObj>
    </w:sdtPr>
    <w:sdtEndPr/>
    <w:sdtContent>
      <w:p w:rsidR="008D1C9F" w:rsidRDefault="008D1C9F">
        <w:pPr>
          <w:pStyle w:val="a3"/>
          <w:jc w:val="right"/>
        </w:pPr>
        <w:r>
          <w:rPr>
            <w:noProof/>
          </w:rPr>
          <w:fldChar w:fldCharType="begin"/>
        </w:r>
        <w:r>
          <w:rPr>
            <w:noProof/>
          </w:rPr>
          <w:instrText>PAGE   \* MERGEFORMAT</w:instrText>
        </w:r>
        <w:r>
          <w:rPr>
            <w:noProof/>
          </w:rPr>
          <w:fldChar w:fldCharType="separate"/>
        </w:r>
        <w:r w:rsidR="005869DB">
          <w:rPr>
            <w:noProof/>
          </w:rPr>
          <w:t>137</w:t>
        </w:r>
        <w:r>
          <w:rPr>
            <w:noProof/>
          </w:rPr>
          <w:fldChar w:fldCharType="end"/>
        </w:r>
      </w:p>
    </w:sdtContent>
  </w:sdt>
  <w:p w:rsidR="008D1C9F" w:rsidRDefault="008D1C9F">
    <w:pPr>
      <w:pStyle w:val="a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1C9F" w:rsidRDefault="008D1C9F">
    <w:pPr>
      <w:pStyle w:val="a3"/>
      <w:jc w:val="right"/>
    </w:pPr>
    <w:r>
      <w:t>3</w:t>
    </w:r>
  </w:p>
  <w:p w:rsidR="008D1C9F" w:rsidRDefault="008D1C9F" w:rsidP="00041C1D">
    <w:pPr>
      <w:pStyle w:val="a3"/>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1C9F" w:rsidRDefault="008D1C9F" w:rsidP="00682C15">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separate"/>
    </w:r>
    <w:r>
      <w:rPr>
        <w:rStyle w:val="a5"/>
        <w:noProof/>
      </w:rPr>
      <w:t>110</w:t>
    </w:r>
    <w:r>
      <w:rPr>
        <w:rStyle w:val="a5"/>
      </w:rPr>
      <w:fldChar w:fldCharType="end"/>
    </w:r>
  </w:p>
  <w:p w:rsidR="008D1C9F" w:rsidRDefault="008D1C9F" w:rsidP="00682C15">
    <w:pPr>
      <w:pStyle w:val="a3"/>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451DF" w:rsidRDefault="00F451DF">
      <w:r>
        <w:separator/>
      </w:r>
    </w:p>
  </w:footnote>
  <w:footnote w:type="continuationSeparator" w:id="0">
    <w:p w:rsidR="00F451DF" w:rsidRDefault="00F451D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23ADF"/>
    <w:multiLevelType w:val="hybridMultilevel"/>
    <w:tmpl w:val="6EECF12C"/>
    <w:lvl w:ilvl="0" w:tplc="B6CC33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5716D01"/>
    <w:multiLevelType w:val="hybridMultilevel"/>
    <w:tmpl w:val="390286AC"/>
    <w:lvl w:ilvl="0" w:tplc="0419000B">
      <w:start w:val="1"/>
      <w:numFmt w:val="bullet"/>
      <w:lvlText w:val=""/>
      <w:lvlJc w:val="left"/>
      <w:pPr>
        <w:tabs>
          <w:tab w:val="num" w:pos="1440"/>
        </w:tabs>
        <w:ind w:left="1440" w:hanging="360"/>
      </w:pPr>
      <w:rPr>
        <w:rFonts w:ascii="Wingdings" w:hAnsi="Wingdings"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
    <w:nsid w:val="0A046630"/>
    <w:multiLevelType w:val="hybridMultilevel"/>
    <w:tmpl w:val="24BA3B24"/>
    <w:lvl w:ilvl="0" w:tplc="B6CC33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BE32DE3"/>
    <w:multiLevelType w:val="hybridMultilevel"/>
    <w:tmpl w:val="5046EE02"/>
    <w:lvl w:ilvl="0" w:tplc="7B80685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CDE59F4"/>
    <w:multiLevelType w:val="hybridMultilevel"/>
    <w:tmpl w:val="C19AD81A"/>
    <w:lvl w:ilvl="0" w:tplc="6A92F21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nsid w:val="0E6F733E"/>
    <w:multiLevelType w:val="hybridMultilevel"/>
    <w:tmpl w:val="7E6EA2D8"/>
    <w:lvl w:ilvl="0" w:tplc="93B8A20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12C5390F"/>
    <w:multiLevelType w:val="hybridMultilevel"/>
    <w:tmpl w:val="89BC70D2"/>
    <w:lvl w:ilvl="0" w:tplc="B6CC33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2FF5B42"/>
    <w:multiLevelType w:val="hybridMultilevel"/>
    <w:tmpl w:val="041DE3CA"/>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14331059"/>
    <w:multiLevelType w:val="hybridMultilevel"/>
    <w:tmpl w:val="E2740D9E"/>
    <w:lvl w:ilvl="0" w:tplc="D5EECCE0">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9">
    <w:nsid w:val="16240587"/>
    <w:multiLevelType w:val="hybridMultilevel"/>
    <w:tmpl w:val="755A970C"/>
    <w:lvl w:ilvl="0" w:tplc="0419000F">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1D0051E9"/>
    <w:multiLevelType w:val="hybridMultilevel"/>
    <w:tmpl w:val="24DC993C"/>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D0E4CE7"/>
    <w:multiLevelType w:val="hybridMultilevel"/>
    <w:tmpl w:val="3C88BD0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E77349E"/>
    <w:multiLevelType w:val="hybridMultilevel"/>
    <w:tmpl w:val="81923122"/>
    <w:lvl w:ilvl="0" w:tplc="B6CC33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F21396B"/>
    <w:multiLevelType w:val="hybridMultilevel"/>
    <w:tmpl w:val="D0B8B5F0"/>
    <w:lvl w:ilvl="0" w:tplc="63701A5E">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4">
    <w:nsid w:val="3A464AE6"/>
    <w:multiLevelType w:val="hybridMultilevel"/>
    <w:tmpl w:val="ADEEF890"/>
    <w:lvl w:ilvl="0" w:tplc="D6E6AC40">
      <w:start w:val="1"/>
      <w:numFmt w:val="decimal"/>
      <w:lvlText w:val="%1."/>
      <w:lvlJc w:val="left"/>
      <w:pPr>
        <w:ind w:left="1191" w:hanging="360"/>
      </w:pPr>
      <w:rPr>
        <w:rFonts w:hint="default"/>
      </w:rPr>
    </w:lvl>
    <w:lvl w:ilvl="1" w:tplc="04190019" w:tentative="1">
      <w:start w:val="1"/>
      <w:numFmt w:val="lowerLetter"/>
      <w:lvlText w:val="%2."/>
      <w:lvlJc w:val="left"/>
      <w:pPr>
        <w:ind w:left="1911" w:hanging="360"/>
      </w:pPr>
    </w:lvl>
    <w:lvl w:ilvl="2" w:tplc="0419001B" w:tentative="1">
      <w:start w:val="1"/>
      <w:numFmt w:val="lowerRoman"/>
      <w:lvlText w:val="%3."/>
      <w:lvlJc w:val="right"/>
      <w:pPr>
        <w:ind w:left="2631" w:hanging="180"/>
      </w:pPr>
    </w:lvl>
    <w:lvl w:ilvl="3" w:tplc="0419000F" w:tentative="1">
      <w:start w:val="1"/>
      <w:numFmt w:val="decimal"/>
      <w:lvlText w:val="%4."/>
      <w:lvlJc w:val="left"/>
      <w:pPr>
        <w:ind w:left="3351" w:hanging="360"/>
      </w:pPr>
    </w:lvl>
    <w:lvl w:ilvl="4" w:tplc="04190019" w:tentative="1">
      <w:start w:val="1"/>
      <w:numFmt w:val="lowerLetter"/>
      <w:lvlText w:val="%5."/>
      <w:lvlJc w:val="left"/>
      <w:pPr>
        <w:ind w:left="4071" w:hanging="360"/>
      </w:pPr>
    </w:lvl>
    <w:lvl w:ilvl="5" w:tplc="0419001B" w:tentative="1">
      <w:start w:val="1"/>
      <w:numFmt w:val="lowerRoman"/>
      <w:lvlText w:val="%6."/>
      <w:lvlJc w:val="right"/>
      <w:pPr>
        <w:ind w:left="4791" w:hanging="180"/>
      </w:pPr>
    </w:lvl>
    <w:lvl w:ilvl="6" w:tplc="0419000F" w:tentative="1">
      <w:start w:val="1"/>
      <w:numFmt w:val="decimal"/>
      <w:lvlText w:val="%7."/>
      <w:lvlJc w:val="left"/>
      <w:pPr>
        <w:ind w:left="5511" w:hanging="360"/>
      </w:pPr>
    </w:lvl>
    <w:lvl w:ilvl="7" w:tplc="04190019" w:tentative="1">
      <w:start w:val="1"/>
      <w:numFmt w:val="lowerLetter"/>
      <w:lvlText w:val="%8."/>
      <w:lvlJc w:val="left"/>
      <w:pPr>
        <w:ind w:left="6231" w:hanging="360"/>
      </w:pPr>
    </w:lvl>
    <w:lvl w:ilvl="8" w:tplc="0419001B" w:tentative="1">
      <w:start w:val="1"/>
      <w:numFmt w:val="lowerRoman"/>
      <w:lvlText w:val="%9."/>
      <w:lvlJc w:val="right"/>
      <w:pPr>
        <w:ind w:left="6951" w:hanging="180"/>
      </w:pPr>
    </w:lvl>
  </w:abstractNum>
  <w:abstractNum w:abstractNumId="15">
    <w:nsid w:val="3C3F0AFA"/>
    <w:multiLevelType w:val="hybridMultilevel"/>
    <w:tmpl w:val="91FC149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CA009EA"/>
    <w:multiLevelType w:val="hybridMultilevel"/>
    <w:tmpl w:val="9094294E"/>
    <w:lvl w:ilvl="0" w:tplc="774891C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3E841BE2"/>
    <w:multiLevelType w:val="hybridMultilevel"/>
    <w:tmpl w:val="CD3AA578"/>
    <w:lvl w:ilvl="0" w:tplc="D5EECCE0">
      <w:start w:val="1"/>
      <w:numFmt w:val="bullet"/>
      <w:lvlText w:val=""/>
      <w:lvlJc w:val="left"/>
      <w:pPr>
        <w:ind w:left="1069" w:hanging="360"/>
      </w:pPr>
      <w:rPr>
        <w:rFonts w:ascii="Symbol" w:hAnsi="Symbol"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40471B43"/>
    <w:multiLevelType w:val="hybridMultilevel"/>
    <w:tmpl w:val="FF46D27E"/>
    <w:lvl w:ilvl="0" w:tplc="B132606E">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09B3A4E"/>
    <w:multiLevelType w:val="multilevel"/>
    <w:tmpl w:val="D79AE0C2"/>
    <w:lvl w:ilvl="0">
      <w:start w:val="1"/>
      <w:numFmt w:val="decimal"/>
      <w:lvlText w:val="%1."/>
      <w:lvlJc w:val="left"/>
      <w:pPr>
        <w:ind w:left="1429" w:hanging="360"/>
      </w:pPr>
    </w:lvl>
    <w:lvl w:ilvl="1">
      <w:start w:val="1"/>
      <w:numFmt w:val="decimal"/>
      <w:isLgl/>
      <w:lvlText w:val="%1.%2."/>
      <w:lvlJc w:val="left"/>
      <w:pPr>
        <w:ind w:left="1459" w:hanging="390"/>
      </w:pPr>
      <w:rPr>
        <w:rFonts w:hint="default"/>
        <w:sz w:val="26"/>
      </w:rPr>
    </w:lvl>
    <w:lvl w:ilvl="2">
      <w:start w:val="1"/>
      <w:numFmt w:val="decimal"/>
      <w:isLgl/>
      <w:lvlText w:val="%1.%2.%3."/>
      <w:lvlJc w:val="left"/>
      <w:pPr>
        <w:ind w:left="1789" w:hanging="720"/>
      </w:pPr>
      <w:rPr>
        <w:rFonts w:hint="default"/>
        <w:sz w:val="26"/>
      </w:rPr>
    </w:lvl>
    <w:lvl w:ilvl="3">
      <w:start w:val="1"/>
      <w:numFmt w:val="decimal"/>
      <w:isLgl/>
      <w:lvlText w:val="%1.%2.%3.%4."/>
      <w:lvlJc w:val="left"/>
      <w:pPr>
        <w:ind w:left="1789" w:hanging="720"/>
      </w:pPr>
      <w:rPr>
        <w:rFonts w:hint="default"/>
        <w:sz w:val="26"/>
      </w:rPr>
    </w:lvl>
    <w:lvl w:ilvl="4">
      <w:start w:val="1"/>
      <w:numFmt w:val="decimal"/>
      <w:isLgl/>
      <w:lvlText w:val="%1.%2.%3.%4.%5."/>
      <w:lvlJc w:val="left"/>
      <w:pPr>
        <w:ind w:left="2149" w:hanging="1080"/>
      </w:pPr>
      <w:rPr>
        <w:rFonts w:hint="default"/>
        <w:sz w:val="26"/>
      </w:rPr>
    </w:lvl>
    <w:lvl w:ilvl="5">
      <w:start w:val="1"/>
      <w:numFmt w:val="decimal"/>
      <w:isLgl/>
      <w:lvlText w:val="%1.%2.%3.%4.%5.%6."/>
      <w:lvlJc w:val="left"/>
      <w:pPr>
        <w:ind w:left="2149" w:hanging="1080"/>
      </w:pPr>
      <w:rPr>
        <w:rFonts w:hint="default"/>
        <w:sz w:val="26"/>
      </w:rPr>
    </w:lvl>
    <w:lvl w:ilvl="6">
      <w:start w:val="1"/>
      <w:numFmt w:val="decimal"/>
      <w:isLgl/>
      <w:lvlText w:val="%1.%2.%3.%4.%5.%6.%7."/>
      <w:lvlJc w:val="left"/>
      <w:pPr>
        <w:ind w:left="2509" w:hanging="1440"/>
      </w:pPr>
      <w:rPr>
        <w:rFonts w:hint="default"/>
        <w:sz w:val="26"/>
      </w:rPr>
    </w:lvl>
    <w:lvl w:ilvl="7">
      <w:start w:val="1"/>
      <w:numFmt w:val="decimal"/>
      <w:isLgl/>
      <w:lvlText w:val="%1.%2.%3.%4.%5.%6.%7.%8."/>
      <w:lvlJc w:val="left"/>
      <w:pPr>
        <w:ind w:left="2509" w:hanging="1440"/>
      </w:pPr>
      <w:rPr>
        <w:rFonts w:hint="default"/>
        <w:sz w:val="26"/>
      </w:rPr>
    </w:lvl>
    <w:lvl w:ilvl="8">
      <w:start w:val="1"/>
      <w:numFmt w:val="decimal"/>
      <w:isLgl/>
      <w:lvlText w:val="%1.%2.%3.%4.%5.%6.%7.%8.%9."/>
      <w:lvlJc w:val="left"/>
      <w:pPr>
        <w:ind w:left="2869" w:hanging="1800"/>
      </w:pPr>
      <w:rPr>
        <w:rFonts w:hint="default"/>
        <w:sz w:val="26"/>
      </w:rPr>
    </w:lvl>
  </w:abstractNum>
  <w:abstractNum w:abstractNumId="20">
    <w:nsid w:val="40EB4A4D"/>
    <w:multiLevelType w:val="hybridMultilevel"/>
    <w:tmpl w:val="7528F368"/>
    <w:lvl w:ilvl="0" w:tplc="B6CC33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A130D05"/>
    <w:multiLevelType w:val="hybridMultilevel"/>
    <w:tmpl w:val="35EE3BD6"/>
    <w:lvl w:ilvl="0" w:tplc="0419000B">
      <w:start w:val="1"/>
      <w:numFmt w:val="bullet"/>
      <w:lvlText w:val=""/>
      <w:lvlJc w:val="left"/>
      <w:pPr>
        <w:ind w:left="2629" w:hanging="360"/>
      </w:pPr>
      <w:rPr>
        <w:rFonts w:ascii="Wingdings" w:hAnsi="Wingdings" w:hint="default"/>
      </w:rPr>
    </w:lvl>
    <w:lvl w:ilvl="1" w:tplc="04190003" w:tentative="1">
      <w:start w:val="1"/>
      <w:numFmt w:val="bullet"/>
      <w:lvlText w:val="o"/>
      <w:lvlJc w:val="left"/>
      <w:pPr>
        <w:ind w:left="2040" w:hanging="360"/>
      </w:pPr>
      <w:rPr>
        <w:rFonts w:ascii="Courier New" w:hAnsi="Courier New" w:cs="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cs="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cs="Courier New" w:hint="default"/>
      </w:rPr>
    </w:lvl>
    <w:lvl w:ilvl="8" w:tplc="04190005" w:tentative="1">
      <w:start w:val="1"/>
      <w:numFmt w:val="bullet"/>
      <w:lvlText w:val=""/>
      <w:lvlJc w:val="left"/>
      <w:pPr>
        <w:ind w:left="7080" w:hanging="360"/>
      </w:pPr>
      <w:rPr>
        <w:rFonts w:ascii="Wingdings" w:hAnsi="Wingdings" w:hint="default"/>
      </w:rPr>
    </w:lvl>
  </w:abstractNum>
  <w:abstractNum w:abstractNumId="22">
    <w:nsid w:val="4D242DA0"/>
    <w:multiLevelType w:val="hybridMultilevel"/>
    <w:tmpl w:val="1BB8C3E8"/>
    <w:lvl w:ilvl="0" w:tplc="0419000B">
      <w:start w:val="1"/>
      <w:numFmt w:val="bullet"/>
      <w:lvlText w:val=""/>
      <w:lvlJc w:val="left"/>
      <w:pPr>
        <w:tabs>
          <w:tab w:val="num" w:pos="1440"/>
        </w:tabs>
        <w:ind w:left="1440" w:hanging="360"/>
      </w:pPr>
      <w:rPr>
        <w:rFonts w:ascii="Wingdings" w:hAnsi="Wingdings" w:hint="default"/>
      </w:rPr>
    </w:lvl>
    <w:lvl w:ilvl="1" w:tplc="C00E769C">
      <w:start w:val="1"/>
      <w:numFmt w:val="bullet"/>
      <w:lvlText w:val=""/>
      <w:lvlJc w:val="left"/>
      <w:pPr>
        <w:tabs>
          <w:tab w:val="num" w:pos="2160"/>
        </w:tabs>
        <w:ind w:left="2160" w:hanging="360"/>
      </w:pPr>
      <w:rPr>
        <w:rFonts w:ascii="Symbol" w:hAnsi="Symbol"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3">
    <w:nsid w:val="4D515F90"/>
    <w:multiLevelType w:val="hybridMultilevel"/>
    <w:tmpl w:val="AC54B8DC"/>
    <w:lvl w:ilvl="0" w:tplc="B6CC33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50051E67"/>
    <w:multiLevelType w:val="hybridMultilevel"/>
    <w:tmpl w:val="407408FC"/>
    <w:lvl w:ilvl="0" w:tplc="86D41998">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nsid w:val="55EF7FEE"/>
    <w:multiLevelType w:val="hybridMultilevel"/>
    <w:tmpl w:val="7D605E9A"/>
    <w:lvl w:ilvl="0" w:tplc="D2B62F26">
      <w:start w:val="1"/>
      <w:numFmt w:val="decimal"/>
      <w:lvlText w:val="%1."/>
      <w:lvlJc w:val="left"/>
      <w:pPr>
        <w:ind w:left="9008" w:hanging="360"/>
      </w:pPr>
      <w:rPr>
        <w:rFonts w:ascii="Times New Roman" w:hAnsi="Times New Roman" w:cs="Times New Roman" w:hint="default"/>
      </w:rPr>
    </w:lvl>
    <w:lvl w:ilvl="1" w:tplc="04190019" w:tentative="1">
      <w:start w:val="1"/>
      <w:numFmt w:val="lowerLetter"/>
      <w:lvlText w:val="%2."/>
      <w:lvlJc w:val="left"/>
      <w:pPr>
        <w:ind w:left="9728" w:hanging="360"/>
      </w:pPr>
      <w:rPr>
        <w:rFonts w:cs="Times New Roman"/>
      </w:rPr>
    </w:lvl>
    <w:lvl w:ilvl="2" w:tplc="0419001B" w:tentative="1">
      <w:start w:val="1"/>
      <w:numFmt w:val="lowerRoman"/>
      <w:lvlText w:val="%3."/>
      <w:lvlJc w:val="right"/>
      <w:pPr>
        <w:ind w:left="10448" w:hanging="180"/>
      </w:pPr>
      <w:rPr>
        <w:rFonts w:cs="Times New Roman"/>
      </w:rPr>
    </w:lvl>
    <w:lvl w:ilvl="3" w:tplc="0419000F" w:tentative="1">
      <w:start w:val="1"/>
      <w:numFmt w:val="decimal"/>
      <w:lvlText w:val="%4."/>
      <w:lvlJc w:val="left"/>
      <w:pPr>
        <w:ind w:left="11168" w:hanging="360"/>
      </w:pPr>
      <w:rPr>
        <w:rFonts w:cs="Times New Roman"/>
      </w:rPr>
    </w:lvl>
    <w:lvl w:ilvl="4" w:tplc="04190019" w:tentative="1">
      <w:start w:val="1"/>
      <w:numFmt w:val="lowerLetter"/>
      <w:lvlText w:val="%5."/>
      <w:lvlJc w:val="left"/>
      <w:pPr>
        <w:ind w:left="11888" w:hanging="360"/>
      </w:pPr>
      <w:rPr>
        <w:rFonts w:cs="Times New Roman"/>
      </w:rPr>
    </w:lvl>
    <w:lvl w:ilvl="5" w:tplc="0419001B" w:tentative="1">
      <w:start w:val="1"/>
      <w:numFmt w:val="lowerRoman"/>
      <w:lvlText w:val="%6."/>
      <w:lvlJc w:val="right"/>
      <w:pPr>
        <w:ind w:left="12608" w:hanging="180"/>
      </w:pPr>
      <w:rPr>
        <w:rFonts w:cs="Times New Roman"/>
      </w:rPr>
    </w:lvl>
    <w:lvl w:ilvl="6" w:tplc="0419000F" w:tentative="1">
      <w:start w:val="1"/>
      <w:numFmt w:val="decimal"/>
      <w:lvlText w:val="%7."/>
      <w:lvlJc w:val="left"/>
      <w:pPr>
        <w:ind w:left="13328" w:hanging="360"/>
      </w:pPr>
      <w:rPr>
        <w:rFonts w:cs="Times New Roman"/>
      </w:rPr>
    </w:lvl>
    <w:lvl w:ilvl="7" w:tplc="04190019" w:tentative="1">
      <w:start w:val="1"/>
      <w:numFmt w:val="lowerLetter"/>
      <w:lvlText w:val="%8."/>
      <w:lvlJc w:val="left"/>
      <w:pPr>
        <w:ind w:left="14048" w:hanging="360"/>
      </w:pPr>
      <w:rPr>
        <w:rFonts w:cs="Times New Roman"/>
      </w:rPr>
    </w:lvl>
    <w:lvl w:ilvl="8" w:tplc="0419001B" w:tentative="1">
      <w:start w:val="1"/>
      <w:numFmt w:val="lowerRoman"/>
      <w:lvlText w:val="%9."/>
      <w:lvlJc w:val="right"/>
      <w:pPr>
        <w:ind w:left="14768" w:hanging="180"/>
      </w:pPr>
      <w:rPr>
        <w:rFonts w:cs="Times New Roman"/>
      </w:rPr>
    </w:lvl>
  </w:abstractNum>
  <w:abstractNum w:abstractNumId="26">
    <w:nsid w:val="5DB235B5"/>
    <w:multiLevelType w:val="hybridMultilevel"/>
    <w:tmpl w:val="8A7897F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8F7282D"/>
    <w:multiLevelType w:val="hybridMultilevel"/>
    <w:tmpl w:val="F9443586"/>
    <w:lvl w:ilvl="0" w:tplc="0419000F">
      <w:start w:val="1"/>
      <w:numFmt w:val="decimal"/>
      <w:lvlText w:val="%1."/>
      <w:lvlJc w:val="left"/>
      <w:pPr>
        <w:ind w:left="360" w:hanging="360"/>
      </w:pPr>
    </w:lvl>
    <w:lvl w:ilvl="1" w:tplc="04190019" w:tentative="1">
      <w:start w:val="1"/>
      <w:numFmt w:val="lowerLetter"/>
      <w:lvlText w:val="%2."/>
      <w:lvlJc w:val="left"/>
      <w:pPr>
        <w:ind w:left="1298" w:hanging="360"/>
      </w:pPr>
    </w:lvl>
    <w:lvl w:ilvl="2" w:tplc="0419001B" w:tentative="1">
      <w:start w:val="1"/>
      <w:numFmt w:val="lowerRoman"/>
      <w:lvlText w:val="%3."/>
      <w:lvlJc w:val="right"/>
      <w:pPr>
        <w:ind w:left="2018" w:hanging="180"/>
      </w:pPr>
    </w:lvl>
    <w:lvl w:ilvl="3" w:tplc="0419000F" w:tentative="1">
      <w:start w:val="1"/>
      <w:numFmt w:val="decimal"/>
      <w:lvlText w:val="%4."/>
      <w:lvlJc w:val="left"/>
      <w:pPr>
        <w:ind w:left="2738" w:hanging="360"/>
      </w:pPr>
    </w:lvl>
    <w:lvl w:ilvl="4" w:tplc="04190019" w:tentative="1">
      <w:start w:val="1"/>
      <w:numFmt w:val="lowerLetter"/>
      <w:lvlText w:val="%5."/>
      <w:lvlJc w:val="left"/>
      <w:pPr>
        <w:ind w:left="3458" w:hanging="360"/>
      </w:pPr>
    </w:lvl>
    <w:lvl w:ilvl="5" w:tplc="0419001B" w:tentative="1">
      <w:start w:val="1"/>
      <w:numFmt w:val="lowerRoman"/>
      <w:lvlText w:val="%6."/>
      <w:lvlJc w:val="right"/>
      <w:pPr>
        <w:ind w:left="4178" w:hanging="180"/>
      </w:pPr>
    </w:lvl>
    <w:lvl w:ilvl="6" w:tplc="0419000F" w:tentative="1">
      <w:start w:val="1"/>
      <w:numFmt w:val="decimal"/>
      <w:lvlText w:val="%7."/>
      <w:lvlJc w:val="left"/>
      <w:pPr>
        <w:ind w:left="4898" w:hanging="360"/>
      </w:pPr>
    </w:lvl>
    <w:lvl w:ilvl="7" w:tplc="04190019" w:tentative="1">
      <w:start w:val="1"/>
      <w:numFmt w:val="lowerLetter"/>
      <w:lvlText w:val="%8."/>
      <w:lvlJc w:val="left"/>
      <w:pPr>
        <w:ind w:left="5618" w:hanging="360"/>
      </w:pPr>
    </w:lvl>
    <w:lvl w:ilvl="8" w:tplc="0419001B" w:tentative="1">
      <w:start w:val="1"/>
      <w:numFmt w:val="lowerRoman"/>
      <w:lvlText w:val="%9."/>
      <w:lvlJc w:val="right"/>
      <w:pPr>
        <w:ind w:left="6338" w:hanging="180"/>
      </w:pPr>
    </w:lvl>
  </w:abstractNum>
  <w:num w:numId="1">
    <w:abstractNumId w:val="25"/>
  </w:num>
  <w:num w:numId="2">
    <w:abstractNumId w:val="24"/>
  </w:num>
  <w:num w:numId="3">
    <w:abstractNumId w:val="19"/>
  </w:num>
  <w:num w:numId="4">
    <w:abstractNumId w:val="21"/>
  </w:num>
  <w:num w:numId="5">
    <w:abstractNumId w:val="4"/>
  </w:num>
  <w:num w:numId="6">
    <w:abstractNumId w:val="5"/>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7"/>
  </w:num>
  <w:num w:numId="9">
    <w:abstractNumId w:val="22"/>
  </w:num>
  <w:num w:numId="10">
    <w:abstractNumId w:val="1"/>
  </w:num>
  <w:num w:numId="11">
    <w:abstractNumId w:val="14"/>
  </w:num>
  <w:num w:numId="12">
    <w:abstractNumId w:val="9"/>
  </w:num>
  <w:num w:numId="13">
    <w:abstractNumId w:val="17"/>
  </w:num>
  <w:num w:numId="14">
    <w:abstractNumId w:val="8"/>
  </w:num>
  <w:num w:numId="15">
    <w:abstractNumId w:val="16"/>
  </w:num>
  <w:num w:numId="16">
    <w:abstractNumId w:val="11"/>
  </w:num>
  <w:num w:numId="17">
    <w:abstractNumId w:val="3"/>
  </w:num>
  <w:num w:numId="18">
    <w:abstractNumId w:val="0"/>
  </w:num>
  <w:num w:numId="19">
    <w:abstractNumId w:val="23"/>
  </w:num>
  <w:num w:numId="20">
    <w:abstractNumId w:val="6"/>
  </w:num>
  <w:num w:numId="21">
    <w:abstractNumId w:val="12"/>
  </w:num>
  <w:num w:numId="22">
    <w:abstractNumId w:val="2"/>
  </w:num>
  <w:num w:numId="23">
    <w:abstractNumId w:val="20"/>
  </w:num>
  <w:num w:numId="24">
    <w:abstractNumId w:val="10"/>
  </w:num>
  <w:num w:numId="25">
    <w:abstractNumId w:val="7"/>
  </w:num>
  <w:num w:numId="26">
    <w:abstractNumId w:val="18"/>
  </w:num>
  <w:num w:numId="27">
    <w:abstractNumId w:val="26"/>
  </w:num>
  <w:num w:numId="28">
    <w:abstractNumId w:val="1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defaultTabStop w:val="708"/>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944E8B"/>
    <w:rsid w:val="00000D06"/>
    <w:rsid w:val="00000FC3"/>
    <w:rsid w:val="00001210"/>
    <w:rsid w:val="00001B58"/>
    <w:rsid w:val="00002038"/>
    <w:rsid w:val="00003374"/>
    <w:rsid w:val="000055C2"/>
    <w:rsid w:val="000069B4"/>
    <w:rsid w:val="0001027C"/>
    <w:rsid w:val="000102F8"/>
    <w:rsid w:val="00010B27"/>
    <w:rsid w:val="00010CF6"/>
    <w:rsid w:val="0001294C"/>
    <w:rsid w:val="000138F7"/>
    <w:rsid w:val="00013C3C"/>
    <w:rsid w:val="000154E5"/>
    <w:rsid w:val="000164F8"/>
    <w:rsid w:val="0001725F"/>
    <w:rsid w:val="00017895"/>
    <w:rsid w:val="00020415"/>
    <w:rsid w:val="00020D63"/>
    <w:rsid w:val="00021A2F"/>
    <w:rsid w:val="00021E7F"/>
    <w:rsid w:val="000222E9"/>
    <w:rsid w:val="000249AF"/>
    <w:rsid w:val="00024AF1"/>
    <w:rsid w:val="00024F9D"/>
    <w:rsid w:val="00026E3A"/>
    <w:rsid w:val="00030A79"/>
    <w:rsid w:val="00030C0C"/>
    <w:rsid w:val="000322CE"/>
    <w:rsid w:val="00034576"/>
    <w:rsid w:val="00035A88"/>
    <w:rsid w:val="00041675"/>
    <w:rsid w:val="00041C1D"/>
    <w:rsid w:val="0004284B"/>
    <w:rsid w:val="00043979"/>
    <w:rsid w:val="00044EC6"/>
    <w:rsid w:val="00045667"/>
    <w:rsid w:val="000465E7"/>
    <w:rsid w:val="000466C8"/>
    <w:rsid w:val="00046BD9"/>
    <w:rsid w:val="00046FA3"/>
    <w:rsid w:val="000510BD"/>
    <w:rsid w:val="00052982"/>
    <w:rsid w:val="00052C8D"/>
    <w:rsid w:val="00052E50"/>
    <w:rsid w:val="00052EA2"/>
    <w:rsid w:val="00053840"/>
    <w:rsid w:val="0005405D"/>
    <w:rsid w:val="000544CA"/>
    <w:rsid w:val="00054E1E"/>
    <w:rsid w:val="000554F2"/>
    <w:rsid w:val="000606CF"/>
    <w:rsid w:val="0006234A"/>
    <w:rsid w:val="000629FD"/>
    <w:rsid w:val="000635B7"/>
    <w:rsid w:val="00063C4E"/>
    <w:rsid w:val="0006430B"/>
    <w:rsid w:val="000649C2"/>
    <w:rsid w:val="00065648"/>
    <w:rsid w:val="000660E8"/>
    <w:rsid w:val="000665C0"/>
    <w:rsid w:val="000678C5"/>
    <w:rsid w:val="00067D42"/>
    <w:rsid w:val="00067FF3"/>
    <w:rsid w:val="0007072F"/>
    <w:rsid w:val="00070C39"/>
    <w:rsid w:val="00071CAB"/>
    <w:rsid w:val="00072938"/>
    <w:rsid w:val="00072D78"/>
    <w:rsid w:val="00073F96"/>
    <w:rsid w:val="0007557F"/>
    <w:rsid w:val="000758DE"/>
    <w:rsid w:val="00080974"/>
    <w:rsid w:val="00081D85"/>
    <w:rsid w:val="000824BB"/>
    <w:rsid w:val="00082B83"/>
    <w:rsid w:val="00083F95"/>
    <w:rsid w:val="0008546D"/>
    <w:rsid w:val="0008692C"/>
    <w:rsid w:val="000900D9"/>
    <w:rsid w:val="00090831"/>
    <w:rsid w:val="00090DB3"/>
    <w:rsid w:val="000916D5"/>
    <w:rsid w:val="000923A9"/>
    <w:rsid w:val="00092F39"/>
    <w:rsid w:val="000953D7"/>
    <w:rsid w:val="000962B9"/>
    <w:rsid w:val="00096CA6"/>
    <w:rsid w:val="0009700C"/>
    <w:rsid w:val="0009763B"/>
    <w:rsid w:val="000A0012"/>
    <w:rsid w:val="000A0573"/>
    <w:rsid w:val="000A3D03"/>
    <w:rsid w:val="000A58E2"/>
    <w:rsid w:val="000A7332"/>
    <w:rsid w:val="000A78EE"/>
    <w:rsid w:val="000A790E"/>
    <w:rsid w:val="000A7B6F"/>
    <w:rsid w:val="000B122E"/>
    <w:rsid w:val="000B1733"/>
    <w:rsid w:val="000B2104"/>
    <w:rsid w:val="000B23E1"/>
    <w:rsid w:val="000B2947"/>
    <w:rsid w:val="000B3605"/>
    <w:rsid w:val="000B37F2"/>
    <w:rsid w:val="000B3C23"/>
    <w:rsid w:val="000B5D97"/>
    <w:rsid w:val="000B66DD"/>
    <w:rsid w:val="000C0858"/>
    <w:rsid w:val="000C1B49"/>
    <w:rsid w:val="000C1BC6"/>
    <w:rsid w:val="000C20C6"/>
    <w:rsid w:val="000C2377"/>
    <w:rsid w:val="000C253F"/>
    <w:rsid w:val="000C26EE"/>
    <w:rsid w:val="000C2DB9"/>
    <w:rsid w:val="000C38BE"/>
    <w:rsid w:val="000C3CF8"/>
    <w:rsid w:val="000C5007"/>
    <w:rsid w:val="000C5272"/>
    <w:rsid w:val="000C5338"/>
    <w:rsid w:val="000C5B17"/>
    <w:rsid w:val="000C6566"/>
    <w:rsid w:val="000C6CB0"/>
    <w:rsid w:val="000C7FBA"/>
    <w:rsid w:val="000D03C8"/>
    <w:rsid w:val="000D1266"/>
    <w:rsid w:val="000D17F9"/>
    <w:rsid w:val="000D1B43"/>
    <w:rsid w:val="000D1E6F"/>
    <w:rsid w:val="000D215E"/>
    <w:rsid w:val="000D2465"/>
    <w:rsid w:val="000D354E"/>
    <w:rsid w:val="000D4B2D"/>
    <w:rsid w:val="000D5A05"/>
    <w:rsid w:val="000D7874"/>
    <w:rsid w:val="000D7ADB"/>
    <w:rsid w:val="000E0501"/>
    <w:rsid w:val="000E1AFA"/>
    <w:rsid w:val="000E31AD"/>
    <w:rsid w:val="000E68EE"/>
    <w:rsid w:val="000F1012"/>
    <w:rsid w:val="000F1357"/>
    <w:rsid w:val="000F1ED4"/>
    <w:rsid w:val="000F4B4A"/>
    <w:rsid w:val="000F5AFC"/>
    <w:rsid w:val="000F655E"/>
    <w:rsid w:val="000F7024"/>
    <w:rsid w:val="00101B75"/>
    <w:rsid w:val="00102676"/>
    <w:rsid w:val="00106345"/>
    <w:rsid w:val="00106F1E"/>
    <w:rsid w:val="0011203F"/>
    <w:rsid w:val="00112856"/>
    <w:rsid w:val="00114B13"/>
    <w:rsid w:val="0011518E"/>
    <w:rsid w:val="00116421"/>
    <w:rsid w:val="00117CBB"/>
    <w:rsid w:val="00120AB9"/>
    <w:rsid w:val="001218B9"/>
    <w:rsid w:val="0012212D"/>
    <w:rsid w:val="00122C7B"/>
    <w:rsid w:val="00126271"/>
    <w:rsid w:val="001279B8"/>
    <w:rsid w:val="001302F6"/>
    <w:rsid w:val="00130569"/>
    <w:rsid w:val="00131354"/>
    <w:rsid w:val="00132087"/>
    <w:rsid w:val="001323E9"/>
    <w:rsid w:val="001353A6"/>
    <w:rsid w:val="00135EFB"/>
    <w:rsid w:val="00140222"/>
    <w:rsid w:val="00141411"/>
    <w:rsid w:val="00141968"/>
    <w:rsid w:val="00142071"/>
    <w:rsid w:val="00143348"/>
    <w:rsid w:val="001433C3"/>
    <w:rsid w:val="001438EC"/>
    <w:rsid w:val="00144A4A"/>
    <w:rsid w:val="00144ABA"/>
    <w:rsid w:val="00144E14"/>
    <w:rsid w:val="001460FE"/>
    <w:rsid w:val="00146A2F"/>
    <w:rsid w:val="00146CB9"/>
    <w:rsid w:val="00150F92"/>
    <w:rsid w:val="00151867"/>
    <w:rsid w:val="00151995"/>
    <w:rsid w:val="00151CC5"/>
    <w:rsid w:val="00155BB9"/>
    <w:rsid w:val="00155C1E"/>
    <w:rsid w:val="00156239"/>
    <w:rsid w:val="00156B0A"/>
    <w:rsid w:val="00156CAE"/>
    <w:rsid w:val="00156E4B"/>
    <w:rsid w:val="00157D1A"/>
    <w:rsid w:val="00157EF6"/>
    <w:rsid w:val="00161108"/>
    <w:rsid w:val="001615AF"/>
    <w:rsid w:val="00161ECC"/>
    <w:rsid w:val="001631CF"/>
    <w:rsid w:val="00164643"/>
    <w:rsid w:val="00165476"/>
    <w:rsid w:val="00165818"/>
    <w:rsid w:val="00165E92"/>
    <w:rsid w:val="00167221"/>
    <w:rsid w:val="001674C9"/>
    <w:rsid w:val="00167FBA"/>
    <w:rsid w:val="001718C1"/>
    <w:rsid w:val="00171CBD"/>
    <w:rsid w:val="00171F7D"/>
    <w:rsid w:val="00172A77"/>
    <w:rsid w:val="00172F7E"/>
    <w:rsid w:val="0017546B"/>
    <w:rsid w:val="001802C0"/>
    <w:rsid w:val="00180CFE"/>
    <w:rsid w:val="00181EEC"/>
    <w:rsid w:val="0018257E"/>
    <w:rsid w:val="00182917"/>
    <w:rsid w:val="00182B61"/>
    <w:rsid w:val="00183531"/>
    <w:rsid w:val="001842ED"/>
    <w:rsid w:val="001869E6"/>
    <w:rsid w:val="00187272"/>
    <w:rsid w:val="00187DDA"/>
    <w:rsid w:val="001915D9"/>
    <w:rsid w:val="00193096"/>
    <w:rsid w:val="00194CEE"/>
    <w:rsid w:val="0019562C"/>
    <w:rsid w:val="00196507"/>
    <w:rsid w:val="0019653C"/>
    <w:rsid w:val="001967D9"/>
    <w:rsid w:val="00196F94"/>
    <w:rsid w:val="00197886"/>
    <w:rsid w:val="001A2D8E"/>
    <w:rsid w:val="001A4F2D"/>
    <w:rsid w:val="001A52AD"/>
    <w:rsid w:val="001A5733"/>
    <w:rsid w:val="001A604A"/>
    <w:rsid w:val="001A638F"/>
    <w:rsid w:val="001A6C98"/>
    <w:rsid w:val="001A7420"/>
    <w:rsid w:val="001B0BC2"/>
    <w:rsid w:val="001B0E06"/>
    <w:rsid w:val="001B1B9D"/>
    <w:rsid w:val="001B283B"/>
    <w:rsid w:val="001B33C6"/>
    <w:rsid w:val="001B37D4"/>
    <w:rsid w:val="001B3B50"/>
    <w:rsid w:val="001B45F5"/>
    <w:rsid w:val="001B4A11"/>
    <w:rsid w:val="001B64F4"/>
    <w:rsid w:val="001B6906"/>
    <w:rsid w:val="001B6AC0"/>
    <w:rsid w:val="001B6AC4"/>
    <w:rsid w:val="001B7262"/>
    <w:rsid w:val="001C0C07"/>
    <w:rsid w:val="001C2F95"/>
    <w:rsid w:val="001C3D43"/>
    <w:rsid w:val="001C427F"/>
    <w:rsid w:val="001C483D"/>
    <w:rsid w:val="001C48DD"/>
    <w:rsid w:val="001C7713"/>
    <w:rsid w:val="001C7887"/>
    <w:rsid w:val="001C7F2B"/>
    <w:rsid w:val="001D13FF"/>
    <w:rsid w:val="001D1A13"/>
    <w:rsid w:val="001D1B04"/>
    <w:rsid w:val="001D1B85"/>
    <w:rsid w:val="001D1C6D"/>
    <w:rsid w:val="001D56B2"/>
    <w:rsid w:val="001D6B27"/>
    <w:rsid w:val="001E11FB"/>
    <w:rsid w:val="001E1A24"/>
    <w:rsid w:val="001E249E"/>
    <w:rsid w:val="001E2AB2"/>
    <w:rsid w:val="001E33F8"/>
    <w:rsid w:val="001E3D1D"/>
    <w:rsid w:val="001E3EC1"/>
    <w:rsid w:val="001E43CC"/>
    <w:rsid w:val="001E52C9"/>
    <w:rsid w:val="001E5F81"/>
    <w:rsid w:val="001E62AA"/>
    <w:rsid w:val="001F0158"/>
    <w:rsid w:val="001F01CD"/>
    <w:rsid w:val="001F0773"/>
    <w:rsid w:val="001F0B88"/>
    <w:rsid w:val="001F1352"/>
    <w:rsid w:val="001F16A6"/>
    <w:rsid w:val="001F1C40"/>
    <w:rsid w:val="001F41EE"/>
    <w:rsid w:val="001F45EE"/>
    <w:rsid w:val="001F4D83"/>
    <w:rsid w:val="001F5468"/>
    <w:rsid w:val="001F616A"/>
    <w:rsid w:val="001F78D8"/>
    <w:rsid w:val="001F795D"/>
    <w:rsid w:val="001F7A7B"/>
    <w:rsid w:val="00200551"/>
    <w:rsid w:val="00200D19"/>
    <w:rsid w:val="00201E37"/>
    <w:rsid w:val="00202529"/>
    <w:rsid w:val="00202D6B"/>
    <w:rsid w:val="0020336F"/>
    <w:rsid w:val="00203E3B"/>
    <w:rsid w:val="00204AA8"/>
    <w:rsid w:val="00205346"/>
    <w:rsid w:val="00206742"/>
    <w:rsid w:val="002079DA"/>
    <w:rsid w:val="00207DA0"/>
    <w:rsid w:val="00210122"/>
    <w:rsid w:val="002109E9"/>
    <w:rsid w:val="00210FDE"/>
    <w:rsid w:val="00211A06"/>
    <w:rsid w:val="00211EE6"/>
    <w:rsid w:val="002121D3"/>
    <w:rsid w:val="00212751"/>
    <w:rsid w:val="00214549"/>
    <w:rsid w:val="0021658C"/>
    <w:rsid w:val="00217A21"/>
    <w:rsid w:val="00220528"/>
    <w:rsid w:val="002224CD"/>
    <w:rsid w:val="00224075"/>
    <w:rsid w:val="00224466"/>
    <w:rsid w:val="00224DCC"/>
    <w:rsid w:val="00225B3B"/>
    <w:rsid w:val="00226881"/>
    <w:rsid w:val="00226F6C"/>
    <w:rsid w:val="00227770"/>
    <w:rsid w:val="00231F03"/>
    <w:rsid w:val="00232DA6"/>
    <w:rsid w:val="00232EA1"/>
    <w:rsid w:val="00233D92"/>
    <w:rsid w:val="0023431F"/>
    <w:rsid w:val="00234909"/>
    <w:rsid w:val="00234BD5"/>
    <w:rsid w:val="002350D5"/>
    <w:rsid w:val="0023652B"/>
    <w:rsid w:val="002372D7"/>
    <w:rsid w:val="00237D79"/>
    <w:rsid w:val="002411FC"/>
    <w:rsid w:val="002414EE"/>
    <w:rsid w:val="00244808"/>
    <w:rsid w:val="002453D4"/>
    <w:rsid w:val="002467BB"/>
    <w:rsid w:val="002477F9"/>
    <w:rsid w:val="002506D5"/>
    <w:rsid w:val="00251019"/>
    <w:rsid w:val="00252690"/>
    <w:rsid w:val="002527FB"/>
    <w:rsid w:val="00253FA9"/>
    <w:rsid w:val="0025452B"/>
    <w:rsid w:val="00254635"/>
    <w:rsid w:val="0025728F"/>
    <w:rsid w:val="00257431"/>
    <w:rsid w:val="00257B10"/>
    <w:rsid w:val="00257EE8"/>
    <w:rsid w:val="00260115"/>
    <w:rsid w:val="00260468"/>
    <w:rsid w:val="002605B6"/>
    <w:rsid w:val="002605C7"/>
    <w:rsid w:val="00260792"/>
    <w:rsid w:val="00260EC0"/>
    <w:rsid w:val="00261493"/>
    <w:rsid w:val="00262851"/>
    <w:rsid w:val="00263A67"/>
    <w:rsid w:val="00263ECF"/>
    <w:rsid w:val="0026471C"/>
    <w:rsid w:val="00264ACF"/>
    <w:rsid w:val="0026512C"/>
    <w:rsid w:val="00265F4D"/>
    <w:rsid w:val="00266BD5"/>
    <w:rsid w:val="00267EC1"/>
    <w:rsid w:val="002705A5"/>
    <w:rsid w:val="00270633"/>
    <w:rsid w:val="00270A58"/>
    <w:rsid w:val="002713F7"/>
    <w:rsid w:val="00271AE8"/>
    <w:rsid w:val="00272399"/>
    <w:rsid w:val="002729E3"/>
    <w:rsid w:val="002756C1"/>
    <w:rsid w:val="002771D3"/>
    <w:rsid w:val="00281E83"/>
    <w:rsid w:val="00283405"/>
    <w:rsid w:val="00283640"/>
    <w:rsid w:val="00284EE8"/>
    <w:rsid w:val="0028679B"/>
    <w:rsid w:val="00286F14"/>
    <w:rsid w:val="002870F5"/>
    <w:rsid w:val="002872D0"/>
    <w:rsid w:val="002902B3"/>
    <w:rsid w:val="0029281F"/>
    <w:rsid w:val="00292824"/>
    <w:rsid w:val="00293511"/>
    <w:rsid w:val="00293BBF"/>
    <w:rsid w:val="0029491D"/>
    <w:rsid w:val="00294EEA"/>
    <w:rsid w:val="0029559A"/>
    <w:rsid w:val="00295F8B"/>
    <w:rsid w:val="00296E66"/>
    <w:rsid w:val="00297B6D"/>
    <w:rsid w:val="00297E73"/>
    <w:rsid w:val="002A2217"/>
    <w:rsid w:val="002A3AE0"/>
    <w:rsid w:val="002A3B70"/>
    <w:rsid w:val="002A3DBE"/>
    <w:rsid w:val="002B0271"/>
    <w:rsid w:val="002B19FC"/>
    <w:rsid w:val="002B1C7A"/>
    <w:rsid w:val="002B2B38"/>
    <w:rsid w:val="002B356A"/>
    <w:rsid w:val="002B35BE"/>
    <w:rsid w:val="002B3A49"/>
    <w:rsid w:val="002B57FA"/>
    <w:rsid w:val="002B59DC"/>
    <w:rsid w:val="002B66C3"/>
    <w:rsid w:val="002B68EE"/>
    <w:rsid w:val="002B69C6"/>
    <w:rsid w:val="002B7A5E"/>
    <w:rsid w:val="002C055A"/>
    <w:rsid w:val="002C0B93"/>
    <w:rsid w:val="002C1420"/>
    <w:rsid w:val="002C203C"/>
    <w:rsid w:val="002C2E9E"/>
    <w:rsid w:val="002C3667"/>
    <w:rsid w:val="002C6750"/>
    <w:rsid w:val="002C74FB"/>
    <w:rsid w:val="002C76D4"/>
    <w:rsid w:val="002D02F1"/>
    <w:rsid w:val="002D0F82"/>
    <w:rsid w:val="002D1135"/>
    <w:rsid w:val="002D186C"/>
    <w:rsid w:val="002D1BFB"/>
    <w:rsid w:val="002D1C12"/>
    <w:rsid w:val="002D29F0"/>
    <w:rsid w:val="002D3C2B"/>
    <w:rsid w:val="002D487D"/>
    <w:rsid w:val="002D4D6A"/>
    <w:rsid w:val="002D5ECB"/>
    <w:rsid w:val="002D66E2"/>
    <w:rsid w:val="002D741E"/>
    <w:rsid w:val="002D7716"/>
    <w:rsid w:val="002D7B20"/>
    <w:rsid w:val="002E1917"/>
    <w:rsid w:val="002E299B"/>
    <w:rsid w:val="002E41B8"/>
    <w:rsid w:val="002E43BB"/>
    <w:rsid w:val="002E547B"/>
    <w:rsid w:val="002E7647"/>
    <w:rsid w:val="002E7B48"/>
    <w:rsid w:val="002E7C12"/>
    <w:rsid w:val="002E7F71"/>
    <w:rsid w:val="002F0B04"/>
    <w:rsid w:val="002F263D"/>
    <w:rsid w:val="002F3133"/>
    <w:rsid w:val="002F4557"/>
    <w:rsid w:val="002F4D44"/>
    <w:rsid w:val="002F5699"/>
    <w:rsid w:val="002F5B69"/>
    <w:rsid w:val="002F678C"/>
    <w:rsid w:val="002F74C2"/>
    <w:rsid w:val="002F7A7C"/>
    <w:rsid w:val="00303C7E"/>
    <w:rsid w:val="00304142"/>
    <w:rsid w:val="00304418"/>
    <w:rsid w:val="00305BA1"/>
    <w:rsid w:val="00307859"/>
    <w:rsid w:val="00307F1E"/>
    <w:rsid w:val="003109C8"/>
    <w:rsid w:val="0031165F"/>
    <w:rsid w:val="003119F8"/>
    <w:rsid w:val="00311F50"/>
    <w:rsid w:val="00313687"/>
    <w:rsid w:val="0031432D"/>
    <w:rsid w:val="003143A0"/>
    <w:rsid w:val="00314D2F"/>
    <w:rsid w:val="00315D8E"/>
    <w:rsid w:val="00316BCA"/>
    <w:rsid w:val="00316F8D"/>
    <w:rsid w:val="003170DE"/>
    <w:rsid w:val="003179E9"/>
    <w:rsid w:val="003208C8"/>
    <w:rsid w:val="00321907"/>
    <w:rsid w:val="00322C9B"/>
    <w:rsid w:val="0032331E"/>
    <w:rsid w:val="003243CF"/>
    <w:rsid w:val="00326F98"/>
    <w:rsid w:val="00327568"/>
    <w:rsid w:val="00330557"/>
    <w:rsid w:val="0033061B"/>
    <w:rsid w:val="00330B1D"/>
    <w:rsid w:val="003318FE"/>
    <w:rsid w:val="00331FF2"/>
    <w:rsid w:val="00332542"/>
    <w:rsid w:val="00332E37"/>
    <w:rsid w:val="00333CB6"/>
    <w:rsid w:val="00335452"/>
    <w:rsid w:val="00335786"/>
    <w:rsid w:val="003358A6"/>
    <w:rsid w:val="00336443"/>
    <w:rsid w:val="00336559"/>
    <w:rsid w:val="003368FA"/>
    <w:rsid w:val="00342122"/>
    <w:rsid w:val="00342497"/>
    <w:rsid w:val="0034348A"/>
    <w:rsid w:val="003450F7"/>
    <w:rsid w:val="003453AE"/>
    <w:rsid w:val="003460C1"/>
    <w:rsid w:val="00347322"/>
    <w:rsid w:val="0034772E"/>
    <w:rsid w:val="00347F78"/>
    <w:rsid w:val="00350035"/>
    <w:rsid w:val="00350A8D"/>
    <w:rsid w:val="003510EA"/>
    <w:rsid w:val="00351D63"/>
    <w:rsid w:val="0035236E"/>
    <w:rsid w:val="00353575"/>
    <w:rsid w:val="0035511B"/>
    <w:rsid w:val="00355164"/>
    <w:rsid w:val="003560BD"/>
    <w:rsid w:val="003574E4"/>
    <w:rsid w:val="00357EEA"/>
    <w:rsid w:val="00360BB4"/>
    <w:rsid w:val="00362C51"/>
    <w:rsid w:val="00362CAD"/>
    <w:rsid w:val="00364A8C"/>
    <w:rsid w:val="00364E4C"/>
    <w:rsid w:val="00365D8B"/>
    <w:rsid w:val="00366795"/>
    <w:rsid w:val="00366E14"/>
    <w:rsid w:val="003674DC"/>
    <w:rsid w:val="003679DD"/>
    <w:rsid w:val="00371256"/>
    <w:rsid w:val="003714E0"/>
    <w:rsid w:val="00371830"/>
    <w:rsid w:val="00371909"/>
    <w:rsid w:val="00371928"/>
    <w:rsid w:val="00373AE5"/>
    <w:rsid w:val="003743E3"/>
    <w:rsid w:val="0037605C"/>
    <w:rsid w:val="00377A75"/>
    <w:rsid w:val="003800B5"/>
    <w:rsid w:val="00380C9A"/>
    <w:rsid w:val="00381163"/>
    <w:rsid w:val="003846F6"/>
    <w:rsid w:val="00384784"/>
    <w:rsid w:val="003848E8"/>
    <w:rsid w:val="00384B8E"/>
    <w:rsid w:val="00385182"/>
    <w:rsid w:val="00386596"/>
    <w:rsid w:val="003868AA"/>
    <w:rsid w:val="003873D7"/>
    <w:rsid w:val="00387CC4"/>
    <w:rsid w:val="003902C3"/>
    <w:rsid w:val="00391C3C"/>
    <w:rsid w:val="00391DC1"/>
    <w:rsid w:val="003949D2"/>
    <w:rsid w:val="00394B71"/>
    <w:rsid w:val="00395C3F"/>
    <w:rsid w:val="00396FDB"/>
    <w:rsid w:val="003976B0"/>
    <w:rsid w:val="003A0A1E"/>
    <w:rsid w:val="003A1960"/>
    <w:rsid w:val="003A2837"/>
    <w:rsid w:val="003A319E"/>
    <w:rsid w:val="003A3CD2"/>
    <w:rsid w:val="003A4400"/>
    <w:rsid w:val="003A4C88"/>
    <w:rsid w:val="003A6C43"/>
    <w:rsid w:val="003A7F7B"/>
    <w:rsid w:val="003B12F0"/>
    <w:rsid w:val="003B14A2"/>
    <w:rsid w:val="003B1A44"/>
    <w:rsid w:val="003B2805"/>
    <w:rsid w:val="003B3047"/>
    <w:rsid w:val="003B3244"/>
    <w:rsid w:val="003B3639"/>
    <w:rsid w:val="003B3D24"/>
    <w:rsid w:val="003B45AE"/>
    <w:rsid w:val="003B5CFF"/>
    <w:rsid w:val="003B5D1F"/>
    <w:rsid w:val="003B6784"/>
    <w:rsid w:val="003B6885"/>
    <w:rsid w:val="003C2746"/>
    <w:rsid w:val="003C291A"/>
    <w:rsid w:val="003C2E4E"/>
    <w:rsid w:val="003C3260"/>
    <w:rsid w:val="003C3808"/>
    <w:rsid w:val="003C4E0F"/>
    <w:rsid w:val="003C5C1F"/>
    <w:rsid w:val="003C5EE6"/>
    <w:rsid w:val="003C60B7"/>
    <w:rsid w:val="003C61D9"/>
    <w:rsid w:val="003C6B58"/>
    <w:rsid w:val="003C7373"/>
    <w:rsid w:val="003C757A"/>
    <w:rsid w:val="003D011B"/>
    <w:rsid w:val="003D1F23"/>
    <w:rsid w:val="003D35C1"/>
    <w:rsid w:val="003D43BD"/>
    <w:rsid w:val="003D4449"/>
    <w:rsid w:val="003D5995"/>
    <w:rsid w:val="003D6404"/>
    <w:rsid w:val="003D6986"/>
    <w:rsid w:val="003E06FD"/>
    <w:rsid w:val="003E1BC0"/>
    <w:rsid w:val="003E31D8"/>
    <w:rsid w:val="003E3612"/>
    <w:rsid w:val="003E389C"/>
    <w:rsid w:val="003E3B3A"/>
    <w:rsid w:val="003E40F6"/>
    <w:rsid w:val="003E45C4"/>
    <w:rsid w:val="003E488D"/>
    <w:rsid w:val="003F0A0E"/>
    <w:rsid w:val="003F0BEC"/>
    <w:rsid w:val="003F3792"/>
    <w:rsid w:val="003F3D0A"/>
    <w:rsid w:val="003F423F"/>
    <w:rsid w:val="003F4628"/>
    <w:rsid w:val="003F4AED"/>
    <w:rsid w:val="003F4F27"/>
    <w:rsid w:val="003F5783"/>
    <w:rsid w:val="003F62C4"/>
    <w:rsid w:val="003F63D3"/>
    <w:rsid w:val="003F63FB"/>
    <w:rsid w:val="003F67CA"/>
    <w:rsid w:val="00400081"/>
    <w:rsid w:val="00400837"/>
    <w:rsid w:val="00400CF9"/>
    <w:rsid w:val="00401100"/>
    <w:rsid w:val="00403F38"/>
    <w:rsid w:val="004044B6"/>
    <w:rsid w:val="004045B3"/>
    <w:rsid w:val="00404772"/>
    <w:rsid w:val="00404D47"/>
    <w:rsid w:val="00405FB7"/>
    <w:rsid w:val="00407969"/>
    <w:rsid w:val="00407B7A"/>
    <w:rsid w:val="004103B9"/>
    <w:rsid w:val="00410DF2"/>
    <w:rsid w:val="004114D3"/>
    <w:rsid w:val="00412B9D"/>
    <w:rsid w:val="0041332E"/>
    <w:rsid w:val="00413AE8"/>
    <w:rsid w:val="004142F8"/>
    <w:rsid w:val="004158DE"/>
    <w:rsid w:val="00415DB0"/>
    <w:rsid w:val="00415EB7"/>
    <w:rsid w:val="00416842"/>
    <w:rsid w:val="00417267"/>
    <w:rsid w:val="00417C28"/>
    <w:rsid w:val="004207F5"/>
    <w:rsid w:val="00421F04"/>
    <w:rsid w:val="004222BB"/>
    <w:rsid w:val="00423757"/>
    <w:rsid w:val="00423CE0"/>
    <w:rsid w:val="00423D0A"/>
    <w:rsid w:val="00424451"/>
    <w:rsid w:val="00424487"/>
    <w:rsid w:val="004244D1"/>
    <w:rsid w:val="00424EFA"/>
    <w:rsid w:val="00425691"/>
    <w:rsid w:val="00425830"/>
    <w:rsid w:val="00425CF1"/>
    <w:rsid w:val="0042672C"/>
    <w:rsid w:val="004276D5"/>
    <w:rsid w:val="00427A46"/>
    <w:rsid w:val="00430510"/>
    <w:rsid w:val="004306A1"/>
    <w:rsid w:val="00430A1C"/>
    <w:rsid w:val="00430CE3"/>
    <w:rsid w:val="004317BC"/>
    <w:rsid w:val="004336EB"/>
    <w:rsid w:val="004344C2"/>
    <w:rsid w:val="004356D5"/>
    <w:rsid w:val="004365FE"/>
    <w:rsid w:val="00437F26"/>
    <w:rsid w:val="00437FB8"/>
    <w:rsid w:val="00440BE9"/>
    <w:rsid w:val="0044604C"/>
    <w:rsid w:val="004469B9"/>
    <w:rsid w:val="00446EA6"/>
    <w:rsid w:val="004532A9"/>
    <w:rsid w:val="004539B6"/>
    <w:rsid w:val="00453AD1"/>
    <w:rsid w:val="00453AE1"/>
    <w:rsid w:val="004545D8"/>
    <w:rsid w:val="00456757"/>
    <w:rsid w:val="004568F4"/>
    <w:rsid w:val="0045720A"/>
    <w:rsid w:val="00457716"/>
    <w:rsid w:val="004606F4"/>
    <w:rsid w:val="004617C9"/>
    <w:rsid w:val="00461DBD"/>
    <w:rsid w:val="00461F8D"/>
    <w:rsid w:val="0046200E"/>
    <w:rsid w:val="004625D8"/>
    <w:rsid w:val="00462A5E"/>
    <w:rsid w:val="004641D4"/>
    <w:rsid w:val="00464580"/>
    <w:rsid w:val="004648D7"/>
    <w:rsid w:val="00467218"/>
    <w:rsid w:val="00467F2B"/>
    <w:rsid w:val="0047018E"/>
    <w:rsid w:val="00472B46"/>
    <w:rsid w:val="00473962"/>
    <w:rsid w:val="00473B66"/>
    <w:rsid w:val="00474B68"/>
    <w:rsid w:val="00475879"/>
    <w:rsid w:val="00475A7C"/>
    <w:rsid w:val="0047679E"/>
    <w:rsid w:val="004806D9"/>
    <w:rsid w:val="004814A3"/>
    <w:rsid w:val="004817FC"/>
    <w:rsid w:val="004824EC"/>
    <w:rsid w:val="0048287B"/>
    <w:rsid w:val="00483BF2"/>
    <w:rsid w:val="00483EB2"/>
    <w:rsid w:val="004859D5"/>
    <w:rsid w:val="00485B7A"/>
    <w:rsid w:val="004866C9"/>
    <w:rsid w:val="00487DFF"/>
    <w:rsid w:val="0049065A"/>
    <w:rsid w:val="00491466"/>
    <w:rsid w:val="00491A24"/>
    <w:rsid w:val="004929E4"/>
    <w:rsid w:val="004930DA"/>
    <w:rsid w:val="00493BAA"/>
    <w:rsid w:val="00493D1F"/>
    <w:rsid w:val="00493E14"/>
    <w:rsid w:val="00495819"/>
    <w:rsid w:val="004974CF"/>
    <w:rsid w:val="00497642"/>
    <w:rsid w:val="004A17B5"/>
    <w:rsid w:val="004A2C49"/>
    <w:rsid w:val="004A4F94"/>
    <w:rsid w:val="004A4FDD"/>
    <w:rsid w:val="004A52AD"/>
    <w:rsid w:val="004A5B2D"/>
    <w:rsid w:val="004A5CA9"/>
    <w:rsid w:val="004A69AA"/>
    <w:rsid w:val="004A7268"/>
    <w:rsid w:val="004A7B1D"/>
    <w:rsid w:val="004B071C"/>
    <w:rsid w:val="004B1206"/>
    <w:rsid w:val="004B21FB"/>
    <w:rsid w:val="004B34E6"/>
    <w:rsid w:val="004B3DC6"/>
    <w:rsid w:val="004B4676"/>
    <w:rsid w:val="004B727A"/>
    <w:rsid w:val="004B77F7"/>
    <w:rsid w:val="004C01F2"/>
    <w:rsid w:val="004C1508"/>
    <w:rsid w:val="004C4367"/>
    <w:rsid w:val="004C4EE3"/>
    <w:rsid w:val="004C4F5C"/>
    <w:rsid w:val="004C512F"/>
    <w:rsid w:val="004C5164"/>
    <w:rsid w:val="004C68CA"/>
    <w:rsid w:val="004C7233"/>
    <w:rsid w:val="004C7461"/>
    <w:rsid w:val="004D088D"/>
    <w:rsid w:val="004D0942"/>
    <w:rsid w:val="004D1B7F"/>
    <w:rsid w:val="004D4395"/>
    <w:rsid w:val="004D5357"/>
    <w:rsid w:val="004D54E9"/>
    <w:rsid w:val="004D5E66"/>
    <w:rsid w:val="004D6A8D"/>
    <w:rsid w:val="004D74C4"/>
    <w:rsid w:val="004D7A6E"/>
    <w:rsid w:val="004E0509"/>
    <w:rsid w:val="004E0A02"/>
    <w:rsid w:val="004E1CD7"/>
    <w:rsid w:val="004E38F4"/>
    <w:rsid w:val="004E5645"/>
    <w:rsid w:val="004E6D2A"/>
    <w:rsid w:val="004E7BC6"/>
    <w:rsid w:val="004F1FBA"/>
    <w:rsid w:val="004F2435"/>
    <w:rsid w:val="004F3669"/>
    <w:rsid w:val="004F3D28"/>
    <w:rsid w:val="004F3FE0"/>
    <w:rsid w:val="004F47AF"/>
    <w:rsid w:val="004F4D5A"/>
    <w:rsid w:val="004F551E"/>
    <w:rsid w:val="004F6E57"/>
    <w:rsid w:val="00500F49"/>
    <w:rsid w:val="00501524"/>
    <w:rsid w:val="0050208C"/>
    <w:rsid w:val="00502865"/>
    <w:rsid w:val="0050305F"/>
    <w:rsid w:val="00503C47"/>
    <w:rsid w:val="00504776"/>
    <w:rsid w:val="00505218"/>
    <w:rsid w:val="00505F4C"/>
    <w:rsid w:val="00506041"/>
    <w:rsid w:val="00510732"/>
    <w:rsid w:val="00512256"/>
    <w:rsid w:val="005133AD"/>
    <w:rsid w:val="00513538"/>
    <w:rsid w:val="0051364D"/>
    <w:rsid w:val="00513E07"/>
    <w:rsid w:val="00514E84"/>
    <w:rsid w:val="005152EF"/>
    <w:rsid w:val="00515535"/>
    <w:rsid w:val="005157D7"/>
    <w:rsid w:val="00516155"/>
    <w:rsid w:val="00516EFF"/>
    <w:rsid w:val="00517345"/>
    <w:rsid w:val="005174C7"/>
    <w:rsid w:val="00520B64"/>
    <w:rsid w:val="00520D16"/>
    <w:rsid w:val="00520EE6"/>
    <w:rsid w:val="00521187"/>
    <w:rsid w:val="00523312"/>
    <w:rsid w:val="00525DBB"/>
    <w:rsid w:val="00525F22"/>
    <w:rsid w:val="00527BD5"/>
    <w:rsid w:val="0053081B"/>
    <w:rsid w:val="00531337"/>
    <w:rsid w:val="00531443"/>
    <w:rsid w:val="005317EF"/>
    <w:rsid w:val="005330EF"/>
    <w:rsid w:val="00533C60"/>
    <w:rsid w:val="0053421F"/>
    <w:rsid w:val="005358BC"/>
    <w:rsid w:val="00536068"/>
    <w:rsid w:val="005378A8"/>
    <w:rsid w:val="00540465"/>
    <w:rsid w:val="00541183"/>
    <w:rsid w:val="00542116"/>
    <w:rsid w:val="00544272"/>
    <w:rsid w:val="00545ADF"/>
    <w:rsid w:val="005473F1"/>
    <w:rsid w:val="0054752C"/>
    <w:rsid w:val="00547B8D"/>
    <w:rsid w:val="00550519"/>
    <w:rsid w:val="00550F5D"/>
    <w:rsid w:val="005518BE"/>
    <w:rsid w:val="0055194E"/>
    <w:rsid w:val="00552E19"/>
    <w:rsid w:val="005550D0"/>
    <w:rsid w:val="00556149"/>
    <w:rsid w:val="00556DCF"/>
    <w:rsid w:val="00556FDA"/>
    <w:rsid w:val="005605EA"/>
    <w:rsid w:val="005612E4"/>
    <w:rsid w:val="005625A1"/>
    <w:rsid w:val="00563208"/>
    <w:rsid w:val="005671D7"/>
    <w:rsid w:val="005673C3"/>
    <w:rsid w:val="00567CDB"/>
    <w:rsid w:val="0057120C"/>
    <w:rsid w:val="00571F9E"/>
    <w:rsid w:val="00572F95"/>
    <w:rsid w:val="00573BAD"/>
    <w:rsid w:val="0057583B"/>
    <w:rsid w:val="0057697D"/>
    <w:rsid w:val="00576A08"/>
    <w:rsid w:val="00577E96"/>
    <w:rsid w:val="005802F4"/>
    <w:rsid w:val="00580551"/>
    <w:rsid w:val="005823F3"/>
    <w:rsid w:val="00584575"/>
    <w:rsid w:val="00584B9A"/>
    <w:rsid w:val="005869DB"/>
    <w:rsid w:val="00587A68"/>
    <w:rsid w:val="00590852"/>
    <w:rsid w:val="00595295"/>
    <w:rsid w:val="005A09C5"/>
    <w:rsid w:val="005A1024"/>
    <w:rsid w:val="005A137E"/>
    <w:rsid w:val="005A2113"/>
    <w:rsid w:val="005A3226"/>
    <w:rsid w:val="005A49BB"/>
    <w:rsid w:val="005A4FDF"/>
    <w:rsid w:val="005A59DF"/>
    <w:rsid w:val="005A59ED"/>
    <w:rsid w:val="005A7A92"/>
    <w:rsid w:val="005A7C5F"/>
    <w:rsid w:val="005B0726"/>
    <w:rsid w:val="005B0FBC"/>
    <w:rsid w:val="005B133A"/>
    <w:rsid w:val="005B157B"/>
    <w:rsid w:val="005B15BE"/>
    <w:rsid w:val="005B3C2C"/>
    <w:rsid w:val="005B5635"/>
    <w:rsid w:val="005B60AB"/>
    <w:rsid w:val="005B79D3"/>
    <w:rsid w:val="005C0136"/>
    <w:rsid w:val="005C07C3"/>
    <w:rsid w:val="005C0AA4"/>
    <w:rsid w:val="005C0B20"/>
    <w:rsid w:val="005C3117"/>
    <w:rsid w:val="005C7023"/>
    <w:rsid w:val="005D0E09"/>
    <w:rsid w:val="005D0F48"/>
    <w:rsid w:val="005D3943"/>
    <w:rsid w:val="005D462D"/>
    <w:rsid w:val="005D51EB"/>
    <w:rsid w:val="005D6060"/>
    <w:rsid w:val="005D76EB"/>
    <w:rsid w:val="005E2900"/>
    <w:rsid w:val="005E29CA"/>
    <w:rsid w:val="005E2DD2"/>
    <w:rsid w:val="005E2F9E"/>
    <w:rsid w:val="005E3625"/>
    <w:rsid w:val="005E37DE"/>
    <w:rsid w:val="005E380E"/>
    <w:rsid w:val="005E3C9D"/>
    <w:rsid w:val="005E49D3"/>
    <w:rsid w:val="005E567E"/>
    <w:rsid w:val="005E621F"/>
    <w:rsid w:val="005E6CC6"/>
    <w:rsid w:val="005E726B"/>
    <w:rsid w:val="005E7B0A"/>
    <w:rsid w:val="005F042F"/>
    <w:rsid w:val="005F20ED"/>
    <w:rsid w:val="005F231A"/>
    <w:rsid w:val="005F387A"/>
    <w:rsid w:val="005F3C80"/>
    <w:rsid w:val="005F3E35"/>
    <w:rsid w:val="005F42AF"/>
    <w:rsid w:val="005F4B89"/>
    <w:rsid w:val="005F4D01"/>
    <w:rsid w:val="005F56EC"/>
    <w:rsid w:val="005F61B8"/>
    <w:rsid w:val="005F6AD6"/>
    <w:rsid w:val="005F6DCF"/>
    <w:rsid w:val="005F79F8"/>
    <w:rsid w:val="00600C97"/>
    <w:rsid w:val="00601357"/>
    <w:rsid w:val="00601710"/>
    <w:rsid w:val="00601F7B"/>
    <w:rsid w:val="00602FE1"/>
    <w:rsid w:val="00603500"/>
    <w:rsid w:val="00603CEC"/>
    <w:rsid w:val="00604420"/>
    <w:rsid w:val="006061A5"/>
    <w:rsid w:val="00607F66"/>
    <w:rsid w:val="006112B2"/>
    <w:rsid w:val="0061294A"/>
    <w:rsid w:val="0061377A"/>
    <w:rsid w:val="006139EE"/>
    <w:rsid w:val="00613F00"/>
    <w:rsid w:val="006151CC"/>
    <w:rsid w:val="00615BC3"/>
    <w:rsid w:val="00616470"/>
    <w:rsid w:val="006204A2"/>
    <w:rsid w:val="006207F5"/>
    <w:rsid w:val="00620D9E"/>
    <w:rsid w:val="00621687"/>
    <w:rsid w:val="0062194D"/>
    <w:rsid w:val="006224B2"/>
    <w:rsid w:val="00623786"/>
    <w:rsid w:val="00624204"/>
    <w:rsid w:val="00625061"/>
    <w:rsid w:val="0062514D"/>
    <w:rsid w:val="0062537F"/>
    <w:rsid w:val="006253B8"/>
    <w:rsid w:val="00625474"/>
    <w:rsid w:val="00627C4E"/>
    <w:rsid w:val="006300F5"/>
    <w:rsid w:val="0063183B"/>
    <w:rsid w:val="00632810"/>
    <w:rsid w:val="00632984"/>
    <w:rsid w:val="006344B5"/>
    <w:rsid w:val="00634EDA"/>
    <w:rsid w:val="0063571F"/>
    <w:rsid w:val="00635BCB"/>
    <w:rsid w:val="00636C9E"/>
    <w:rsid w:val="00637140"/>
    <w:rsid w:val="006372CA"/>
    <w:rsid w:val="0063760B"/>
    <w:rsid w:val="0063764D"/>
    <w:rsid w:val="00641F8D"/>
    <w:rsid w:val="00642D50"/>
    <w:rsid w:val="00642EF0"/>
    <w:rsid w:val="0064308F"/>
    <w:rsid w:val="00643CC3"/>
    <w:rsid w:val="00643D77"/>
    <w:rsid w:val="00644230"/>
    <w:rsid w:val="00644597"/>
    <w:rsid w:val="00645812"/>
    <w:rsid w:val="00646E02"/>
    <w:rsid w:val="00646F8D"/>
    <w:rsid w:val="00647843"/>
    <w:rsid w:val="00650453"/>
    <w:rsid w:val="0065089B"/>
    <w:rsid w:val="00650BE8"/>
    <w:rsid w:val="00651B73"/>
    <w:rsid w:val="00651E90"/>
    <w:rsid w:val="006540B1"/>
    <w:rsid w:val="00654AA7"/>
    <w:rsid w:val="00654FA8"/>
    <w:rsid w:val="00655148"/>
    <w:rsid w:val="00656EF9"/>
    <w:rsid w:val="00660544"/>
    <w:rsid w:val="00661038"/>
    <w:rsid w:val="0066211A"/>
    <w:rsid w:val="006625D0"/>
    <w:rsid w:val="00663AE2"/>
    <w:rsid w:val="00664302"/>
    <w:rsid w:val="00664BA6"/>
    <w:rsid w:val="00665B23"/>
    <w:rsid w:val="00665D3D"/>
    <w:rsid w:val="006673EF"/>
    <w:rsid w:val="00667645"/>
    <w:rsid w:val="00670455"/>
    <w:rsid w:val="006705B1"/>
    <w:rsid w:val="006706AB"/>
    <w:rsid w:val="006717FA"/>
    <w:rsid w:val="0067207A"/>
    <w:rsid w:val="00672ADC"/>
    <w:rsid w:val="00672B82"/>
    <w:rsid w:val="00673BE6"/>
    <w:rsid w:val="00674981"/>
    <w:rsid w:val="006750CD"/>
    <w:rsid w:val="006751AA"/>
    <w:rsid w:val="006763F9"/>
    <w:rsid w:val="0067683D"/>
    <w:rsid w:val="006814A7"/>
    <w:rsid w:val="00681988"/>
    <w:rsid w:val="0068224B"/>
    <w:rsid w:val="0068299B"/>
    <w:rsid w:val="00682C15"/>
    <w:rsid w:val="00683331"/>
    <w:rsid w:val="00683668"/>
    <w:rsid w:val="00683C5E"/>
    <w:rsid w:val="00683DC9"/>
    <w:rsid w:val="00684895"/>
    <w:rsid w:val="0068491A"/>
    <w:rsid w:val="00684D65"/>
    <w:rsid w:val="00685576"/>
    <w:rsid w:val="00685ACB"/>
    <w:rsid w:val="0068674E"/>
    <w:rsid w:val="00687895"/>
    <w:rsid w:val="00687B5E"/>
    <w:rsid w:val="00687CCB"/>
    <w:rsid w:val="006903E4"/>
    <w:rsid w:val="00690D2F"/>
    <w:rsid w:val="00693D38"/>
    <w:rsid w:val="00694273"/>
    <w:rsid w:val="006954B3"/>
    <w:rsid w:val="00696F19"/>
    <w:rsid w:val="006A0D98"/>
    <w:rsid w:val="006A147B"/>
    <w:rsid w:val="006A30C5"/>
    <w:rsid w:val="006A38B6"/>
    <w:rsid w:val="006A38D1"/>
    <w:rsid w:val="006A40DD"/>
    <w:rsid w:val="006A52DB"/>
    <w:rsid w:val="006A5936"/>
    <w:rsid w:val="006A6634"/>
    <w:rsid w:val="006B002B"/>
    <w:rsid w:val="006B133C"/>
    <w:rsid w:val="006B1C38"/>
    <w:rsid w:val="006B22FC"/>
    <w:rsid w:val="006B37B5"/>
    <w:rsid w:val="006B381B"/>
    <w:rsid w:val="006B4DB6"/>
    <w:rsid w:val="006B5184"/>
    <w:rsid w:val="006B569C"/>
    <w:rsid w:val="006B58F9"/>
    <w:rsid w:val="006B5D18"/>
    <w:rsid w:val="006B67EE"/>
    <w:rsid w:val="006B6DD5"/>
    <w:rsid w:val="006B7ECE"/>
    <w:rsid w:val="006C0027"/>
    <w:rsid w:val="006C0A59"/>
    <w:rsid w:val="006C1264"/>
    <w:rsid w:val="006C12DC"/>
    <w:rsid w:val="006C13E9"/>
    <w:rsid w:val="006C463C"/>
    <w:rsid w:val="006C5932"/>
    <w:rsid w:val="006C6180"/>
    <w:rsid w:val="006D0FB5"/>
    <w:rsid w:val="006D1AD3"/>
    <w:rsid w:val="006D21D2"/>
    <w:rsid w:val="006D3077"/>
    <w:rsid w:val="006D3117"/>
    <w:rsid w:val="006D3578"/>
    <w:rsid w:val="006D38D4"/>
    <w:rsid w:val="006D4DBF"/>
    <w:rsid w:val="006D5316"/>
    <w:rsid w:val="006D7CFE"/>
    <w:rsid w:val="006E0453"/>
    <w:rsid w:val="006E0E76"/>
    <w:rsid w:val="006E219E"/>
    <w:rsid w:val="006E40A8"/>
    <w:rsid w:val="006E7022"/>
    <w:rsid w:val="006E749E"/>
    <w:rsid w:val="006F077F"/>
    <w:rsid w:val="006F0955"/>
    <w:rsid w:val="006F0BC5"/>
    <w:rsid w:val="006F22D0"/>
    <w:rsid w:val="006F4A0E"/>
    <w:rsid w:val="006F5288"/>
    <w:rsid w:val="006F697F"/>
    <w:rsid w:val="006F713D"/>
    <w:rsid w:val="00700E87"/>
    <w:rsid w:val="0070279A"/>
    <w:rsid w:val="00702D32"/>
    <w:rsid w:val="00702F24"/>
    <w:rsid w:val="0070380B"/>
    <w:rsid w:val="0070480D"/>
    <w:rsid w:val="00704962"/>
    <w:rsid w:val="00706F88"/>
    <w:rsid w:val="007074AB"/>
    <w:rsid w:val="0070759B"/>
    <w:rsid w:val="00707768"/>
    <w:rsid w:val="00713760"/>
    <w:rsid w:val="00713AC9"/>
    <w:rsid w:val="00713D7D"/>
    <w:rsid w:val="00714A26"/>
    <w:rsid w:val="00714C7E"/>
    <w:rsid w:val="00714EE7"/>
    <w:rsid w:val="00714F61"/>
    <w:rsid w:val="007150D8"/>
    <w:rsid w:val="00717E64"/>
    <w:rsid w:val="0072000B"/>
    <w:rsid w:val="00720042"/>
    <w:rsid w:val="00720C19"/>
    <w:rsid w:val="00720D34"/>
    <w:rsid w:val="007217FA"/>
    <w:rsid w:val="00722A10"/>
    <w:rsid w:val="00724F7B"/>
    <w:rsid w:val="007254E6"/>
    <w:rsid w:val="00725CC0"/>
    <w:rsid w:val="00725FD3"/>
    <w:rsid w:val="007267F6"/>
    <w:rsid w:val="00726BD7"/>
    <w:rsid w:val="00730478"/>
    <w:rsid w:val="007310E9"/>
    <w:rsid w:val="007316B8"/>
    <w:rsid w:val="00732C8E"/>
    <w:rsid w:val="00732F26"/>
    <w:rsid w:val="007342A6"/>
    <w:rsid w:val="00734BCA"/>
    <w:rsid w:val="0073571B"/>
    <w:rsid w:val="00735EDB"/>
    <w:rsid w:val="00735F82"/>
    <w:rsid w:val="007363C8"/>
    <w:rsid w:val="00736F69"/>
    <w:rsid w:val="00737872"/>
    <w:rsid w:val="00737BB5"/>
    <w:rsid w:val="0074007D"/>
    <w:rsid w:val="007400D1"/>
    <w:rsid w:val="00740995"/>
    <w:rsid w:val="00740DDC"/>
    <w:rsid w:val="00741AF0"/>
    <w:rsid w:val="00741E44"/>
    <w:rsid w:val="00742674"/>
    <w:rsid w:val="00742A8C"/>
    <w:rsid w:val="00743B48"/>
    <w:rsid w:val="00744B27"/>
    <w:rsid w:val="0074661A"/>
    <w:rsid w:val="00746679"/>
    <w:rsid w:val="00746697"/>
    <w:rsid w:val="00751449"/>
    <w:rsid w:val="00751ED5"/>
    <w:rsid w:val="00753973"/>
    <w:rsid w:val="007539C2"/>
    <w:rsid w:val="00756496"/>
    <w:rsid w:val="00756A0C"/>
    <w:rsid w:val="007612FA"/>
    <w:rsid w:val="0076267A"/>
    <w:rsid w:val="00762786"/>
    <w:rsid w:val="00763988"/>
    <w:rsid w:val="00763F20"/>
    <w:rsid w:val="00764425"/>
    <w:rsid w:val="00764BCC"/>
    <w:rsid w:val="00764FA1"/>
    <w:rsid w:val="00765F32"/>
    <w:rsid w:val="00766834"/>
    <w:rsid w:val="00766D7C"/>
    <w:rsid w:val="00767AA5"/>
    <w:rsid w:val="00770F75"/>
    <w:rsid w:val="0077258A"/>
    <w:rsid w:val="00773D77"/>
    <w:rsid w:val="00774652"/>
    <w:rsid w:val="00774B17"/>
    <w:rsid w:val="00775C40"/>
    <w:rsid w:val="00776EAE"/>
    <w:rsid w:val="0077748D"/>
    <w:rsid w:val="007802E2"/>
    <w:rsid w:val="00780662"/>
    <w:rsid w:val="00780E02"/>
    <w:rsid w:val="0078220B"/>
    <w:rsid w:val="007822FB"/>
    <w:rsid w:val="007831C8"/>
    <w:rsid w:val="007840E4"/>
    <w:rsid w:val="00784E24"/>
    <w:rsid w:val="00784E85"/>
    <w:rsid w:val="0078564D"/>
    <w:rsid w:val="007876B6"/>
    <w:rsid w:val="00790F68"/>
    <w:rsid w:val="007913B1"/>
    <w:rsid w:val="00791577"/>
    <w:rsid w:val="007915A0"/>
    <w:rsid w:val="00791A78"/>
    <w:rsid w:val="0079252E"/>
    <w:rsid w:val="007928DA"/>
    <w:rsid w:val="00795341"/>
    <w:rsid w:val="007968A7"/>
    <w:rsid w:val="00797107"/>
    <w:rsid w:val="007A0BF6"/>
    <w:rsid w:val="007A0FF7"/>
    <w:rsid w:val="007A1CF0"/>
    <w:rsid w:val="007A206C"/>
    <w:rsid w:val="007A2189"/>
    <w:rsid w:val="007A2493"/>
    <w:rsid w:val="007A3260"/>
    <w:rsid w:val="007A3743"/>
    <w:rsid w:val="007A4D21"/>
    <w:rsid w:val="007A4E40"/>
    <w:rsid w:val="007A5B86"/>
    <w:rsid w:val="007A6263"/>
    <w:rsid w:val="007A6EC6"/>
    <w:rsid w:val="007B0589"/>
    <w:rsid w:val="007B267E"/>
    <w:rsid w:val="007B4126"/>
    <w:rsid w:val="007B469E"/>
    <w:rsid w:val="007B488F"/>
    <w:rsid w:val="007B4F5B"/>
    <w:rsid w:val="007B529B"/>
    <w:rsid w:val="007B56E7"/>
    <w:rsid w:val="007B6B53"/>
    <w:rsid w:val="007B7792"/>
    <w:rsid w:val="007C1173"/>
    <w:rsid w:val="007C12DD"/>
    <w:rsid w:val="007C1FA8"/>
    <w:rsid w:val="007C4009"/>
    <w:rsid w:val="007C5420"/>
    <w:rsid w:val="007C5710"/>
    <w:rsid w:val="007C5BFD"/>
    <w:rsid w:val="007C6622"/>
    <w:rsid w:val="007C7280"/>
    <w:rsid w:val="007C7E25"/>
    <w:rsid w:val="007D0186"/>
    <w:rsid w:val="007D1122"/>
    <w:rsid w:val="007D1ED6"/>
    <w:rsid w:val="007D350D"/>
    <w:rsid w:val="007D3B76"/>
    <w:rsid w:val="007D3C78"/>
    <w:rsid w:val="007D541F"/>
    <w:rsid w:val="007D79C9"/>
    <w:rsid w:val="007D7A42"/>
    <w:rsid w:val="007E028D"/>
    <w:rsid w:val="007E1052"/>
    <w:rsid w:val="007E1583"/>
    <w:rsid w:val="007E1748"/>
    <w:rsid w:val="007E231D"/>
    <w:rsid w:val="007E323A"/>
    <w:rsid w:val="007E3A88"/>
    <w:rsid w:val="007E4752"/>
    <w:rsid w:val="007E5CFD"/>
    <w:rsid w:val="007E73A9"/>
    <w:rsid w:val="007F14E2"/>
    <w:rsid w:val="007F1D12"/>
    <w:rsid w:val="007F2E71"/>
    <w:rsid w:val="007F3D1C"/>
    <w:rsid w:val="007F40EB"/>
    <w:rsid w:val="007F4D1E"/>
    <w:rsid w:val="007F741A"/>
    <w:rsid w:val="007F76D8"/>
    <w:rsid w:val="007F7D9C"/>
    <w:rsid w:val="007F7E21"/>
    <w:rsid w:val="008007DC"/>
    <w:rsid w:val="00803114"/>
    <w:rsid w:val="008032D1"/>
    <w:rsid w:val="00803C6D"/>
    <w:rsid w:val="00803F30"/>
    <w:rsid w:val="00804F44"/>
    <w:rsid w:val="008062C6"/>
    <w:rsid w:val="00806A77"/>
    <w:rsid w:val="0080758D"/>
    <w:rsid w:val="00807DE6"/>
    <w:rsid w:val="008100FD"/>
    <w:rsid w:val="00810FB0"/>
    <w:rsid w:val="0081414E"/>
    <w:rsid w:val="00815BD5"/>
    <w:rsid w:val="00815E82"/>
    <w:rsid w:val="00815EA1"/>
    <w:rsid w:val="0081708D"/>
    <w:rsid w:val="0081730D"/>
    <w:rsid w:val="0082054E"/>
    <w:rsid w:val="008218EE"/>
    <w:rsid w:val="00823440"/>
    <w:rsid w:val="0082388D"/>
    <w:rsid w:val="008244D6"/>
    <w:rsid w:val="00825189"/>
    <w:rsid w:val="0082533A"/>
    <w:rsid w:val="00825C0D"/>
    <w:rsid w:val="00825DBF"/>
    <w:rsid w:val="0082785C"/>
    <w:rsid w:val="0083062A"/>
    <w:rsid w:val="00830788"/>
    <w:rsid w:val="00831F6E"/>
    <w:rsid w:val="00832A0D"/>
    <w:rsid w:val="00833EB0"/>
    <w:rsid w:val="00834EBA"/>
    <w:rsid w:val="008359E6"/>
    <w:rsid w:val="00840097"/>
    <w:rsid w:val="0084076B"/>
    <w:rsid w:val="0084149B"/>
    <w:rsid w:val="008416B2"/>
    <w:rsid w:val="00841721"/>
    <w:rsid w:val="00842DDE"/>
    <w:rsid w:val="008438C5"/>
    <w:rsid w:val="00844F2C"/>
    <w:rsid w:val="00845347"/>
    <w:rsid w:val="00846D66"/>
    <w:rsid w:val="00846D8B"/>
    <w:rsid w:val="00847EB3"/>
    <w:rsid w:val="00852234"/>
    <w:rsid w:val="00852635"/>
    <w:rsid w:val="00852FDE"/>
    <w:rsid w:val="00853278"/>
    <w:rsid w:val="0085378A"/>
    <w:rsid w:val="008543A8"/>
    <w:rsid w:val="00855636"/>
    <w:rsid w:val="0085625E"/>
    <w:rsid w:val="00857DF7"/>
    <w:rsid w:val="00861485"/>
    <w:rsid w:val="0086185B"/>
    <w:rsid w:val="00861E19"/>
    <w:rsid w:val="0086201F"/>
    <w:rsid w:val="00862692"/>
    <w:rsid w:val="008628F6"/>
    <w:rsid w:val="0086402C"/>
    <w:rsid w:val="008648BC"/>
    <w:rsid w:val="008701D7"/>
    <w:rsid w:val="0087061E"/>
    <w:rsid w:val="00871675"/>
    <w:rsid w:val="008721EE"/>
    <w:rsid w:val="0087279B"/>
    <w:rsid w:val="00873F12"/>
    <w:rsid w:val="0087448E"/>
    <w:rsid w:val="00874D47"/>
    <w:rsid w:val="0087537E"/>
    <w:rsid w:val="00875695"/>
    <w:rsid w:val="0087577E"/>
    <w:rsid w:val="00875843"/>
    <w:rsid w:val="0088125E"/>
    <w:rsid w:val="0088153F"/>
    <w:rsid w:val="008820BB"/>
    <w:rsid w:val="008827F6"/>
    <w:rsid w:val="00883BE5"/>
    <w:rsid w:val="00884C0A"/>
    <w:rsid w:val="00884E36"/>
    <w:rsid w:val="00885010"/>
    <w:rsid w:val="0088502E"/>
    <w:rsid w:val="00885107"/>
    <w:rsid w:val="00885236"/>
    <w:rsid w:val="00885A11"/>
    <w:rsid w:val="00887101"/>
    <w:rsid w:val="0089080B"/>
    <w:rsid w:val="00891759"/>
    <w:rsid w:val="0089190A"/>
    <w:rsid w:val="00891F8F"/>
    <w:rsid w:val="0089249D"/>
    <w:rsid w:val="008927D6"/>
    <w:rsid w:val="00892BBB"/>
    <w:rsid w:val="008950C6"/>
    <w:rsid w:val="008955EB"/>
    <w:rsid w:val="00896908"/>
    <w:rsid w:val="00896B2E"/>
    <w:rsid w:val="00897CAE"/>
    <w:rsid w:val="008A02F1"/>
    <w:rsid w:val="008A2E15"/>
    <w:rsid w:val="008A4864"/>
    <w:rsid w:val="008A5106"/>
    <w:rsid w:val="008A57BF"/>
    <w:rsid w:val="008A5EB8"/>
    <w:rsid w:val="008A69A3"/>
    <w:rsid w:val="008B2C98"/>
    <w:rsid w:val="008B3646"/>
    <w:rsid w:val="008B4F87"/>
    <w:rsid w:val="008B605E"/>
    <w:rsid w:val="008B712A"/>
    <w:rsid w:val="008C00FF"/>
    <w:rsid w:val="008C104B"/>
    <w:rsid w:val="008C193C"/>
    <w:rsid w:val="008C294D"/>
    <w:rsid w:val="008C29E0"/>
    <w:rsid w:val="008C2CE8"/>
    <w:rsid w:val="008C4748"/>
    <w:rsid w:val="008C48DC"/>
    <w:rsid w:val="008C4E4C"/>
    <w:rsid w:val="008C6558"/>
    <w:rsid w:val="008C6AED"/>
    <w:rsid w:val="008D0036"/>
    <w:rsid w:val="008D0043"/>
    <w:rsid w:val="008D0B22"/>
    <w:rsid w:val="008D1C9F"/>
    <w:rsid w:val="008D2E7C"/>
    <w:rsid w:val="008D4A34"/>
    <w:rsid w:val="008D5841"/>
    <w:rsid w:val="008D6D9B"/>
    <w:rsid w:val="008E37E4"/>
    <w:rsid w:val="008E3F94"/>
    <w:rsid w:val="008E466B"/>
    <w:rsid w:val="008E5B40"/>
    <w:rsid w:val="008E757C"/>
    <w:rsid w:val="008F1220"/>
    <w:rsid w:val="008F1753"/>
    <w:rsid w:val="008F17ED"/>
    <w:rsid w:val="008F1E06"/>
    <w:rsid w:val="008F2F96"/>
    <w:rsid w:val="008F44C2"/>
    <w:rsid w:val="008F557D"/>
    <w:rsid w:val="008F6642"/>
    <w:rsid w:val="008F6AEE"/>
    <w:rsid w:val="008F6CCD"/>
    <w:rsid w:val="008F7A3F"/>
    <w:rsid w:val="0090203C"/>
    <w:rsid w:val="009027FC"/>
    <w:rsid w:val="00902A15"/>
    <w:rsid w:val="00902E47"/>
    <w:rsid w:val="00903661"/>
    <w:rsid w:val="009037B1"/>
    <w:rsid w:val="00906731"/>
    <w:rsid w:val="009075D2"/>
    <w:rsid w:val="00910242"/>
    <w:rsid w:val="009104BE"/>
    <w:rsid w:val="00910EA0"/>
    <w:rsid w:val="00911436"/>
    <w:rsid w:val="00911878"/>
    <w:rsid w:val="009120A5"/>
    <w:rsid w:val="0091272F"/>
    <w:rsid w:val="00912851"/>
    <w:rsid w:val="00912DD4"/>
    <w:rsid w:val="00912E9D"/>
    <w:rsid w:val="009147DD"/>
    <w:rsid w:val="009150D4"/>
    <w:rsid w:val="00915B17"/>
    <w:rsid w:val="009176FB"/>
    <w:rsid w:val="0092176D"/>
    <w:rsid w:val="009223F4"/>
    <w:rsid w:val="009229FA"/>
    <w:rsid w:val="009259D5"/>
    <w:rsid w:val="00930319"/>
    <w:rsid w:val="00930EAD"/>
    <w:rsid w:val="009315D7"/>
    <w:rsid w:val="009319E2"/>
    <w:rsid w:val="00931AEB"/>
    <w:rsid w:val="0093313B"/>
    <w:rsid w:val="00934287"/>
    <w:rsid w:val="0093643E"/>
    <w:rsid w:val="0093759E"/>
    <w:rsid w:val="00937CA7"/>
    <w:rsid w:val="00937FCB"/>
    <w:rsid w:val="00940107"/>
    <w:rsid w:val="00940FCE"/>
    <w:rsid w:val="00944589"/>
    <w:rsid w:val="00944DA2"/>
    <w:rsid w:val="00944E8B"/>
    <w:rsid w:val="00945224"/>
    <w:rsid w:val="00947A68"/>
    <w:rsid w:val="0095125C"/>
    <w:rsid w:val="00953CFE"/>
    <w:rsid w:val="00953D84"/>
    <w:rsid w:val="009542A9"/>
    <w:rsid w:val="00954BE9"/>
    <w:rsid w:val="009557F7"/>
    <w:rsid w:val="00955866"/>
    <w:rsid w:val="0095767C"/>
    <w:rsid w:val="009604A6"/>
    <w:rsid w:val="009615A8"/>
    <w:rsid w:val="00962054"/>
    <w:rsid w:val="0096299F"/>
    <w:rsid w:val="009648B3"/>
    <w:rsid w:val="009651BD"/>
    <w:rsid w:val="009659DA"/>
    <w:rsid w:val="00965B08"/>
    <w:rsid w:val="0096605C"/>
    <w:rsid w:val="00971D72"/>
    <w:rsid w:val="00972D0E"/>
    <w:rsid w:val="00972D63"/>
    <w:rsid w:val="009752F3"/>
    <w:rsid w:val="00976CE6"/>
    <w:rsid w:val="00976E75"/>
    <w:rsid w:val="00977B32"/>
    <w:rsid w:val="009803CE"/>
    <w:rsid w:val="009806AA"/>
    <w:rsid w:val="009816F6"/>
    <w:rsid w:val="00985264"/>
    <w:rsid w:val="00985DA7"/>
    <w:rsid w:val="00985F86"/>
    <w:rsid w:val="0098675C"/>
    <w:rsid w:val="00986A93"/>
    <w:rsid w:val="00987111"/>
    <w:rsid w:val="0099015D"/>
    <w:rsid w:val="00990B3F"/>
    <w:rsid w:val="0099161A"/>
    <w:rsid w:val="00991659"/>
    <w:rsid w:val="00991C28"/>
    <w:rsid w:val="00992568"/>
    <w:rsid w:val="00992737"/>
    <w:rsid w:val="00992B37"/>
    <w:rsid w:val="00993774"/>
    <w:rsid w:val="00994694"/>
    <w:rsid w:val="00994CF8"/>
    <w:rsid w:val="00996D0F"/>
    <w:rsid w:val="00996D51"/>
    <w:rsid w:val="00996EF2"/>
    <w:rsid w:val="00997206"/>
    <w:rsid w:val="0099741C"/>
    <w:rsid w:val="009974A0"/>
    <w:rsid w:val="00997508"/>
    <w:rsid w:val="009A1327"/>
    <w:rsid w:val="009A1D6A"/>
    <w:rsid w:val="009A26ED"/>
    <w:rsid w:val="009A2FCE"/>
    <w:rsid w:val="009A4907"/>
    <w:rsid w:val="009A4AFA"/>
    <w:rsid w:val="009A6C86"/>
    <w:rsid w:val="009A73C1"/>
    <w:rsid w:val="009B0455"/>
    <w:rsid w:val="009B4272"/>
    <w:rsid w:val="009B42D8"/>
    <w:rsid w:val="009B57ED"/>
    <w:rsid w:val="009B7111"/>
    <w:rsid w:val="009B7645"/>
    <w:rsid w:val="009C257E"/>
    <w:rsid w:val="009C28F3"/>
    <w:rsid w:val="009C2E9D"/>
    <w:rsid w:val="009C32DB"/>
    <w:rsid w:val="009C4EB8"/>
    <w:rsid w:val="009C5F4F"/>
    <w:rsid w:val="009D036E"/>
    <w:rsid w:val="009D060D"/>
    <w:rsid w:val="009D2509"/>
    <w:rsid w:val="009D2589"/>
    <w:rsid w:val="009D2704"/>
    <w:rsid w:val="009D2D09"/>
    <w:rsid w:val="009D34C3"/>
    <w:rsid w:val="009D36D6"/>
    <w:rsid w:val="009D4BB1"/>
    <w:rsid w:val="009D59B2"/>
    <w:rsid w:val="009E1CC8"/>
    <w:rsid w:val="009E5364"/>
    <w:rsid w:val="009E59D2"/>
    <w:rsid w:val="009E62EA"/>
    <w:rsid w:val="009E6B14"/>
    <w:rsid w:val="009E7AEC"/>
    <w:rsid w:val="009F1FC1"/>
    <w:rsid w:val="009F304B"/>
    <w:rsid w:val="009F3D0E"/>
    <w:rsid w:val="009F520D"/>
    <w:rsid w:val="009F588C"/>
    <w:rsid w:val="00A00876"/>
    <w:rsid w:val="00A00B83"/>
    <w:rsid w:val="00A00BB4"/>
    <w:rsid w:val="00A0249A"/>
    <w:rsid w:val="00A02DF0"/>
    <w:rsid w:val="00A02F90"/>
    <w:rsid w:val="00A03A01"/>
    <w:rsid w:val="00A05C14"/>
    <w:rsid w:val="00A114D5"/>
    <w:rsid w:val="00A11FED"/>
    <w:rsid w:val="00A12D45"/>
    <w:rsid w:val="00A141B6"/>
    <w:rsid w:val="00A14B62"/>
    <w:rsid w:val="00A15AC0"/>
    <w:rsid w:val="00A207C5"/>
    <w:rsid w:val="00A217C0"/>
    <w:rsid w:val="00A21938"/>
    <w:rsid w:val="00A21C2E"/>
    <w:rsid w:val="00A21C82"/>
    <w:rsid w:val="00A23E63"/>
    <w:rsid w:val="00A2424D"/>
    <w:rsid w:val="00A244A7"/>
    <w:rsid w:val="00A2571F"/>
    <w:rsid w:val="00A26826"/>
    <w:rsid w:val="00A27929"/>
    <w:rsid w:val="00A27A9A"/>
    <w:rsid w:val="00A30C7E"/>
    <w:rsid w:val="00A31986"/>
    <w:rsid w:val="00A31F2F"/>
    <w:rsid w:val="00A3223E"/>
    <w:rsid w:val="00A34FF5"/>
    <w:rsid w:val="00A35F4E"/>
    <w:rsid w:val="00A36391"/>
    <w:rsid w:val="00A36AC0"/>
    <w:rsid w:val="00A377E2"/>
    <w:rsid w:val="00A40105"/>
    <w:rsid w:val="00A401E5"/>
    <w:rsid w:val="00A4112E"/>
    <w:rsid w:val="00A41E0C"/>
    <w:rsid w:val="00A42AEE"/>
    <w:rsid w:val="00A46037"/>
    <w:rsid w:val="00A46854"/>
    <w:rsid w:val="00A47844"/>
    <w:rsid w:val="00A50E77"/>
    <w:rsid w:val="00A51028"/>
    <w:rsid w:val="00A51358"/>
    <w:rsid w:val="00A523B4"/>
    <w:rsid w:val="00A53E06"/>
    <w:rsid w:val="00A54499"/>
    <w:rsid w:val="00A545F2"/>
    <w:rsid w:val="00A54BE0"/>
    <w:rsid w:val="00A55469"/>
    <w:rsid w:val="00A55623"/>
    <w:rsid w:val="00A56566"/>
    <w:rsid w:val="00A60B36"/>
    <w:rsid w:val="00A60FD2"/>
    <w:rsid w:val="00A61D71"/>
    <w:rsid w:val="00A62869"/>
    <w:rsid w:val="00A64ADA"/>
    <w:rsid w:val="00A665E2"/>
    <w:rsid w:val="00A66E54"/>
    <w:rsid w:val="00A66FAA"/>
    <w:rsid w:val="00A676EA"/>
    <w:rsid w:val="00A70F1B"/>
    <w:rsid w:val="00A721FF"/>
    <w:rsid w:val="00A73503"/>
    <w:rsid w:val="00A76B8E"/>
    <w:rsid w:val="00A7767F"/>
    <w:rsid w:val="00A77833"/>
    <w:rsid w:val="00A77A25"/>
    <w:rsid w:val="00A77CF0"/>
    <w:rsid w:val="00A805A7"/>
    <w:rsid w:val="00A815A2"/>
    <w:rsid w:val="00A83125"/>
    <w:rsid w:val="00A8316B"/>
    <w:rsid w:val="00A844EA"/>
    <w:rsid w:val="00A8476F"/>
    <w:rsid w:val="00A84FF4"/>
    <w:rsid w:val="00A85202"/>
    <w:rsid w:val="00A862A8"/>
    <w:rsid w:val="00A86535"/>
    <w:rsid w:val="00A86749"/>
    <w:rsid w:val="00A86BA0"/>
    <w:rsid w:val="00A8738F"/>
    <w:rsid w:val="00A879D2"/>
    <w:rsid w:val="00A904D5"/>
    <w:rsid w:val="00A90FAB"/>
    <w:rsid w:val="00A916D5"/>
    <w:rsid w:val="00A91E00"/>
    <w:rsid w:val="00A9219C"/>
    <w:rsid w:val="00A9238E"/>
    <w:rsid w:val="00A9275E"/>
    <w:rsid w:val="00A92985"/>
    <w:rsid w:val="00A930AB"/>
    <w:rsid w:val="00A931F2"/>
    <w:rsid w:val="00A942AA"/>
    <w:rsid w:val="00A94443"/>
    <w:rsid w:val="00A961F1"/>
    <w:rsid w:val="00A96AF9"/>
    <w:rsid w:val="00AA0F0A"/>
    <w:rsid w:val="00AA430C"/>
    <w:rsid w:val="00AA5A3D"/>
    <w:rsid w:val="00AA60B3"/>
    <w:rsid w:val="00AB00AF"/>
    <w:rsid w:val="00AB15CD"/>
    <w:rsid w:val="00AB2AAA"/>
    <w:rsid w:val="00AB2E13"/>
    <w:rsid w:val="00AB360D"/>
    <w:rsid w:val="00AB3902"/>
    <w:rsid w:val="00AB4309"/>
    <w:rsid w:val="00AB4340"/>
    <w:rsid w:val="00AB5A61"/>
    <w:rsid w:val="00AB5C87"/>
    <w:rsid w:val="00AB7D75"/>
    <w:rsid w:val="00AC08B1"/>
    <w:rsid w:val="00AC13F1"/>
    <w:rsid w:val="00AC18E6"/>
    <w:rsid w:val="00AC3615"/>
    <w:rsid w:val="00AC38CB"/>
    <w:rsid w:val="00AC3ADC"/>
    <w:rsid w:val="00AC4BDD"/>
    <w:rsid w:val="00AC58C6"/>
    <w:rsid w:val="00AC596D"/>
    <w:rsid w:val="00AC5D41"/>
    <w:rsid w:val="00AC6D52"/>
    <w:rsid w:val="00AC6F23"/>
    <w:rsid w:val="00AC6FE3"/>
    <w:rsid w:val="00AC7DF4"/>
    <w:rsid w:val="00AD2295"/>
    <w:rsid w:val="00AD29F1"/>
    <w:rsid w:val="00AD3BD2"/>
    <w:rsid w:val="00AD3C0D"/>
    <w:rsid w:val="00AD4005"/>
    <w:rsid w:val="00AD7A2D"/>
    <w:rsid w:val="00AE1332"/>
    <w:rsid w:val="00AE1D6A"/>
    <w:rsid w:val="00AE3FB8"/>
    <w:rsid w:val="00AE4577"/>
    <w:rsid w:val="00AE47CC"/>
    <w:rsid w:val="00AE49C3"/>
    <w:rsid w:val="00AE4ABE"/>
    <w:rsid w:val="00AE4AC6"/>
    <w:rsid w:val="00AE5523"/>
    <w:rsid w:val="00AE65D2"/>
    <w:rsid w:val="00AE6780"/>
    <w:rsid w:val="00AE6A83"/>
    <w:rsid w:val="00AE7750"/>
    <w:rsid w:val="00AF07AB"/>
    <w:rsid w:val="00AF089E"/>
    <w:rsid w:val="00AF0BAB"/>
    <w:rsid w:val="00AF1633"/>
    <w:rsid w:val="00AF1723"/>
    <w:rsid w:val="00AF1C21"/>
    <w:rsid w:val="00AF1FD4"/>
    <w:rsid w:val="00AF32E1"/>
    <w:rsid w:val="00AF345B"/>
    <w:rsid w:val="00AF34CA"/>
    <w:rsid w:val="00AF3CC9"/>
    <w:rsid w:val="00AF57B3"/>
    <w:rsid w:val="00AF6762"/>
    <w:rsid w:val="00AF6D59"/>
    <w:rsid w:val="00AF6E46"/>
    <w:rsid w:val="00AF7562"/>
    <w:rsid w:val="00AF76FC"/>
    <w:rsid w:val="00B005FF"/>
    <w:rsid w:val="00B00E51"/>
    <w:rsid w:val="00B01E08"/>
    <w:rsid w:val="00B02DE3"/>
    <w:rsid w:val="00B06634"/>
    <w:rsid w:val="00B07D02"/>
    <w:rsid w:val="00B1188F"/>
    <w:rsid w:val="00B11D76"/>
    <w:rsid w:val="00B11DE4"/>
    <w:rsid w:val="00B12731"/>
    <w:rsid w:val="00B13498"/>
    <w:rsid w:val="00B1352B"/>
    <w:rsid w:val="00B13888"/>
    <w:rsid w:val="00B16C76"/>
    <w:rsid w:val="00B17ED6"/>
    <w:rsid w:val="00B20508"/>
    <w:rsid w:val="00B20D2A"/>
    <w:rsid w:val="00B20DBC"/>
    <w:rsid w:val="00B21180"/>
    <w:rsid w:val="00B2145F"/>
    <w:rsid w:val="00B2158C"/>
    <w:rsid w:val="00B2182A"/>
    <w:rsid w:val="00B23348"/>
    <w:rsid w:val="00B239EA"/>
    <w:rsid w:val="00B24063"/>
    <w:rsid w:val="00B246A3"/>
    <w:rsid w:val="00B30059"/>
    <w:rsid w:val="00B30621"/>
    <w:rsid w:val="00B31800"/>
    <w:rsid w:val="00B31BB5"/>
    <w:rsid w:val="00B326A1"/>
    <w:rsid w:val="00B333E4"/>
    <w:rsid w:val="00B33F7F"/>
    <w:rsid w:val="00B344CD"/>
    <w:rsid w:val="00B34E3E"/>
    <w:rsid w:val="00B37281"/>
    <w:rsid w:val="00B4096D"/>
    <w:rsid w:val="00B41834"/>
    <w:rsid w:val="00B421BB"/>
    <w:rsid w:val="00B42D04"/>
    <w:rsid w:val="00B439DF"/>
    <w:rsid w:val="00B45A34"/>
    <w:rsid w:val="00B45AA5"/>
    <w:rsid w:val="00B45C69"/>
    <w:rsid w:val="00B479D1"/>
    <w:rsid w:val="00B50012"/>
    <w:rsid w:val="00B501C9"/>
    <w:rsid w:val="00B50DC7"/>
    <w:rsid w:val="00B51EF0"/>
    <w:rsid w:val="00B5205E"/>
    <w:rsid w:val="00B5292A"/>
    <w:rsid w:val="00B52E95"/>
    <w:rsid w:val="00B54722"/>
    <w:rsid w:val="00B550C6"/>
    <w:rsid w:val="00B55327"/>
    <w:rsid w:val="00B559E1"/>
    <w:rsid w:val="00B56176"/>
    <w:rsid w:val="00B566FE"/>
    <w:rsid w:val="00B56D03"/>
    <w:rsid w:val="00B578C7"/>
    <w:rsid w:val="00B614F8"/>
    <w:rsid w:val="00B64494"/>
    <w:rsid w:val="00B65987"/>
    <w:rsid w:val="00B661AC"/>
    <w:rsid w:val="00B666D8"/>
    <w:rsid w:val="00B66DB8"/>
    <w:rsid w:val="00B67664"/>
    <w:rsid w:val="00B70B63"/>
    <w:rsid w:val="00B72863"/>
    <w:rsid w:val="00B74121"/>
    <w:rsid w:val="00B745B3"/>
    <w:rsid w:val="00B74DD8"/>
    <w:rsid w:val="00B76272"/>
    <w:rsid w:val="00B76C9C"/>
    <w:rsid w:val="00B77300"/>
    <w:rsid w:val="00B80350"/>
    <w:rsid w:val="00B80823"/>
    <w:rsid w:val="00B80EBA"/>
    <w:rsid w:val="00B810C6"/>
    <w:rsid w:val="00B826F1"/>
    <w:rsid w:val="00B83685"/>
    <w:rsid w:val="00B83BEB"/>
    <w:rsid w:val="00B845E6"/>
    <w:rsid w:val="00B850E3"/>
    <w:rsid w:val="00B85836"/>
    <w:rsid w:val="00B86AFB"/>
    <w:rsid w:val="00B86B68"/>
    <w:rsid w:val="00B86FB4"/>
    <w:rsid w:val="00B8718D"/>
    <w:rsid w:val="00B8787D"/>
    <w:rsid w:val="00B87C08"/>
    <w:rsid w:val="00B87C78"/>
    <w:rsid w:val="00B90BCB"/>
    <w:rsid w:val="00B91E4B"/>
    <w:rsid w:val="00B93D0E"/>
    <w:rsid w:val="00B94909"/>
    <w:rsid w:val="00B963D6"/>
    <w:rsid w:val="00B963D9"/>
    <w:rsid w:val="00B972DE"/>
    <w:rsid w:val="00B97A18"/>
    <w:rsid w:val="00BA012E"/>
    <w:rsid w:val="00BA03B8"/>
    <w:rsid w:val="00BA36A5"/>
    <w:rsid w:val="00BA4F5D"/>
    <w:rsid w:val="00BA51C0"/>
    <w:rsid w:val="00BA54D5"/>
    <w:rsid w:val="00BA6A20"/>
    <w:rsid w:val="00BA7C38"/>
    <w:rsid w:val="00BA7F12"/>
    <w:rsid w:val="00BB0596"/>
    <w:rsid w:val="00BB09D0"/>
    <w:rsid w:val="00BB2955"/>
    <w:rsid w:val="00BB341E"/>
    <w:rsid w:val="00BB3D12"/>
    <w:rsid w:val="00BB6212"/>
    <w:rsid w:val="00BB62F2"/>
    <w:rsid w:val="00BB7112"/>
    <w:rsid w:val="00BB721B"/>
    <w:rsid w:val="00BC01B2"/>
    <w:rsid w:val="00BC1AB8"/>
    <w:rsid w:val="00BC25BF"/>
    <w:rsid w:val="00BC2DEF"/>
    <w:rsid w:val="00BC3B52"/>
    <w:rsid w:val="00BC40E8"/>
    <w:rsid w:val="00BC62B5"/>
    <w:rsid w:val="00BC6AC5"/>
    <w:rsid w:val="00BC73BB"/>
    <w:rsid w:val="00BC75B3"/>
    <w:rsid w:val="00BD2285"/>
    <w:rsid w:val="00BD22EC"/>
    <w:rsid w:val="00BD250F"/>
    <w:rsid w:val="00BD2913"/>
    <w:rsid w:val="00BD36CF"/>
    <w:rsid w:val="00BD444B"/>
    <w:rsid w:val="00BD53C1"/>
    <w:rsid w:val="00BD572D"/>
    <w:rsid w:val="00BD5968"/>
    <w:rsid w:val="00BD6FD3"/>
    <w:rsid w:val="00BE19B0"/>
    <w:rsid w:val="00BE2B62"/>
    <w:rsid w:val="00BE357E"/>
    <w:rsid w:val="00BE41C5"/>
    <w:rsid w:val="00BE5109"/>
    <w:rsid w:val="00BF080D"/>
    <w:rsid w:val="00BF0C76"/>
    <w:rsid w:val="00BF1218"/>
    <w:rsid w:val="00BF39CC"/>
    <w:rsid w:val="00BF4B49"/>
    <w:rsid w:val="00BF5377"/>
    <w:rsid w:val="00BF54BD"/>
    <w:rsid w:val="00BF5A3C"/>
    <w:rsid w:val="00BF5C3A"/>
    <w:rsid w:val="00BF79F3"/>
    <w:rsid w:val="00C00428"/>
    <w:rsid w:val="00C0184D"/>
    <w:rsid w:val="00C020F9"/>
    <w:rsid w:val="00C03E4C"/>
    <w:rsid w:val="00C0594C"/>
    <w:rsid w:val="00C060B2"/>
    <w:rsid w:val="00C076ED"/>
    <w:rsid w:val="00C123AB"/>
    <w:rsid w:val="00C127D5"/>
    <w:rsid w:val="00C1398F"/>
    <w:rsid w:val="00C13B46"/>
    <w:rsid w:val="00C1550A"/>
    <w:rsid w:val="00C15A58"/>
    <w:rsid w:val="00C15BD4"/>
    <w:rsid w:val="00C1657C"/>
    <w:rsid w:val="00C20FF7"/>
    <w:rsid w:val="00C216F4"/>
    <w:rsid w:val="00C223E8"/>
    <w:rsid w:val="00C224A0"/>
    <w:rsid w:val="00C22D02"/>
    <w:rsid w:val="00C230C2"/>
    <w:rsid w:val="00C23D23"/>
    <w:rsid w:val="00C244D4"/>
    <w:rsid w:val="00C24A6B"/>
    <w:rsid w:val="00C24CF0"/>
    <w:rsid w:val="00C25480"/>
    <w:rsid w:val="00C269AD"/>
    <w:rsid w:val="00C26B39"/>
    <w:rsid w:val="00C26D05"/>
    <w:rsid w:val="00C3097E"/>
    <w:rsid w:val="00C31509"/>
    <w:rsid w:val="00C33CC7"/>
    <w:rsid w:val="00C352EC"/>
    <w:rsid w:val="00C35C5B"/>
    <w:rsid w:val="00C3654A"/>
    <w:rsid w:val="00C4042B"/>
    <w:rsid w:val="00C404C4"/>
    <w:rsid w:val="00C4161B"/>
    <w:rsid w:val="00C4260A"/>
    <w:rsid w:val="00C42CC1"/>
    <w:rsid w:val="00C4369A"/>
    <w:rsid w:val="00C458B0"/>
    <w:rsid w:val="00C4656A"/>
    <w:rsid w:val="00C46B42"/>
    <w:rsid w:val="00C50071"/>
    <w:rsid w:val="00C500DD"/>
    <w:rsid w:val="00C502D8"/>
    <w:rsid w:val="00C50664"/>
    <w:rsid w:val="00C517C4"/>
    <w:rsid w:val="00C51CDA"/>
    <w:rsid w:val="00C52266"/>
    <w:rsid w:val="00C52AF9"/>
    <w:rsid w:val="00C52C24"/>
    <w:rsid w:val="00C544CD"/>
    <w:rsid w:val="00C5462F"/>
    <w:rsid w:val="00C54CF4"/>
    <w:rsid w:val="00C5554D"/>
    <w:rsid w:val="00C56BAE"/>
    <w:rsid w:val="00C56D1E"/>
    <w:rsid w:val="00C57611"/>
    <w:rsid w:val="00C6121B"/>
    <w:rsid w:val="00C63645"/>
    <w:rsid w:val="00C645A9"/>
    <w:rsid w:val="00C659EC"/>
    <w:rsid w:val="00C67808"/>
    <w:rsid w:val="00C67A03"/>
    <w:rsid w:val="00C70B49"/>
    <w:rsid w:val="00C70D48"/>
    <w:rsid w:val="00C719CF"/>
    <w:rsid w:val="00C71E94"/>
    <w:rsid w:val="00C7257B"/>
    <w:rsid w:val="00C73275"/>
    <w:rsid w:val="00C734AA"/>
    <w:rsid w:val="00C752B2"/>
    <w:rsid w:val="00C7627C"/>
    <w:rsid w:val="00C76E2C"/>
    <w:rsid w:val="00C77347"/>
    <w:rsid w:val="00C80161"/>
    <w:rsid w:val="00C80568"/>
    <w:rsid w:val="00C83641"/>
    <w:rsid w:val="00C83697"/>
    <w:rsid w:val="00C84012"/>
    <w:rsid w:val="00C8418D"/>
    <w:rsid w:val="00C84BCD"/>
    <w:rsid w:val="00C8556E"/>
    <w:rsid w:val="00C86018"/>
    <w:rsid w:val="00C866D8"/>
    <w:rsid w:val="00C86D25"/>
    <w:rsid w:val="00C86EE0"/>
    <w:rsid w:val="00C87243"/>
    <w:rsid w:val="00C87DAB"/>
    <w:rsid w:val="00C87FB2"/>
    <w:rsid w:val="00C9045A"/>
    <w:rsid w:val="00C91F8C"/>
    <w:rsid w:val="00C92C7F"/>
    <w:rsid w:val="00C940AD"/>
    <w:rsid w:val="00C94161"/>
    <w:rsid w:val="00C94D05"/>
    <w:rsid w:val="00C94F04"/>
    <w:rsid w:val="00C955DC"/>
    <w:rsid w:val="00C95A7D"/>
    <w:rsid w:val="00C95EBE"/>
    <w:rsid w:val="00C96B7B"/>
    <w:rsid w:val="00C9773A"/>
    <w:rsid w:val="00CA0192"/>
    <w:rsid w:val="00CA0C07"/>
    <w:rsid w:val="00CA1DB7"/>
    <w:rsid w:val="00CA2554"/>
    <w:rsid w:val="00CA2914"/>
    <w:rsid w:val="00CA3475"/>
    <w:rsid w:val="00CA4AA7"/>
    <w:rsid w:val="00CA4F0C"/>
    <w:rsid w:val="00CA5508"/>
    <w:rsid w:val="00CA5B3D"/>
    <w:rsid w:val="00CA66E9"/>
    <w:rsid w:val="00CA70C8"/>
    <w:rsid w:val="00CA78D1"/>
    <w:rsid w:val="00CB08B4"/>
    <w:rsid w:val="00CB1054"/>
    <w:rsid w:val="00CB142C"/>
    <w:rsid w:val="00CB2600"/>
    <w:rsid w:val="00CB2BCD"/>
    <w:rsid w:val="00CB3025"/>
    <w:rsid w:val="00CB322B"/>
    <w:rsid w:val="00CB340C"/>
    <w:rsid w:val="00CB5417"/>
    <w:rsid w:val="00CB6ABF"/>
    <w:rsid w:val="00CB7B82"/>
    <w:rsid w:val="00CB7C68"/>
    <w:rsid w:val="00CC0244"/>
    <w:rsid w:val="00CC1762"/>
    <w:rsid w:val="00CC1C72"/>
    <w:rsid w:val="00CC22C0"/>
    <w:rsid w:val="00CC34C8"/>
    <w:rsid w:val="00CC3E29"/>
    <w:rsid w:val="00CC53F0"/>
    <w:rsid w:val="00CC5A88"/>
    <w:rsid w:val="00CC5B4C"/>
    <w:rsid w:val="00CC669E"/>
    <w:rsid w:val="00CC6743"/>
    <w:rsid w:val="00CD1DF9"/>
    <w:rsid w:val="00CD3E85"/>
    <w:rsid w:val="00CD4087"/>
    <w:rsid w:val="00CD42BD"/>
    <w:rsid w:val="00CD4382"/>
    <w:rsid w:val="00CD541A"/>
    <w:rsid w:val="00CD7C69"/>
    <w:rsid w:val="00CD7EFB"/>
    <w:rsid w:val="00CD7F8C"/>
    <w:rsid w:val="00CE002B"/>
    <w:rsid w:val="00CE03E4"/>
    <w:rsid w:val="00CE17F2"/>
    <w:rsid w:val="00CE282F"/>
    <w:rsid w:val="00CE2BA3"/>
    <w:rsid w:val="00CE2BE9"/>
    <w:rsid w:val="00CE3094"/>
    <w:rsid w:val="00CE5970"/>
    <w:rsid w:val="00CE7B85"/>
    <w:rsid w:val="00CF20C9"/>
    <w:rsid w:val="00CF2258"/>
    <w:rsid w:val="00CF2C24"/>
    <w:rsid w:val="00D00B8A"/>
    <w:rsid w:val="00D00BBB"/>
    <w:rsid w:val="00D02E2F"/>
    <w:rsid w:val="00D043DC"/>
    <w:rsid w:val="00D04A96"/>
    <w:rsid w:val="00D05C34"/>
    <w:rsid w:val="00D05CBB"/>
    <w:rsid w:val="00D06956"/>
    <w:rsid w:val="00D07041"/>
    <w:rsid w:val="00D07348"/>
    <w:rsid w:val="00D11C75"/>
    <w:rsid w:val="00D126C4"/>
    <w:rsid w:val="00D12F57"/>
    <w:rsid w:val="00D135EE"/>
    <w:rsid w:val="00D140E9"/>
    <w:rsid w:val="00D1413C"/>
    <w:rsid w:val="00D14E7B"/>
    <w:rsid w:val="00D156B4"/>
    <w:rsid w:val="00D16C1A"/>
    <w:rsid w:val="00D20705"/>
    <w:rsid w:val="00D20BE1"/>
    <w:rsid w:val="00D20F93"/>
    <w:rsid w:val="00D22C95"/>
    <w:rsid w:val="00D24F50"/>
    <w:rsid w:val="00D274B8"/>
    <w:rsid w:val="00D308F7"/>
    <w:rsid w:val="00D32213"/>
    <w:rsid w:val="00D325E8"/>
    <w:rsid w:val="00D32DC3"/>
    <w:rsid w:val="00D346F7"/>
    <w:rsid w:val="00D34F99"/>
    <w:rsid w:val="00D37E32"/>
    <w:rsid w:val="00D41554"/>
    <w:rsid w:val="00D425BB"/>
    <w:rsid w:val="00D4321A"/>
    <w:rsid w:val="00D439C4"/>
    <w:rsid w:val="00D44294"/>
    <w:rsid w:val="00D45693"/>
    <w:rsid w:val="00D45B1A"/>
    <w:rsid w:val="00D472B1"/>
    <w:rsid w:val="00D475CF"/>
    <w:rsid w:val="00D47A08"/>
    <w:rsid w:val="00D51E85"/>
    <w:rsid w:val="00D53323"/>
    <w:rsid w:val="00D53F2C"/>
    <w:rsid w:val="00D54454"/>
    <w:rsid w:val="00D556F2"/>
    <w:rsid w:val="00D55DF6"/>
    <w:rsid w:val="00D56F7F"/>
    <w:rsid w:val="00D578CA"/>
    <w:rsid w:val="00D57CC1"/>
    <w:rsid w:val="00D619F5"/>
    <w:rsid w:val="00D64DDD"/>
    <w:rsid w:val="00D66092"/>
    <w:rsid w:val="00D66C7F"/>
    <w:rsid w:val="00D67A9F"/>
    <w:rsid w:val="00D67E7D"/>
    <w:rsid w:val="00D71EF9"/>
    <w:rsid w:val="00D724B8"/>
    <w:rsid w:val="00D73671"/>
    <w:rsid w:val="00D73CC9"/>
    <w:rsid w:val="00D73F04"/>
    <w:rsid w:val="00D74DB5"/>
    <w:rsid w:val="00D75226"/>
    <w:rsid w:val="00D75A08"/>
    <w:rsid w:val="00D7680A"/>
    <w:rsid w:val="00D76CCF"/>
    <w:rsid w:val="00D8058A"/>
    <w:rsid w:val="00D8166D"/>
    <w:rsid w:val="00D81FFD"/>
    <w:rsid w:val="00D85267"/>
    <w:rsid w:val="00D86DA8"/>
    <w:rsid w:val="00D87173"/>
    <w:rsid w:val="00D90D19"/>
    <w:rsid w:val="00D92473"/>
    <w:rsid w:val="00D92BD4"/>
    <w:rsid w:val="00D947AE"/>
    <w:rsid w:val="00D94B10"/>
    <w:rsid w:val="00D94EBB"/>
    <w:rsid w:val="00D94FE9"/>
    <w:rsid w:val="00D9503D"/>
    <w:rsid w:val="00D96E24"/>
    <w:rsid w:val="00D96F45"/>
    <w:rsid w:val="00D97FC2"/>
    <w:rsid w:val="00DA0DBC"/>
    <w:rsid w:val="00DA17DD"/>
    <w:rsid w:val="00DA28C1"/>
    <w:rsid w:val="00DA2BC1"/>
    <w:rsid w:val="00DA2C10"/>
    <w:rsid w:val="00DA2CB7"/>
    <w:rsid w:val="00DA560E"/>
    <w:rsid w:val="00DA56B9"/>
    <w:rsid w:val="00DA623D"/>
    <w:rsid w:val="00DA6396"/>
    <w:rsid w:val="00DA74A7"/>
    <w:rsid w:val="00DB078F"/>
    <w:rsid w:val="00DB13EE"/>
    <w:rsid w:val="00DB1740"/>
    <w:rsid w:val="00DB2CB2"/>
    <w:rsid w:val="00DB35FB"/>
    <w:rsid w:val="00DB389A"/>
    <w:rsid w:val="00DB4260"/>
    <w:rsid w:val="00DB54A3"/>
    <w:rsid w:val="00DB58B7"/>
    <w:rsid w:val="00DB5C6D"/>
    <w:rsid w:val="00DB77EE"/>
    <w:rsid w:val="00DC0043"/>
    <w:rsid w:val="00DC2B97"/>
    <w:rsid w:val="00DC35B0"/>
    <w:rsid w:val="00DC4E81"/>
    <w:rsid w:val="00DC50E8"/>
    <w:rsid w:val="00DC5BF0"/>
    <w:rsid w:val="00DC6012"/>
    <w:rsid w:val="00DC6E02"/>
    <w:rsid w:val="00DC7058"/>
    <w:rsid w:val="00DD07CE"/>
    <w:rsid w:val="00DD281D"/>
    <w:rsid w:val="00DD4D3E"/>
    <w:rsid w:val="00DD52D3"/>
    <w:rsid w:val="00DD58A9"/>
    <w:rsid w:val="00DD5A43"/>
    <w:rsid w:val="00DD5F37"/>
    <w:rsid w:val="00DD66D3"/>
    <w:rsid w:val="00DD765C"/>
    <w:rsid w:val="00DD787D"/>
    <w:rsid w:val="00DE1679"/>
    <w:rsid w:val="00DE1C73"/>
    <w:rsid w:val="00DE4E7B"/>
    <w:rsid w:val="00DE53CA"/>
    <w:rsid w:val="00DE58AD"/>
    <w:rsid w:val="00DE62B3"/>
    <w:rsid w:val="00DE7683"/>
    <w:rsid w:val="00DF06C8"/>
    <w:rsid w:val="00DF304A"/>
    <w:rsid w:val="00DF3FBD"/>
    <w:rsid w:val="00DF6848"/>
    <w:rsid w:val="00E00A36"/>
    <w:rsid w:val="00E00A61"/>
    <w:rsid w:val="00E0138C"/>
    <w:rsid w:val="00E02FB9"/>
    <w:rsid w:val="00E052E4"/>
    <w:rsid w:val="00E075B5"/>
    <w:rsid w:val="00E07E5D"/>
    <w:rsid w:val="00E128CA"/>
    <w:rsid w:val="00E12947"/>
    <w:rsid w:val="00E14546"/>
    <w:rsid w:val="00E154CF"/>
    <w:rsid w:val="00E15768"/>
    <w:rsid w:val="00E160E8"/>
    <w:rsid w:val="00E16234"/>
    <w:rsid w:val="00E17069"/>
    <w:rsid w:val="00E20CE0"/>
    <w:rsid w:val="00E20F72"/>
    <w:rsid w:val="00E2113D"/>
    <w:rsid w:val="00E219D2"/>
    <w:rsid w:val="00E22150"/>
    <w:rsid w:val="00E22FE8"/>
    <w:rsid w:val="00E234F6"/>
    <w:rsid w:val="00E23A36"/>
    <w:rsid w:val="00E2441B"/>
    <w:rsid w:val="00E24E47"/>
    <w:rsid w:val="00E257CE"/>
    <w:rsid w:val="00E26752"/>
    <w:rsid w:val="00E26E06"/>
    <w:rsid w:val="00E27BBA"/>
    <w:rsid w:val="00E27C80"/>
    <w:rsid w:val="00E312B5"/>
    <w:rsid w:val="00E314A6"/>
    <w:rsid w:val="00E317D4"/>
    <w:rsid w:val="00E31B0D"/>
    <w:rsid w:val="00E327FA"/>
    <w:rsid w:val="00E3290C"/>
    <w:rsid w:val="00E33815"/>
    <w:rsid w:val="00E33B18"/>
    <w:rsid w:val="00E34605"/>
    <w:rsid w:val="00E35902"/>
    <w:rsid w:val="00E3687D"/>
    <w:rsid w:val="00E3773B"/>
    <w:rsid w:val="00E4087B"/>
    <w:rsid w:val="00E41B8D"/>
    <w:rsid w:val="00E4385D"/>
    <w:rsid w:val="00E44C76"/>
    <w:rsid w:val="00E458E7"/>
    <w:rsid w:val="00E46D60"/>
    <w:rsid w:val="00E508AC"/>
    <w:rsid w:val="00E51E67"/>
    <w:rsid w:val="00E524D8"/>
    <w:rsid w:val="00E5414B"/>
    <w:rsid w:val="00E547C5"/>
    <w:rsid w:val="00E54E12"/>
    <w:rsid w:val="00E55619"/>
    <w:rsid w:val="00E57A78"/>
    <w:rsid w:val="00E57C4C"/>
    <w:rsid w:val="00E609A9"/>
    <w:rsid w:val="00E60E27"/>
    <w:rsid w:val="00E616AC"/>
    <w:rsid w:val="00E629FC"/>
    <w:rsid w:val="00E62F7F"/>
    <w:rsid w:val="00E6384B"/>
    <w:rsid w:val="00E63873"/>
    <w:rsid w:val="00E63F69"/>
    <w:rsid w:val="00E642B5"/>
    <w:rsid w:val="00E64451"/>
    <w:rsid w:val="00E64819"/>
    <w:rsid w:val="00E65278"/>
    <w:rsid w:val="00E652C6"/>
    <w:rsid w:val="00E66DED"/>
    <w:rsid w:val="00E67AF3"/>
    <w:rsid w:val="00E705B9"/>
    <w:rsid w:val="00E73717"/>
    <w:rsid w:val="00E73BAF"/>
    <w:rsid w:val="00E73C00"/>
    <w:rsid w:val="00E7513D"/>
    <w:rsid w:val="00E7650F"/>
    <w:rsid w:val="00E76EB4"/>
    <w:rsid w:val="00E8085C"/>
    <w:rsid w:val="00E80E42"/>
    <w:rsid w:val="00E81C4F"/>
    <w:rsid w:val="00E823A1"/>
    <w:rsid w:val="00E82941"/>
    <w:rsid w:val="00E83782"/>
    <w:rsid w:val="00E84065"/>
    <w:rsid w:val="00E842B1"/>
    <w:rsid w:val="00E84890"/>
    <w:rsid w:val="00E85C4F"/>
    <w:rsid w:val="00E8628D"/>
    <w:rsid w:val="00E867A2"/>
    <w:rsid w:val="00E8688E"/>
    <w:rsid w:val="00E87118"/>
    <w:rsid w:val="00E874CC"/>
    <w:rsid w:val="00E90B65"/>
    <w:rsid w:val="00E90C91"/>
    <w:rsid w:val="00E90FB0"/>
    <w:rsid w:val="00E91A80"/>
    <w:rsid w:val="00E91AD8"/>
    <w:rsid w:val="00E91B21"/>
    <w:rsid w:val="00E91B96"/>
    <w:rsid w:val="00E92131"/>
    <w:rsid w:val="00E92842"/>
    <w:rsid w:val="00E92D04"/>
    <w:rsid w:val="00E96D02"/>
    <w:rsid w:val="00E96DA7"/>
    <w:rsid w:val="00E9780F"/>
    <w:rsid w:val="00EA0376"/>
    <w:rsid w:val="00EA10EF"/>
    <w:rsid w:val="00EA12B8"/>
    <w:rsid w:val="00EA152D"/>
    <w:rsid w:val="00EA40ED"/>
    <w:rsid w:val="00EA41E2"/>
    <w:rsid w:val="00EA776D"/>
    <w:rsid w:val="00EB0194"/>
    <w:rsid w:val="00EB060A"/>
    <w:rsid w:val="00EB10E4"/>
    <w:rsid w:val="00EB2322"/>
    <w:rsid w:val="00EB248A"/>
    <w:rsid w:val="00EB3090"/>
    <w:rsid w:val="00EB4546"/>
    <w:rsid w:val="00EB5698"/>
    <w:rsid w:val="00EB651C"/>
    <w:rsid w:val="00EC154C"/>
    <w:rsid w:val="00EC16B5"/>
    <w:rsid w:val="00EC17C4"/>
    <w:rsid w:val="00EC2D3E"/>
    <w:rsid w:val="00EC4F8C"/>
    <w:rsid w:val="00EC5416"/>
    <w:rsid w:val="00EC55FE"/>
    <w:rsid w:val="00EC5B35"/>
    <w:rsid w:val="00EC5CAF"/>
    <w:rsid w:val="00ED0458"/>
    <w:rsid w:val="00ED0DD7"/>
    <w:rsid w:val="00ED1C65"/>
    <w:rsid w:val="00ED2DA3"/>
    <w:rsid w:val="00ED2DDB"/>
    <w:rsid w:val="00ED6516"/>
    <w:rsid w:val="00ED6D6C"/>
    <w:rsid w:val="00ED6DC0"/>
    <w:rsid w:val="00ED6E29"/>
    <w:rsid w:val="00ED72B5"/>
    <w:rsid w:val="00ED799D"/>
    <w:rsid w:val="00EE0C3F"/>
    <w:rsid w:val="00EE0ED8"/>
    <w:rsid w:val="00EE149F"/>
    <w:rsid w:val="00EE2237"/>
    <w:rsid w:val="00EE5DFB"/>
    <w:rsid w:val="00EE5E32"/>
    <w:rsid w:val="00EE64BB"/>
    <w:rsid w:val="00EE6DF3"/>
    <w:rsid w:val="00EF095A"/>
    <w:rsid w:val="00EF1359"/>
    <w:rsid w:val="00EF1593"/>
    <w:rsid w:val="00EF18D3"/>
    <w:rsid w:val="00EF22DA"/>
    <w:rsid w:val="00EF2BA5"/>
    <w:rsid w:val="00EF39B1"/>
    <w:rsid w:val="00EF46B8"/>
    <w:rsid w:val="00EF4A26"/>
    <w:rsid w:val="00EF5F26"/>
    <w:rsid w:val="00EF6CA0"/>
    <w:rsid w:val="00EF75B2"/>
    <w:rsid w:val="00EF7666"/>
    <w:rsid w:val="00EF7833"/>
    <w:rsid w:val="00EF7943"/>
    <w:rsid w:val="00F00620"/>
    <w:rsid w:val="00F01080"/>
    <w:rsid w:val="00F01425"/>
    <w:rsid w:val="00F01B5C"/>
    <w:rsid w:val="00F03453"/>
    <w:rsid w:val="00F038B1"/>
    <w:rsid w:val="00F03CE0"/>
    <w:rsid w:val="00F05300"/>
    <w:rsid w:val="00F058DC"/>
    <w:rsid w:val="00F05D96"/>
    <w:rsid w:val="00F068E5"/>
    <w:rsid w:val="00F06937"/>
    <w:rsid w:val="00F10F12"/>
    <w:rsid w:val="00F13849"/>
    <w:rsid w:val="00F14CAA"/>
    <w:rsid w:val="00F155A8"/>
    <w:rsid w:val="00F156DE"/>
    <w:rsid w:val="00F15764"/>
    <w:rsid w:val="00F15A9D"/>
    <w:rsid w:val="00F165A8"/>
    <w:rsid w:val="00F172F7"/>
    <w:rsid w:val="00F17427"/>
    <w:rsid w:val="00F21CFD"/>
    <w:rsid w:val="00F229EF"/>
    <w:rsid w:val="00F22EC1"/>
    <w:rsid w:val="00F250E7"/>
    <w:rsid w:val="00F25719"/>
    <w:rsid w:val="00F26310"/>
    <w:rsid w:val="00F273C4"/>
    <w:rsid w:val="00F309AC"/>
    <w:rsid w:val="00F3119A"/>
    <w:rsid w:val="00F31ED8"/>
    <w:rsid w:val="00F31F46"/>
    <w:rsid w:val="00F33B08"/>
    <w:rsid w:val="00F344E6"/>
    <w:rsid w:val="00F35151"/>
    <w:rsid w:val="00F35337"/>
    <w:rsid w:val="00F37444"/>
    <w:rsid w:val="00F42AA2"/>
    <w:rsid w:val="00F42F1B"/>
    <w:rsid w:val="00F43B22"/>
    <w:rsid w:val="00F440F2"/>
    <w:rsid w:val="00F442C8"/>
    <w:rsid w:val="00F4443F"/>
    <w:rsid w:val="00F451DF"/>
    <w:rsid w:val="00F45AA6"/>
    <w:rsid w:val="00F47687"/>
    <w:rsid w:val="00F50426"/>
    <w:rsid w:val="00F51E3B"/>
    <w:rsid w:val="00F5391F"/>
    <w:rsid w:val="00F53EF8"/>
    <w:rsid w:val="00F60462"/>
    <w:rsid w:val="00F61921"/>
    <w:rsid w:val="00F619DA"/>
    <w:rsid w:val="00F6212B"/>
    <w:rsid w:val="00F6241A"/>
    <w:rsid w:val="00F626B7"/>
    <w:rsid w:val="00F63A67"/>
    <w:rsid w:val="00F63C26"/>
    <w:rsid w:val="00F64D0D"/>
    <w:rsid w:val="00F651CD"/>
    <w:rsid w:val="00F65D3F"/>
    <w:rsid w:val="00F66710"/>
    <w:rsid w:val="00F667A8"/>
    <w:rsid w:val="00F66B84"/>
    <w:rsid w:val="00F66D2D"/>
    <w:rsid w:val="00F66E81"/>
    <w:rsid w:val="00F67E90"/>
    <w:rsid w:val="00F7155B"/>
    <w:rsid w:val="00F7184A"/>
    <w:rsid w:val="00F71ED4"/>
    <w:rsid w:val="00F72045"/>
    <w:rsid w:val="00F72F81"/>
    <w:rsid w:val="00F74999"/>
    <w:rsid w:val="00F74A33"/>
    <w:rsid w:val="00F74CF9"/>
    <w:rsid w:val="00F75107"/>
    <w:rsid w:val="00F75443"/>
    <w:rsid w:val="00F762FD"/>
    <w:rsid w:val="00F8027B"/>
    <w:rsid w:val="00F82884"/>
    <w:rsid w:val="00F83C57"/>
    <w:rsid w:val="00F84075"/>
    <w:rsid w:val="00F846B4"/>
    <w:rsid w:val="00F849B8"/>
    <w:rsid w:val="00F84A11"/>
    <w:rsid w:val="00F84E6E"/>
    <w:rsid w:val="00F85180"/>
    <w:rsid w:val="00F8534D"/>
    <w:rsid w:val="00F85922"/>
    <w:rsid w:val="00F8632E"/>
    <w:rsid w:val="00F86C06"/>
    <w:rsid w:val="00F906C2"/>
    <w:rsid w:val="00F91690"/>
    <w:rsid w:val="00F919C1"/>
    <w:rsid w:val="00F93587"/>
    <w:rsid w:val="00F937EC"/>
    <w:rsid w:val="00F93A39"/>
    <w:rsid w:val="00F93E36"/>
    <w:rsid w:val="00F94470"/>
    <w:rsid w:val="00F94679"/>
    <w:rsid w:val="00F949B9"/>
    <w:rsid w:val="00F94E7D"/>
    <w:rsid w:val="00F9517A"/>
    <w:rsid w:val="00F96625"/>
    <w:rsid w:val="00F970CE"/>
    <w:rsid w:val="00F97A82"/>
    <w:rsid w:val="00FA16FA"/>
    <w:rsid w:val="00FA285F"/>
    <w:rsid w:val="00FA494E"/>
    <w:rsid w:val="00FA702E"/>
    <w:rsid w:val="00FB003D"/>
    <w:rsid w:val="00FB0985"/>
    <w:rsid w:val="00FB1928"/>
    <w:rsid w:val="00FB2669"/>
    <w:rsid w:val="00FB4079"/>
    <w:rsid w:val="00FB4A6F"/>
    <w:rsid w:val="00FB4EB9"/>
    <w:rsid w:val="00FB5B4B"/>
    <w:rsid w:val="00FB5C43"/>
    <w:rsid w:val="00FB6396"/>
    <w:rsid w:val="00FB6AA2"/>
    <w:rsid w:val="00FB7D31"/>
    <w:rsid w:val="00FC0361"/>
    <w:rsid w:val="00FC058E"/>
    <w:rsid w:val="00FC237C"/>
    <w:rsid w:val="00FC4F40"/>
    <w:rsid w:val="00FC62DA"/>
    <w:rsid w:val="00FC766B"/>
    <w:rsid w:val="00FC7BE9"/>
    <w:rsid w:val="00FD0FC1"/>
    <w:rsid w:val="00FD1385"/>
    <w:rsid w:val="00FD18F2"/>
    <w:rsid w:val="00FD3403"/>
    <w:rsid w:val="00FD4F72"/>
    <w:rsid w:val="00FD5EC7"/>
    <w:rsid w:val="00FD722D"/>
    <w:rsid w:val="00FD73D7"/>
    <w:rsid w:val="00FD7BCB"/>
    <w:rsid w:val="00FD7E9C"/>
    <w:rsid w:val="00FE10F3"/>
    <w:rsid w:val="00FE32F4"/>
    <w:rsid w:val="00FE33FA"/>
    <w:rsid w:val="00FE3579"/>
    <w:rsid w:val="00FE472D"/>
    <w:rsid w:val="00FE4AF8"/>
    <w:rsid w:val="00FE51F2"/>
    <w:rsid w:val="00FE5D52"/>
    <w:rsid w:val="00FE68A5"/>
    <w:rsid w:val="00FE784C"/>
    <w:rsid w:val="00FE7B27"/>
    <w:rsid w:val="00FF094F"/>
    <w:rsid w:val="00FF221F"/>
    <w:rsid w:val="00FF266D"/>
    <w:rsid w:val="00FF37C2"/>
    <w:rsid w:val="00FF41F6"/>
    <w:rsid w:val="00FF4768"/>
    <w:rsid w:val="00FF4883"/>
    <w:rsid w:val="00FF4AE6"/>
    <w:rsid w:val="00FF5A23"/>
    <w:rsid w:val="00FF5D28"/>
    <w:rsid w:val="00FF648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iPriority="0" w:unhideWhenUsed="0" w:qFormat="1"/>
    <w:lsdException w:name="heading 3" w:locked="1" w:semiHidden="0" w:uiPriority="0" w:qFormat="1"/>
    <w:lsdException w:name="heading 4" w:locked="1" w:uiPriority="9"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lsdException w:name="toc 2" w:locked="1" w:semiHidden="0" w:uiPriority="39"/>
    <w:lsdException w:name="toc 3" w:locked="1" w:semiHidden="0" w:uiPriority="39"/>
    <w:lsdException w:name="toc 4" w:locked="1" w:semiHidden="0" w:uiPriority="39"/>
    <w:lsdException w:name="toc 5" w:locked="1" w:semiHidden="0" w:uiPriority="39"/>
    <w:lsdException w:name="toc 6" w:locked="1" w:semiHidden="0" w:uiPriority="39"/>
    <w:lsdException w:name="toc 7" w:locked="1" w:semiHidden="0" w:uiPriority="39"/>
    <w:lsdException w:name="toc 8" w:locked="1" w:semiHidden="0" w:uiPriority="39"/>
    <w:lsdException w:name="toc 9" w:locked="1" w:semiHidden="0" w:uiPriority="39"/>
    <w:lsdException w:name="caption" w:locked="1" w:uiPriority="0" w:qFormat="1"/>
    <w:lsdException w:name="Title" w:locked="1" w:semiHidden="0" w:uiPriority="0" w:unhideWhenUsed="0" w:qFormat="1"/>
    <w:lsdException w:name="Default Paragraph Font" w:locked="1" w:semiHidden="0" w:uiPriority="0"/>
    <w:lsdException w:name="Body Text" w:locked="1" w:semiHidden="0" w:uiPriority="0"/>
    <w:lsdException w:name="Subtitle" w:locked="1" w:semiHidden="0" w:uiPriority="0" w:unhideWhenUsed="0" w:qFormat="1"/>
    <w:lsdException w:name="Body Text 2" w:locked="1" w:semiHidden="0" w:uiPriority="0"/>
    <w:lsdException w:name="Body Text 3" w:uiPriority="0"/>
    <w:lsdException w:name="Body Text Indent 2" w:locked="1" w:semiHidden="0" w:uiPriority="0"/>
    <w:lsdException w:name="Strong" w:locked="1" w:semiHidden="0" w:uiPriority="0" w:unhideWhenUsed="0" w:qFormat="1"/>
    <w:lsdException w:name="Emphasis" w:locked="1" w:semiHidden="0" w:uiPriority="0" w:unhideWhenUsed="0" w:qFormat="1"/>
    <w:lsdException w:name="Table Grid" w:locked="1"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D0FB5"/>
    <w:rPr>
      <w:rFonts w:ascii="Times New Roman" w:eastAsia="Times New Roman" w:hAnsi="Times New Roman"/>
      <w:sz w:val="24"/>
      <w:szCs w:val="24"/>
    </w:rPr>
  </w:style>
  <w:style w:type="paragraph" w:styleId="1">
    <w:name w:val="heading 1"/>
    <w:basedOn w:val="a"/>
    <w:next w:val="a"/>
    <w:link w:val="10"/>
    <w:uiPriority w:val="99"/>
    <w:qFormat/>
    <w:rsid w:val="006D0FB5"/>
    <w:pPr>
      <w:keepNext/>
      <w:jc w:val="center"/>
      <w:outlineLvl w:val="0"/>
    </w:pPr>
    <w:rPr>
      <w:b/>
      <w:sz w:val="28"/>
      <w:szCs w:val="20"/>
    </w:rPr>
  </w:style>
  <w:style w:type="paragraph" w:styleId="2">
    <w:name w:val="heading 2"/>
    <w:basedOn w:val="a"/>
    <w:next w:val="a"/>
    <w:link w:val="20"/>
    <w:uiPriority w:val="99"/>
    <w:qFormat/>
    <w:rsid w:val="006D0FB5"/>
    <w:pPr>
      <w:keepNext/>
      <w:spacing w:before="240" w:after="60"/>
      <w:outlineLvl w:val="1"/>
    </w:pPr>
    <w:rPr>
      <w:rFonts w:ascii="Cambria" w:hAnsi="Cambria"/>
      <w:b/>
      <w:bCs/>
      <w:i/>
      <w:iCs/>
      <w:sz w:val="28"/>
      <w:szCs w:val="28"/>
    </w:rPr>
  </w:style>
  <w:style w:type="paragraph" w:styleId="3">
    <w:name w:val="heading 3"/>
    <w:basedOn w:val="a"/>
    <w:next w:val="a"/>
    <w:link w:val="30"/>
    <w:uiPriority w:val="99"/>
    <w:qFormat/>
    <w:rsid w:val="006D0FB5"/>
    <w:pPr>
      <w:keepNext/>
      <w:spacing w:before="240" w:after="60"/>
      <w:outlineLvl w:val="2"/>
    </w:pPr>
    <w:rPr>
      <w:rFonts w:ascii="Cambria" w:hAnsi="Cambria"/>
      <w:b/>
      <w:bCs/>
      <w:sz w:val="26"/>
      <w:szCs w:val="26"/>
    </w:rPr>
  </w:style>
  <w:style w:type="paragraph" w:styleId="4">
    <w:name w:val="heading 4"/>
    <w:basedOn w:val="a"/>
    <w:next w:val="a"/>
    <w:link w:val="40"/>
    <w:uiPriority w:val="9"/>
    <w:unhideWhenUsed/>
    <w:qFormat/>
    <w:locked/>
    <w:rsid w:val="00702F24"/>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6D0FB5"/>
    <w:rPr>
      <w:rFonts w:ascii="Times New Roman" w:hAnsi="Times New Roman" w:cs="Times New Roman"/>
      <w:b/>
      <w:sz w:val="20"/>
      <w:szCs w:val="20"/>
      <w:lang w:eastAsia="ru-RU"/>
    </w:rPr>
  </w:style>
  <w:style w:type="character" w:customStyle="1" w:styleId="20">
    <w:name w:val="Заголовок 2 Знак"/>
    <w:link w:val="2"/>
    <w:uiPriority w:val="99"/>
    <w:locked/>
    <w:rsid w:val="006D0FB5"/>
    <w:rPr>
      <w:rFonts w:ascii="Cambria" w:hAnsi="Cambria" w:cs="Times New Roman"/>
      <w:b/>
      <w:bCs/>
      <w:i/>
      <w:iCs/>
      <w:sz w:val="28"/>
      <w:szCs w:val="28"/>
      <w:lang w:eastAsia="ru-RU"/>
    </w:rPr>
  </w:style>
  <w:style w:type="character" w:customStyle="1" w:styleId="30">
    <w:name w:val="Заголовок 3 Знак"/>
    <w:link w:val="3"/>
    <w:uiPriority w:val="99"/>
    <w:locked/>
    <w:rsid w:val="006D0FB5"/>
    <w:rPr>
      <w:rFonts w:ascii="Cambria" w:hAnsi="Cambria" w:cs="Times New Roman"/>
      <w:b/>
      <w:bCs/>
      <w:sz w:val="26"/>
      <w:szCs w:val="26"/>
      <w:lang w:eastAsia="ru-RU"/>
    </w:rPr>
  </w:style>
  <w:style w:type="paragraph" w:customStyle="1" w:styleId="ConsNormal">
    <w:name w:val="ConsNormal"/>
    <w:uiPriority w:val="99"/>
    <w:rsid w:val="006D0FB5"/>
    <w:pPr>
      <w:widowControl w:val="0"/>
      <w:autoSpaceDE w:val="0"/>
      <w:autoSpaceDN w:val="0"/>
      <w:adjustRightInd w:val="0"/>
      <w:ind w:right="19772" w:firstLine="720"/>
    </w:pPr>
    <w:rPr>
      <w:rFonts w:ascii="Arial" w:eastAsia="Times New Roman" w:hAnsi="Arial" w:cs="Arial"/>
    </w:rPr>
  </w:style>
  <w:style w:type="paragraph" w:customStyle="1" w:styleId="ConsPlusNormal">
    <w:name w:val="ConsPlusNormal"/>
    <w:rsid w:val="006D0FB5"/>
    <w:pPr>
      <w:widowControl w:val="0"/>
      <w:autoSpaceDE w:val="0"/>
      <w:autoSpaceDN w:val="0"/>
      <w:adjustRightInd w:val="0"/>
      <w:ind w:firstLine="720"/>
    </w:pPr>
    <w:rPr>
      <w:rFonts w:ascii="Arial" w:eastAsia="Times New Roman" w:hAnsi="Arial" w:cs="Arial"/>
    </w:rPr>
  </w:style>
  <w:style w:type="paragraph" w:customStyle="1" w:styleId="ConsPlusTitle">
    <w:name w:val="ConsPlusTitle"/>
    <w:uiPriority w:val="99"/>
    <w:rsid w:val="006D0FB5"/>
    <w:pPr>
      <w:widowControl w:val="0"/>
      <w:autoSpaceDE w:val="0"/>
      <w:autoSpaceDN w:val="0"/>
      <w:adjustRightInd w:val="0"/>
    </w:pPr>
    <w:rPr>
      <w:rFonts w:ascii="Arial" w:eastAsia="Times New Roman" w:hAnsi="Arial" w:cs="Arial"/>
      <w:b/>
      <w:bCs/>
    </w:rPr>
  </w:style>
  <w:style w:type="paragraph" w:styleId="a3">
    <w:name w:val="footer"/>
    <w:basedOn w:val="a"/>
    <w:link w:val="a4"/>
    <w:uiPriority w:val="99"/>
    <w:rsid w:val="006D0FB5"/>
    <w:pPr>
      <w:tabs>
        <w:tab w:val="center" w:pos="4677"/>
        <w:tab w:val="right" w:pos="9355"/>
      </w:tabs>
    </w:pPr>
  </w:style>
  <w:style w:type="character" w:customStyle="1" w:styleId="a4">
    <w:name w:val="Нижний колонтитул Знак"/>
    <w:link w:val="a3"/>
    <w:uiPriority w:val="99"/>
    <w:locked/>
    <w:rsid w:val="006D0FB5"/>
    <w:rPr>
      <w:rFonts w:ascii="Times New Roman" w:hAnsi="Times New Roman" w:cs="Times New Roman"/>
      <w:sz w:val="24"/>
      <w:szCs w:val="24"/>
      <w:lang w:eastAsia="ru-RU"/>
    </w:rPr>
  </w:style>
  <w:style w:type="character" w:styleId="a5">
    <w:name w:val="page number"/>
    <w:uiPriority w:val="99"/>
    <w:rsid w:val="006D0FB5"/>
    <w:rPr>
      <w:rFonts w:cs="Times New Roman"/>
    </w:rPr>
  </w:style>
  <w:style w:type="paragraph" w:styleId="a6">
    <w:name w:val="Body Text Indent"/>
    <w:basedOn w:val="a"/>
    <w:link w:val="a7"/>
    <w:uiPriority w:val="99"/>
    <w:rsid w:val="006D0FB5"/>
    <w:pPr>
      <w:ind w:firstLine="851"/>
      <w:jc w:val="both"/>
    </w:pPr>
    <w:rPr>
      <w:sz w:val="28"/>
      <w:szCs w:val="20"/>
    </w:rPr>
  </w:style>
  <w:style w:type="character" w:customStyle="1" w:styleId="a7">
    <w:name w:val="Основной текст с отступом Знак"/>
    <w:link w:val="a6"/>
    <w:uiPriority w:val="99"/>
    <w:locked/>
    <w:rsid w:val="006D0FB5"/>
    <w:rPr>
      <w:rFonts w:ascii="Times New Roman" w:hAnsi="Times New Roman" w:cs="Times New Roman"/>
      <w:sz w:val="20"/>
      <w:szCs w:val="20"/>
      <w:lang w:eastAsia="ru-RU"/>
    </w:rPr>
  </w:style>
  <w:style w:type="paragraph" w:styleId="31">
    <w:name w:val="Body Text Indent 3"/>
    <w:basedOn w:val="a"/>
    <w:link w:val="32"/>
    <w:uiPriority w:val="99"/>
    <w:rsid w:val="006D0FB5"/>
    <w:pPr>
      <w:ind w:left="709" w:firstLine="142"/>
      <w:jc w:val="both"/>
    </w:pPr>
    <w:rPr>
      <w:sz w:val="28"/>
      <w:szCs w:val="20"/>
    </w:rPr>
  </w:style>
  <w:style w:type="character" w:customStyle="1" w:styleId="32">
    <w:name w:val="Основной текст с отступом 3 Знак"/>
    <w:link w:val="31"/>
    <w:uiPriority w:val="99"/>
    <w:locked/>
    <w:rsid w:val="006D0FB5"/>
    <w:rPr>
      <w:rFonts w:ascii="Times New Roman" w:hAnsi="Times New Roman" w:cs="Times New Roman"/>
      <w:sz w:val="20"/>
      <w:szCs w:val="20"/>
      <w:lang w:eastAsia="ru-RU"/>
    </w:rPr>
  </w:style>
  <w:style w:type="paragraph" w:styleId="a8">
    <w:name w:val="Normal (Web)"/>
    <w:basedOn w:val="a"/>
    <w:uiPriority w:val="99"/>
    <w:rsid w:val="006D0FB5"/>
    <w:pPr>
      <w:spacing w:before="100" w:beforeAutospacing="1" w:after="100" w:afterAutospacing="1"/>
    </w:pPr>
  </w:style>
  <w:style w:type="paragraph" w:styleId="a9">
    <w:name w:val="List Paragraph"/>
    <w:basedOn w:val="a"/>
    <w:link w:val="aa"/>
    <w:uiPriority w:val="34"/>
    <w:qFormat/>
    <w:rsid w:val="006D0FB5"/>
    <w:pPr>
      <w:ind w:left="720" w:hanging="2999"/>
      <w:contextualSpacing/>
    </w:pPr>
    <w:rPr>
      <w:rFonts w:ascii="Calibri" w:hAnsi="Calibri"/>
      <w:sz w:val="22"/>
      <w:szCs w:val="22"/>
      <w:lang w:eastAsia="en-US"/>
    </w:rPr>
  </w:style>
  <w:style w:type="paragraph" w:styleId="ab">
    <w:name w:val="Balloon Text"/>
    <w:basedOn w:val="a"/>
    <w:link w:val="ac"/>
    <w:uiPriority w:val="99"/>
    <w:semiHidden/>
    <w:rsid w:val="006D0FB5"/>
    <w:rPr>
      <w:rFonts w:ascii="Tahoma" w:hAnsi="Tahoma" w:cs="Tahoma"/>
      <w:sz w:val="16"/>
      <w:szCs w:val="16"/>
    </w:rPr>
  </w:style>
  <w:style w:type="character" w:customStyle="1" w:styleId="ac">
    <w:name w:val="Текст выноски Знак"/>
    <w:link w:val="ab"/>
    <w:uiPriority w:val="99"/>
    <w:semiHidden/>
    <w:locked/>
    <w:rsid w:val="006D0FB5"/>
    <w:rPr>
      <w:rFonts w:ascii="Tahoma" w:hAnsi="Tahoma" w:cs="Tahoma"/>
      <w:sz w:val="16"/>
      <w:szCs w:val="16"/>
      <w:lang w:eastAsia="ru-RU"/>
    </w:rPr>
  </w:style>
  <w:style w:type="paragraph" w:styleId="ad">
    <w:name w:val="header"/>
    <w:basedOn w:val="a"/>
    <w:link w:val="ae"/>
    <w:uiPriority w:val="99"/>
    <w:rsid w:val="006D0FB5"/>
    <w:pPr>
      <w:tabs>
        <w:tab w:val="center" w:pos="4677"/>
        <w:tab w:val="right" w:pos="9355"/>
      </w:tabs>
    </w:pPr>
  </w:style>
  <w:style w:type="character" w:customStyle="1" w:styleId="ae">
    <w:name w:val="Верхний колонтитул Знак"/>
    <w:link w:val="ad"/>
    <w:uiPriority w:val="99"/>
    <w:locked/>
    <w:rsid w:val="006D0FB5"/>
    <w:rPr>
      <w:rFonts w:ascii="Times New Roman" w:hAnsi="Times New Roman" w:cs="Times New Roman"/>
      <w:sz w:val="24"/>
      <w:szCs w:val="24"/>
      <w:lang w:eastAsia="ru-RU"/>
    </w:rPr>
  </w:style>
  <w:style w:type="character" w:styleId="af">
    <w:name w:val="Hyperlink"/>
    <w:uiPriority w:val="99"/>
    <w:rsid w:val="006D0FB5"/>
    <w:rPr>
      <w:rFonts w:cs="Times New Roman"/>
      <w:color w:val="0000FF"/>
      <w:u w:val="single"/>
    </w:rPr>
  </w:style>
  <w:style w:type="paragraph" w:customStyle="1" w:styleId="11">
    <w:name w:val="Знак Знак Знак Знак1 Знак Знак Знак Знак"/>
    <w:basedOn w:val="a"/>
    <w:uiPriority w:val="99"/>
    <w:rsid w:val="006D0FB5"/>
    <w:pPr>
      <w:spacing w:after="160" w:line="240" w:lineRule="exact"/>
    </w:pPr>
    <w:rPr>
      <w:rFonts w:ascii="Verdana" w:hAnsi="Verdana"/>
      <w:sz w:val="20"/>
      <w:szCs w:val="20"/>
      <w:lang w:val="en-US" w:eastAsia="en-US"/>
    </w:rPr>
  </w:style>
  <w:style w:type="paragraph" w:customStyle="1" w:styleId="af0">
    <w:name w:val="_Обычный"/>
    <w:basedOn w:val="a"/>
    <w:link w:val="af1"/>
    <w:uiPriority w:val="99"/>
    <w:rsid w:val="006D0FB5"/>
    <w:pPr>
      <w:ind w:firstLine="709"/>
      <w:jc w:val="both"/>
    </w:pPr>
    <w:rPr>
      <w:rFonts w:eastAsia="Calibri"/>
      <w:sz w:val="20"/>
      <w:szCs w:val="20"/>
    </w:rPr>
  </w:style>
  <w:style w:type="character" w:customStyle="1" w:styleId="af1">
    <w:name w:val="_Обычный Знак"/>
    <w:link w:val="af0"/>
    <w:uiPriority w:val="99"/>
    <w:locked/>
    <w:rsid w:val="006D0FB5"/>
    <w:rPr>
      <w:rFonts w:ascii="Times New Roman" w:hAnsi="Times New Roman"/>
      <w:sz w:val="20"/>
      <w:lang w:eastAsia="ru-RU"/>
    </w:rPr>
  </w:style>
  <w:style w:type="character" w:styleId="af2">
    <w:name w:val="Strong"/>
    <w:uiPriority w:val="99"/>
    <w:qFormat/>
    <w:rsid w:val="006D0FB5"/>
    <w:rPr>
      <w:rFonts w:cs="Times New Roman"/>
      <w:b/>
    </w:rPr>
  </w:style>
  <w:style w:type="paragraph" w:customStyle="1" w:styleId="af3">
    <w:name w:val="Знак Знак Знак Знак"/>
    <w:basedOn w:val="a"/>
    <w:rsid w:val="006D0FB5"/>
    <w:pPr>
      <w:spacing w:after="160" w:line="240" w:lineRule="exact"/>
    </w:pPr>
    <w:rPr>
      <w:rFonts w:ascii="Verdana" w:hAnsi="Verdana"/>
      <w:sz w:val="20"/>
      <w:szCs w:val="20"/>
      <w:lang w:val="en-US" w:eastAsia="en-US"/>
    </w:rPr>
  </w:style>
  <w:style w:type="paragraph" w:customStyle="1" w:styleId="12">
    <w:name w:val="Абзац списка1"/>
    <w:basedOn w:val="a"/>
    <w:uiPriority w:val="99"/>
    <w:rsid w:val="006D0FB5"/>
    <w:pPr>
      <w:ind w:left="708"/>
    </w:pPr>
  </w:style>
  <w:style w:type="paragraph" w:customStyle="1" w:styleId="13">
    <w:name w:val="Без интервала1"/>
    <w:rsid w:val="006D0FB5"/>
    <w:rPr>
      <w:rFonts w:ascii="Times New Roman" w:eastAsia="Times New Roman" w:hAnsi="Times New Roman"/>
      <w:sz w:val="24"/>
      <w:szCs w:val="24"/>
    </w:rPr>
  </w:style>
  <w:style w:type="paragraph" w:customStyle="1" w:styleId="Style15">
    <w:name w:val="Style15"/>
    <w:basedOn w:val="a"/>
    <w:uiPriority w:val="99"/>
    <w:rsid w:val="006D0FB5"/>
    <w:pPr>
      <w:widowControl w:val="0"/>
      <w:autoSpaceDE w:val="0"/>
      <w:autoSpaceDN w:val="0"/>
      <w:adjustRightInd w:val="0"/>
      <w:spacing w:line="326" w:lineRule="exact"/>
      <w:ind w:firstLine="562"/>
      <w:jc w:val="both"/>
    </w:pPr>
  </w:style>
  <w:style w:type="character" w:customStyle="1" w:styleId="FontStyle18">
    <w:name w:val="Font Style18"/>
    <w:uiPriority w:val="99"/>
    <w:rsid w:val="006D0FB5"/>
    <w:rPr>
      <w:rFonts w:ascii="Times New Roman" w:hAnsi="Times New Roman"/>
      <w:sz w:val="26"/>
    </w:rPr>
  </w:style>
  <w:style w:type="paragraph" w:styleId="21">
    <w:name w:val="Body Text 2"/>
    <w:basedOn w:val="a"/>
    <w:link w:val="22"/>
    <w:rsid w:val="006D0FB5"/>
    <w:pPr>
      <w:spacing w:after="120" w:line="480" w:lineRule="auto"/>
    </w:pPr>
  </w:style>
  <w:style w:type="character" w:customStyle="1" w:styleId="22">
    <w:name w:val="Основной текст 2 Знак"/>
    <w:link w:val="21"/>
    <w:locked/>
    <w:rsid w:val="006D0FB5"/>
    <w:rPr>
      <w:rFonts w:ascii="Times New Roman" w:hAnsi="Times New Roman" w:cs="Times New Roman"/>
      <w:sz w:val="24"/>
      <w:szCs w:val="24"/>
      <w:lang w:eastAsia="ru-RU"/>
    </w:rPr>
  </w:style>
  <w:style w:type="paragraph" w:styleId="af4">
    <w:name w:val="Body Text"/>
    <w:basedOn w:val="a"/>
    <w:link w:val="af5"/>
    <w:uiPriority w:val="99"/>
    <w:rsid w:val="006D0FB5"/>
    <w:pPr>
      <w:spacing w:after="120"/>
    </w:pPr>
  </w:style>
  <w:style w:type="character" w:customStyle="1" w:styleId="af5">
    <w:name w:val="Основной текст Знак"/>
    <w:link w:val="af4"/>
    <w:uiPriority w:val="99"/>
    <w:locked/>
    <w:rsid w:val="006D0FB5"/>
    <w:rPr>
      <w:rFonts w:ascii="Times New Roman" w:hAnsi="Times New Roman" w:cs="Times New Roman"/>
      <w:sz w:val="24"/>
      <w:szCs w:val="24"/>
      <w:lang w:eastAsia="ru-RU"/>
    </w:rPr>
  </w:style>
  <w:style w:type="paragraph" w:styleId="23">
    <w:name w:val="Body Text Indent 2"/>
    <w:basedOn w:val="a"/>
    <w:link w:val="24"/>
    <w:uiPriority w:val="99"/>
    <w:rsid w:val="006D0FB5"/>
    <w:pPr>
      <w:spacing w:after="120" w:line="480" w:lineRule="auto"/>
      <w:ind w:left="283"/>
    </w:pPr>
  </w:style>
  <w:style w:type="character" w:customStyle="1" w:styleId="24">
    <w:name w:val="Основной текст с отступом 2 Знак"/>
    <w:link w:val="23"/>
    <w:uiPriority w:val="99"/>
    <w:locked/>
    <w:rsid w:val="006D0FB5"/>
    <w:rPr>
      <w:rFonts w:ascii="Times New Roman" w:hAnsi="Times New Roman" w:cs="Times New Roman"/>
      <w:sz w:val="24"/>
      <w:szCs w:val="24"/>
      <w:lang w:eastAsia="ru-RU"/>
    </w:rPr>
  </w:style>
  <w:style w:type="paragraph" w:customStyle="1" w:styleId="110">
    <w:name w:val="Абзац списка11"/>
    <w:basedOn w:val="a"/>
    <w:uiPriority w:val="99"/>
    <w:rsid w:val="006D0FB5"/>
    <w:pPr>
      <w:spacing w:after="200" w:line="276" w:lineRule="auto"/>
      <w:ind w:left="720"/>
    </w:pPr>
    <w:rPr>
      <w:rFonts w:ascii="Calibri" w:hAnsi="Calibri"/>
      <w:sz w:val="22"/>
      <w:szCs w:val="22"/>
      <w:lang w:eastAsia="en-US"/>
    </w:rPr>
  </w:style>
  <w:style w:type="paragraph" w:customStyle="1" w:styleId="af6">
    <w:name w:val="Знак"/>
    <w:basedOn w:val="a"/>
    <w:uiPriority w:val="99"/>
    <w:rsid w:val="006D0FB5"/>
    <w:pPr>
      <w:spacing w:after="160" w:line="240" w:lineRule="exact"/>
    </w:pPr>
    <w:rPr>
      <w:rFonts w:ascii="Verdana" w:hAnsi="Verdana"/>
      <w:sz w:val="20"/>
      <w:szCs w:val="20"/>
      <w:lang w:val="en-US" w:eastAsia="en-US"/>
    </w:rPr>
  </w:style>
  <w:style w:type="paragraph" w:styleId="af7">
    <w:name w:val="footnote text"/>
    <w:basedOn w:val="a"/>
    <w:link w:val="af8"/>
    <w:uiPriority w:val="99"/>
    <w:semiHidden/>
    <w:rsid w:val="006D0FB5"/>
    <w:rPr>
      <w:rFonts w:eastAsia="Batang"/>
      <w:sz w:val="20"/>
      <w:szCs w:val="20"/>
      <w:lang w:eastAsia="ko-KR"/>
    </w:rPr>
  </w:style>
  <w:style w:type="character" w:customStyle="1" w:styleId="af8">
    <w:name w:val="Текст сноски Знак"/>
    <w:link w:val="af7"/>
    <w:uiPriority w:val="99"/>
    <w:semiHidden/>
    <w:locked/>
    <w:rsid w:val="006D0FB5"/>
    <w:rPr>
      <w:rFonts w:ascii="Times New Roman" w:eastAsia="Batang" w:hAnsi="Times New Roman" w:cs="Times New Roman"/>
      <w:sz w:val="20"/>
      <w:szCs w:val="20"/>
      <w:lang w:eastAsia="ko-KR"/>
    </w:rPr>
  </w:style>
  <w:style w:type="character" w:styleId="af9">
    <w:name w:val="footnote reference"/>
    <w:uiPriority w:val="99"/>
    <w:semiHidden/>
    <w:rsid w:val="006D0FB5"/>
    <w:rPr>
      <w:rFonts w:cs="Times New Roman"/>
      <w:vertAlign w:val="superscript"/>
    </w:rPr>
  </w:style>
  <w:style w:type="paragraph" w:styleId="afa">
    <w:name w:val="TOC Heading"/>
    <w:basedOn w:val="1"/>
    <w:next w:val="a"/>
    <w:uiPriority w:val="99"/>
    <w:qFormat/>
    <w:rsid w:val="006D0FB5"/>
    <w:pPr>
      <w:keepLines/>
      <w:spacing w:before="480" w:line="276" w:lineRule="auto"/>
      <w:jc w:val="left"/>
      <w:outlineLvl w:val="9"/>
    </w:pPr>
    <w:rPr>
      <w:rFonts w:ascii="Cambria" w:hAnsi="Cambria"/>
      <w:bCs/>
      <w:color w:val="365F91"/>
      <w:szCs w:val="28"/>
    </w:rPr>
  </w:style>
  <w:style w:type="paragraph" w:styleId="25">
    <w:name w:val="toc 2"/>
    <w:basedOn w:val="a"/>
    <w:next w:val="a"/>
    <w:autoRedefine/>
    <w:uiPriority w:val="39"/>
    <w:rsid w:val="00F03CE0"/>
    <w:pPr>
      <w:spacing w:before="120"/>
      <w:ind w:left="240"/>
    </w:pPr>
    <w:rPr>
      <w:rFonts w:ascii="Calibri" w:hAnsi="Calibri" w:cs="Calibri"/>
      <w:b/>
      <w:bCs/>
      <w:sz w:val="22"/>
      <w:szCs w:val="22"/>
    </w:rPr>
  </w:style>
  <w:style w:type="paragraph" w:styleId="33">
    <w:name w:val="toc 3"/>
    <w:basedOn w:val="a"/>
    <w:next w:val="a"/>
    <w:autoRedefine/>
    <w:uiPriority w:val="39"/>
    <w:rsid w:val="006D0FB5"/>
    <w:pPr>
      <w:ind w:left="480"/>
    </w:pPr>
    <w:rPr>
      <w:rFonts w:ascii="Calibri" w:hAnsi="Calibri" w:cs="Calibri"/>
      <w:sz w:val="20"/>
      <w:szCs w:val="20"/>
    </w:rPr>
  </w:style>
  <w:style w:type="paragraph" w:styleId="14">
    <w:name w:val="toc 1"/>
    <w:basedOn w:val="a"/>
    <w:next w:val="a"/>
    <w:autoRedefine/>
    <w:uiPriority w:val="39"/>
    <w:rsid w:val="000D1E6F"/>
    <w:pPr>
      <w:tabs>
        <w:tab w:val="right" w:leader="underscore" w:pos="8647"/>
      </w:tabs>
      <w:jc w:val="both"/>
    </w:pPr>
    <w:rPr>
      <w:rFonts w:cs="Calibri"/>
      <w:b/>
      <w:bCs/>
      <w:iCs/>
      <w:noProof/>
      <w:sz w:val="26"/>
      <w:szCs w:val="26"/>
    </w:rPr>
  </w:style>
  <w:style w:type="table" w:styleId="afb">
    <w:name w:val="Table Grid"/>
    <w:basedOn w:val="a1"/>
    <w:uiPriority w:val="39"/>
    <w:rsid w:val="006D0F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1">
    <w:name w:val="toc 4"/>
    <w:basedOn w:val="a"/>
    <w:next w:val="a"/>
    <w:autoRedefine/>
    <w:uiPriority w:val="39"/>
    <w:rsid w:val="006D0FB5"/>
    <w:pPr>
      <w:ind w:left="720"/>
    </w:pPr>
    <w:rPr>
      <w:rFonts w:ascii="Calibri" w:hAnsi="Calibri" w:cs="Calibri"/>
      <w:sz w:val="20"/>
      <w:szCs w:val="20"/>
    </w:rPr>
  </w:style>
  <w:style w:type="paragraph" w:styleId="5">
    <w:name w:val="toc 5"/>
    <w:basedOn w:val="a"/>
    <w:next w:val="a"/>
    <w:autoRedefine/>
    <w:uiPriority w:val="39"/>
    <w:rsid w:val="006D0FB5"/>
    <w:pPr>
      <w:ind w:left="960"/>
    </w:pPr>
    <w:rPr>
      <w:rFonts w:ascii="Calibri" w:hAnsi="Calibri" w:cs="Calibri"/>
      <w:sz w:val="20"/>
      <w:szCs w:val="20"/>
    </w:rPr>
  </w:style>
  <w:style w:type="paragraph" w:styleId="6">
    <w:name w:val="toc 6"/>
    <w:basedOn w:val="a"/>
    <w:next w:val="a"/>
    <w:autoRedefine/>
    <w:uiPriority w:val="39"/>
    <w:rsid w:val="006D0FB5"/>
    <w:pPr>
      <w:ind w:left="1200"/>
    </w:pPr>
    <w:rPr>
      <w:rFonts w:ascii="Calibri" w:hAnsi="Calibri" w:cs="Calibri"/>
      <w:sz w:val="20"/>
      <w:szCs w:val="20"/>
    </w:rPr>
  </w:style>
  <w:style w:type="paragraph" w:styleId="7">
    <w:name w:val="toc 7"/>
    <w:basedOn w:val="a"/>
    <w:next w:val="a"/>
    <w:autoRedefine/>
    <w:uiPriority w:val="39"/>
    <w:rsid w:val="006D0FB5"/>
    <w:pPr>
      <w:ind w:left="1440"/>
    </w:pPr>
    <w:rPr>
      <w:rFonts w:ascii="Calibri" w:hAnsi="Calibri" w:cs="Calibri"/>
      <w:sz w:val="20"/>
      <w:szCs w:val="20"/>
    </w:rPr>
  </w:style>
  <w:style w:type="paragraph" w:styleId="8">
    <w:name w:val="toc 8"/>
    <w:basedOn w:val="a"/>
    <w:next w:val="a"/>
    <w:autoRedefine/>
    <w:uiPriority w:val="39"/>
    <w:rsid w:val="006D0FB5"/>
    <w:pPr>
      <w:ind w:left="1680"/>
    </w:pPr>
    <w:rPr>
      <w:rFonts w:ascii="Calibri" w:hAnsi="Calibri" w:cs="Calibri"/>
      <w:sz w:val="20"/>
      <w:szCs w:val="20"/>
    </w:rPr>
  </w:style>
  <w:style w:type="paragraph" w:styleId="9">
    <w:name w:val="toc 9"/>
    <w:basedOn w:val="a"/>
    <w:next w:val="a"/>
    <w:autoRedefine/>
    <w:uiPriority w:val="39"/>
    <w:rsid w:val="006D0FB5"/>
    <w:pPr>
      <w:ind w:left="1920"/>
    </w:pPr>
    <w:rPr>
      <w:rFonts w:ascii="Calibri" w:hAnsi="Calibri" w:cs="Calibri"/>
      <w:sz w:val="20"/>
      <w:szCs w:val="20"/>
    </w:rPr>
  </w:style>
  <w:style w:type="paragraph" w:customStyle="1" w:styleId="26">
    <w:name w:val="Знак2"/>
    <w:basedOn w:val="a"/>
    <w:uiPriority w:val="99"/>
    <w:rsid w:val="006D0FB5"/>
    <w:pPr>
      <w:spacing w:after="160" w:line="240" w:lineRule="exact"/>
    </w:pPr>
    <w:rPr>
      <w:rFonts w:ascii="Verdana" w:hAnsi="Verdana"/>
      <w:sz w:val="20"/>
      <w:szCs w:val="20"/>
      <w:lang w:val="en-US" w:eastAsia="en-US"/>
    </w:rPr>
  </w:style>
  <w:style w:type="paragraph" w:customStyle="1" w:styleId="27">
    <w:name w:val="Без интервала2"/>
    <w:uiPriority w:val="99"/>
    <w:rsid w:val="006D0FB5"/>
    <w:rPr>
      <w:rFonts w:eastAsia="Times New Roman"/>
      <w:sz w:val="22"/>
      <w:szCs w:val="22"/>
      <w:lang w:eastAsia="en-US"/>
    </w:rPr>
  </w:style>
  <w:style w:type="paragraph" w:customStyle="1" w:styleId="ConsPlusNonformat">
    <w:name w:val="ConsPlusNonformat"/>
    <w:rsid w:val="006D0FB5"/>
    <w:pPr>
      <w:autoSpaceDE w:val="0"/>
      <w:autoSpaceDN w:val="0"/>
      <w:adjustRightInd w:val="0"/>
    </w:pPr>
    <w:rPr>
      <w:rFonts w:ascii="Courier New" w:eastAsia="Times New Roman" w:hAnsi="Courier New" w:cs="Courier New"/>
    </w:rPr>
  </w:style>
  <w:style w:type="paragraph" w:styleId="afc">
    <w:name w:val="No Spacing"/>
    <w:link w:val="afd"/>
    <w:uiPriority w:val="1"/>
    <w:qFormat/>
    <w:rsid w:val="006D0FB5"/>
    <w:rPr>
      <w:sz w:val="22"/>
      <w:szCs w:val="22"/>
    </w:rPr>
  </w:style>
  <w:style w:type="character" w:customStyle="1" w:styleId="afd">
    <w:name w:val="Без интервала Знак"/>
    <w:link w:val="afc"/>
    <w:uiPriority w:val="1"/>
    <w:locked/>
    <w:rsid w:val="006D0FB5"/>
    <w:rPr>
      <w:sz w:val="22"/>
      <w:lang w:eastAsia="ru-RU"/>
    </w:rPr>
  </w:style>
  <w:style w:type="character" w:customStyle="1" w:styleId="st">
    <w:name w:val="st"/>
    <w:uiPriority w:val="99"/>
    <w:rsid w:val="006D0FB5"/>
  </w:style>
  <w:style w:type="paragraph" w:customStyle="1" w:styleId="Default">
    <w:name w:val="Default"/>
    <w:rsid w:val="006D0FB5"/>
    <w:pPr>
      <w:autoSpaceDE w:val="0"/>
      <w:autoSpaceDN w:val="0"/>
      <w:adjustRightInd w:val="0"/>
    </w:pPr>
    <w:rPr>
      <w:rFonts w:ascii="Times New Roman" w:eastAsia="Times New Roman" w:hAnsi="Times New Roman"/>
      <w:color w:val="000000"/>
      <w:sz w:val="24"/>
      <w:szCs w:val="24"/>
    </w:rPr>
  </w:style>
  <w:style w:type="character" w:customStyle="1" w:styleId="apple-converted-space">
    <w:name w:val="apple-converted-space"/>
    <w:rsid w:val="00224DCC"/>
    <w:rPr>
      <w:rFonts w:cs="Times New Roman"/>
    </w:rPr>
  </w:style>
  <w:style w:type="paragraph" w:customStyle="1" w:styleId="ConsPlusCell">
    <w:name w:val="ConsPlusCell"/>
    <w:uiPriority w:val="99"/>
    <w:rsid w:val="000B1733"/>
    <w:pPr>
      <w:autoSpaceDE w:val="0"/>
      <w:autoSpaceDN w:val="0"/>
      <w:adjustRightInd w:val="0"/>
    </w:pPr>
    <w:rPr>
      <w:rFonts w:ascii="Times New Roman" w:eastAsia="Times New Roman" w:hAnsi="Times New Roman"/>
      <w:sz w:val="26"/>
      <w:szCs w:val="26"/>
    </w:rPr>
  </w:style>
  <w:style w:type="character" w:styleId="afe">
    <w:name w:val="annotation reference"/>
    <w:uiPriority w:val="99"/>
    <w:semiHidden/>
    <w:rsid w:val="00993774"/>
    <w:rPr>
      <w:rFonts w:cs="Times New Roman"/>
      <w:sz w:val="16"/>
      <w:szCs w:val="16"/>
    </w:rPr>
  </w:style>
  <w:style w:type="paragraph" w:styleId="aff">
    <w:name w:val="annotation text"/>
    <w:basedOn w:val="a"/>
    <w:link w:val="aff0"/>
    <w:uiPriority w:val="99"/>
    <w:semiHidden/>
    <w:rsid w:val="00993774"/>
    <w:rPr>
      <w:sz w:val="20"/>
      <w:szCs w:val="20"/>
    </w:rPr>
  </w:style>
  <w:style w:type="character" w:customStyle="1" w:styleId="aff0">
    <w:name w:val="Текст примечания Знак"/>
    <w:link w:val="aff"/>
    <w:uiPriority w:val="99"/>
    <w:semiHidden/>
    <w:locked/>
    <w:rsid w:val="00993774"/>
    <w:rPr>
      <w:rFonts w:ascii="Times New Roman" w:hAnsi="Times New Roman" w:cs="Times New Roman"/>
      <w:sz w:val="20"/>
      <w:szCs w:val="20"/>
      <w:lang w:eastAsia="ru-RU"/>
    </w:rPr>
  </w:style>
  <w:style w:type="paragraph" w:styleId="aff1">
    <w:name w:val="annotation subject"/>
    <w:basedOn w:val="aff"/>
    <w:next w:val="aff"/>
    <w:link w:val="aff2"/>
    <w:uiPriority w:val="99"/>
    <w:semiHidden/>
    <w:rsid w:val="00993774"/>
    <w:rPr>
      <w:b/>
      <w:bCs/>
    </w:rPr>
  </w:style>
  <w:style w:type="character" w:customStyle="1" w:styleId="aff2">
    <w:name w:val="Тема примечания Знак"/>
    <w:link w:val="aff1"/>
    <w:uiPriority w:val="99"/>
    <w:semiHidden/>
    <w:locked/>
    <w:rsid w:val="00993774"/>
    <w:rPr>
      <w:rFonts w:ascii="Times New Roman" w:hAnsi="Times New Roman" w:cs="Times New Roman"/>
      <w:b/>
      <w:bCs/>
      <w:sz w:val="20"/>
      <w:szCs w:val="20"/>
      <w:lang w:eastAsia="ru-RU"/>
    </w:rPr>
  </w:style>
  <w:style w:type="paragraph" w:customStyle="1" w:styleId="15">
    <w:name w:val="Знак1"/>
    <w:basedOn w:val="a"/>
    <w:uiPriority w:val="99"/>
    <w:rsid w:val="006139EE"/>
    <w:pPr>
      <w:spacing w:after="160" w:line="240" w:lineRule="exact"/>
    </w:pPr>
    <w:rPr>
      <w:rFonts w:ascii="Verdana" w:hAnsi="Verdana"/>
      <w:sz w:val="20"/>
      <w:szCs w:val="20"/>
      <w:lang w:val="en-US" w:eastAsia="en-US"/>
    </w:rPr>
  </w:style>
  <w:style w:type="paragraph" w:customStyle="1" w:styleId="34">
    <w:name w:val="Без интервала3"/>
    <w:uiPriority w:val="99"/>
    <w:rsid w:val="009615A8"/>
    <w:rPr>
      <w:rFonts w:eastAsia="Times New Roman"/>
      <w:sz w:val="22"/>
      <w:szCs w:val="22"/>
      <w:lang w:eastAsia="en-US"/>
    </w:rPr>
  </w:style>
  <w:style w:type="paragraph" w:customStyle="1" w:styleId="Standard">
    <w:name w:val="Standard"/>
    <w:uiPriority w:val="99"/>
    <w:rsid w:val="00D1413C"/>
    <w:pPr>
      <w:widowControl w:val="0"/>
      <w:suppressAutoHyphens/>
    </w:pPr>
    <w:rPr>
      <w:rFonts w:ascii="Times New Roman" w:hAnsi="Times New Roman"/>
      <w:color w:val="000000"/>
      <w:kern w:val="2"/>
      <w:sz w:val="24"/>
      <w:szCs w:val="24"/>
      <w:lang w:val="en-US" w:eastAsia="en-US"/>
    </w:rPr>
  </w:style>
  <w:style w:type="character" w:styleId="aff3">
    <w:name w:val="Emphasis"/>
    <w:uiPriority w:val="99"/>
    <w:qFormat/>
    <w:locked/>
    <w:rsid w:val="00067FF3"/>
    <w:rPr>
      <w:rFonts w:ascii="Times New Roman" w:hAnsi="Times New Roman" w:cs="Times New Roman"/>
      <w:i/>
    </w:rPr>
  </w:style>
  <w:style w:type="paragraph" w:customStyle="1" w:styleId="FR2">
    <w:name w:val="FR2"/>
    <w:uiPriority w:val="99"/>
    <w:rsid w:val="00CB142C"/>
    <w:pPr>
      <w:widowControl w:val="0"/>
    </w:pPr>
    <w:rPr>
      <w:rFonts w:ascii="Arial" w:eastAsia="Times New Roman" w:hAnsi="Arial"/>
      <w:sz w:val="24"/>
    </w:rPr>
  </w:style>
  <w:style w:type="character" w:customStyle="1" w:styleId="aff4">
    <w:name w:val="Основной текст_"/>
    <w:link w:val="28"/>
    <w:locked/>
    <w:rsid w:val="00430A1C"/>
    <w:rPr>
      <w:shd w:val="clear" w:color="auto" w:fill="FFFFFF"/>
    </w:rPr>
  </w:style>
  <w:style w:type="paragraph" w:customStyle="1" w:styleId="28">
    <w:name w:val="Основной текст2"/>
    <w:basedOn w:val="a"/>
    <w:link w:val="aff4"/>
    <w:uiPriority w:val="99"/>
    <w:rsid w:val="00430A1C"/>
    <w:pPr>
      <w:widowControl w:val="0"/>
      <w:shd w:val="clear" w:color="auto" w:fill="FFFFFF"/>
      <w:spacing w:after="60" w:line="240" w:lineRule="atLeast"/>
    </w:pPr>
    <w:rPr>
      <w:rFonts w:ascii="Calibri" w:eastAsia="Calibri" w:hAnsi="Calibri"/>
      <w:sz w:val="20"/>
      <w:szCs w:val="20"/>
    </w:rPr>
  </w:style>
  <w:style w:type="character" w:styleId="aff5">
    <w:name w:val="Book Title"/>
    <w:uiPriority w:val="99"/>
    <w:qFormat/>
    <w:rsid w:val="00E3687D"/>
    <w:rPr>
      <w:rFonts w:cs="Times New Roman"/>
      <w:b/>
      <w:bCs/>
      <w:i/>
      <w:iCs/>
      <w:spacing w:val="5"/>
    </w:rPr>
  </w:style>
  <w:style w:type="paragraph" w:customStyle="1" w:styleId="dktexleft">
    <w:name w:val="dktexleft"/>
    <w:basedOn w:val="a"/>
    <w:rsid w:val="00542116"/>
    <w:pPr>
      <w:spacing w:before="100" w:beforeAutospacing="1" w:after="100" w:afterAutospacing="1"/>
      <w:jc w:val="both"/>
    </w:pPr>
  </w:style>
  <w:style w:type="character" w:customStyle="1" w:styleId="FontStyle11">
    <w:name w:val="Font Style11"/>
    <w:rsid w:val="008A5EB8"/>
    <w:rPr>
      <w:rFonts w:ascii="Times New Roman" w:hAnsi="Times New Roman" w:cs="Times New Roman"/>
      <w:sz w:val="26"/>
      <w:szCs w:val="26"/>
    </w:rPr>
  </w:style>
  <w:style w:type="paragraph" w:customStyle="1" w:styleId="Style7">
    <w:name w:val="Style7"/>
    <w:basedOn w:val="a"/>
    <w:rsid w:val="008A5EB8"/>
    <w:pPr>
      <w:widowControl w:val="0"/>
      <w:autoSpaceDE w:val="0"/>
      <w:autoSpaceDN w:val="0"/>
      <w:adjustRightInd w:val="0"/>
    </w:pPr>
  </w:style>
  <w:style w:type="character" w:customStyle="1" w:styleId="40">
    <w:name w:val="Заголовок 4 Знак"/>
    <w:basedOn w:val="a0"/>
    <w:link w:val="4"/>
    <w:uiPriority w:val="9"/>
    <w:rsid w:val="00702F24"/>
    <w:rPr>
      <w:rFonts w:asciiTheme="majorHAnsi" w:eastAsiaTheme="majorEastAsia" w:hAnsiTheme="majorHAnsi" w:cstheme="majorBidi"/>
      <w:i/>
      <w:iCs/>
      <w:color w:val="365F91" w:themeColor="accent1" w:themeShade="BF"/>
      <w:sz w:val="24"/>
      <w:szCs w:val="24"/>
    </w:rPr>
  </w:style>
  <w:style w:type="paragraph" w:customStyle="1" w:styleId="35">
    <w:name w:val="Основной текст3"/>
    <w:basedOn w:val="a"/>
    <w:rsid w:val="00307F1E"/>
    <w:pPr>
      <w:widowControl w:val="0"/>
      <w:shd w:val="clear" w:color="auto" w:fill="FFFFFF"/>
      <w:spacing w:before="300" w:after="60" w:line="0" w:lineRule="atLeast"/>
    </w:pPr>
    <w:rPr>
      <w:sz w:val="25"/>
      <w:szCs w:val="25"/>
    </w:rPr>
  </w:style>
  <w:style w:type="paragraph" w:customStyle="1" w:styleId="42">
    <w:name w:val="Без интервала4"/>
    <w:rsid w:val="00C8418D"/>
    <w:rPr>
      <w:rFonts w:eastAsia="Times New Roman"/>
      <w:sz w:val="22"/>
      <w:szCs w:val="22"/>
      <w:lang w:eastAsia="en-US"/>
    </w:rPr>
  </w:style>
  <w:style w:type="paragraph" w:customStyle="1" w:styleId="100">
    <w:name w:val="Стиль10"/>
    <w:basedOn w:val="a"/>
    <w:qFormat/>
    <w:rsid w:val="007C1FA8"/>
    <w:pPr>
      <w:pBdr>
        <w:bottom w:val="single" w:sz="4" w:space="1" w:color="003366"/>
      </w:pBdr>
      <w:spacing w:after="120"/>
      <w:jc w:val="center"/>
    </w:pPr>
    <w:rPr>
      <w:color w:val="003366"/>
      <w:sz w:val="18"/>
      <w:szCs w:val="18"/>
    </w:rPr>
  </w:style>
  <w:style w:type="paragraph" w:styleId="36">
    <w:name w:val="Body Text 3"/>
    <w:basedOn w:val="a"/>
    <w:link w:val="37"/>
    <w:rsid w:val="007C1FA8"/>
    <w:pPr>
      <w:spacing w:after="120"/>
    </w:pPr>
    <w:rPr>
      <w:rFonts w:eastAsia="Calibri"/>
      <w:sz w:val="16"/>
      <w:szCs w:val="16"/>
    </w:rPr>
  </w:style>
  <w:style w:type="character" w:customStyle="1" w:styleId="37">
    <w:name w:val="Основной текст 3 Знак"/>
    <w:basedOn w:val="a0"/>
    <w:link w:val="36"/>
    <w:rsid w:val="007C1FA8"/>
    <w:rPr>
      <w:rFonts w:ascii="Times New Roman" w:hAnsi="Times New Roman"/>
      <w:sz w:val="16"/>
      <w:szCs w:val="16"/>
    </w:rPr>
  </w:style>
  <w:style w:type="paragraph" w:customStyle="1" w:styleId="29">
    <w:name w:val="Абзац списка2"/>
    <w:basedOn w:val="a"/>
    <w:link w:val="ListParagraphChar"/>
    <w:rsid w:val="007C1FA8"/>
    <w:pPr>
      <w:spacing w:after="200" w:line="276" w:lineRule="auto"/>
      <w:ind w:left="720"/>
      <w:contextualSpacing/>
    </w:pPr>
    <w:rPr>
      <w:rFonts w:ascii="Calibri" w:eastAsia="Calibri" w:hAnsi="Calibri"/>
      <w:sz w:val="20"/>
      <w:szCs w:val="20"/>
    </w:rPr>
  </w:style>
  <w:style w:type="character" w:customStyle="1" w:styleId="ListParagraphChar">
    <w:name w:val="List Paragraph Char"/>
    <w:link w:val="29"/>
    <w:locked/>
    <w:rsid w:val="007C1FA8"/>
  </w:style>
  <w:style w:type="character" w:customStyle="1" w:styleId="aff6">
    <w:name w:val="Цветовое выделение"/>
    <w:rsid w:val="007C1FA8"/>
    <w:rPr>
      <w:b/>
      <w:color w:val="000080"/>
    </w:rPr>
  </w:style>
  <w:style w:type="character" w:customStyle="1" w:styleId="aa">
    <w:name w:val="Абзац списка Знак"/>
    <w:link w:val="a9"/>
    <w:uiPriority w:val="34"/>
    <w:locked/>
    <w:rsid w:val="00845347"/>
    <w:rPr>
      <w:rFonts w:eastAsia="Times New Roman"/>
      <w:sz w:val="22"/>
      <w:szCs w:val="22"/>
      <w:lang w:eastAsia="en-US"/>
    </w:rPr>
  </w:style>
  <w:style w:type="paragraph" w:styleId="aff7">
    <w:name w:val="Subtitle"/>
    <w:basedOn w:val="a"/>
    <w:next w:val="a"/>
    <w:link w:val="aff8"/>
    <w:qFormat/>
    <w:locked/>
    <w:rsid w:val="004B21FB"/>
    <w:pPr>
      <w:numPr>
        <w:ilvl w:val="1"/>
      </w:numPr>
    </w:pPr>
    <w:rPr>
      <w:rFonts w:asciiTheme="majorHAnsi" w:eastAsiaTheme="majorEastAsia" w:hAnsiTheme="majorHAnsi" w:cstheme="majorBidi"/>
      <w:i/>
      <w:iCs/>
      <w:color w:val="4F81BD" w:themeColor="accent1"/>
      <w:spacing w:val="15"/>
    </w:rPr>
  </w:style>
  <w:style w:type="character" w:customStyle="1" w:styleId="aff8">
    <w:name w:val="Подзаголовок Знак"/>
    <w:basedOn w:val="a0"/>
    <w:link w:val="aff7"/>
    <w:rsid w:val="004B21FB"/>
    <w:rPr>
      <w:rFonts w:asciiTheme="majorHAnsi" w:eastAsiaTheme="majorEastAsia" w:hAnsiTheme="majorHAnsi" w:cstheme="majorBidi"/>
      <w:i/>
      <w:iCs/>
      <w:color w:val="4F81BD" w:themeColor="accent1"/>
      <w:spacing w:val="15"/>
      <w:sz w:val="24"/>
      <w:szCs w:val="24"/>
    </w:rPr>
  </w:style>
  <w:style w:type="character" w:customStyle="1" w:styleId="A30">
    <w:name w:val="A3"/>
    <w:uiPriority w:val="99"/>
    <w:rsid w:val="00253FA9"/>
    <w:rPr>
      <w:rFonts w:cs="OfficinaSansC"/>
      <w:b/>
      <w:bCs/>
      <w:color w:val="000000"/>
      <w:sz w:val="28"/>
      <w:szCs w:val="28"/>
    </w:rPr>
  </w:style>
  <w:style w:type="paragraph" w:customStyle="1" w:styleId="50">
    <w:name w:val="Без интервала5"/>
    <w:rsid w:val="00BC1AB8"/>
    <w:rPr>
      <w:rFonts w:eastAsia="Times New Roman"/>
      <w:sz w:val="22"/>
      <w:szCs w:val="22"/>
      <w:lang w:eastAsia="en-US"/>
    </w:rPr>
  </w:style>
  <w:style w:type="paragraph" w:customStyle="1" w:styleId="16">
    <w:name w:val="1"/>
    <w:basedOn w:val="a"/>
    <w:next w:val="aff9"/>
    <w:link w:val="affa"/>
    <w:uiPriority w:val="99"/>
    <w:qFormat/>
    <w:rsid w:val="009C4EB8"/>
    <w:pPr>
      <w:jc w:val="center"/>
    </w:pPr>
    <w:rPr>
      <w:sz w:val="32"/>
      <w:szCs w:val="20"/>
    </w:rPr>
  </w:style>
  <w:style w:type="character" w:customStyle="1" w:styleId="affa">
    <w:name w:val="Название Знак"/>
    <w:basedOn w:val="a0"/>
    <w:link w:val="16"/>
    <w:uiPriority w:val="99"/>
    <w:rsid w:val="009C4EB8"/>
    <w:rPr>
      <w:rFonts w:ascii="Times New Roman" w:eastAsia="Times New Roman" w:hAnsi="Times New Roman"/>
      <w:sz w:val="32"/>
    </w:rPr>
  </w:style>
  <w:style w:type="paragraph" w:styleId="aff9">
    <w:name w:val="Title"/>
    <w:basedOn w:val="a"/>
    <w:next w:val="a"/>
    <w:link w:val="17"/>
    <w:qFormat/>
    <w:locked/>
    <w:rsid w:val="009C4EB8"/>
    <w:pPr>
      <w:contextualSpacing/>
    </w:pPr>
    <w:rPr>
      <w:rFonts w:asciiTheme="majorHAnsi" w:eastAsiaTheme="majorEastAsia" w:hAnsiTheme="majorHAnsi" w:cstheme="majorBidi"/>
      <w:spacing w:val="-10"/>
      <w:kern w:val="28"/>
      <w:sz w:val="56"/>
      <w:szCs w:val="56"/>
    </w:rPr>
  </w:style>
  <w:style w:type="character" w:customStyle="1" w:styleId="17">
    <w:name w:val="Название Знак1"/>
    <w:basedOn w:val="a0"/>
    <w:link w:val="aff9"/>
    <w:rsid w:val="009C4EB8"/>
    <w:rPr>
      <w:rFonts w:asciiTheme="majorHAnsi" w:eastAsiaTheme="majorEastAsia" w:hAnsiTheme="majorHAnsi" w:cstheme="majorBidi"/>
      <w:spacing w:val="-10"/>
      <w:kern w:val="28"/>
      <w:sz w:val="56"/>
      <w:szCs w:val="56"/>
    </w:rPr>
  </w:style>
  <w:style w:type="table" w:customStyle="1" w:styleId="18">
    <w:name w:val="Сетка таблицы1"/>
    <w:basedOn w:val="a1"/>
    <w:next w:val="afb"/>
    <w:uiPriority w:val="39"/>
    <w:rsid w:val="00AB360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ddress2">
    <w:name w:val="address2"/>
    <w:basedOn w:val="a0"/>
    <w:rsid w:val="00AB360D"/>
  </w:style>
  <w:style w:type="character" w:customStyle="1" w:styleId="affb">
    <w:name w:val="Оглавление_"/>
    <w:link w:val="affc"/>
    <w:rsid w:val="00491466"/>
    <w:rPr>
      <w:sz w:val="17"/>
      <w:szCs w:val="17"/>
      <w:shd w:val="clear" w:color="auto" w:fill="FFFFFF"/>
    </w:rPr>
  </w:style>
  <w:style w:type="paragraph" w:customStyle="1" w:styleId="affc">
    <w:name w:val="Оглавление"/>
    <w:basedOn w:val="a"/>
    <w:link w:val="affb"/>
    <w:rsid w:val="00491466"/>
    <w:pPr>
      <w:shd w:val="clear" w:color="auto" w:fill="FFFFFF"/>
      <w:spacing w:line="202" w:lineRule="exact"/>
      <w:ind w:firstLine="460"/>
      <w:jc w:val="both"/>
    </w:pPr>
    <w:rPr>
      <w:rFonts w:ascii="Calibri" w:eastAsia="Calibri" w:hAnsi="Calibri"/>
      <w:sz w:val="17"/>
      <w:szCs w:val="17"/>
    </w:rPr>
  </w:style>
  <w:style w:type="paragraph" w:customStyle="1" w:styleId="formattext">
    <w:name w:val="formattext"/>
    <w:basedOn w:val="a"/>
    <w:rsid w:val="00491466"/>
    <w:pPr>
      <w:spacing w:before="100" w:beforeAutospacing="1" w:after="100" w:afterAutospacing="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7132613">
      <w:bodyDiv w:val="1"/>
      <w:marLeft w:val="0"/>
      <w:marRight w:val="0"/>
      <w:marTop w:val="0"/>
      <w:marBottom w:val="0"/>
      <w:divBdr>
        <w:top w:val="none" w:sz="0" w:space="0" w:color="auto"/>
        <w:left w:val="none" w:sz="0" w:space="0" w:color="auto"/>
        <w:bottom w:val="none" w:sz="0" w:space="0" w:color="auto"/>
        <w:right w:val="none" w:sz="0" w:space="0" w:color="auto"/>
      </w:divBdr>
    </w:div>
    <w:div w:id="666445677">
      <w:bodyDiv w:val="1"/>
      <w:marLeft w:val="0"/>
      <w:marRight w:val="0"/>
      <w:marTop w:val="0"/>
      <w:marBottom w:val="0"/>
      <w:divBdr>
        <w:top w:val="none" w:sz="0" w:space="0" w:color="auto"/>
        <w:left w:val="none" w:sz="0" w:space="0" w:color="auto"/>
        <w:bottom w:val="none" w:sz="0" w:space="0" w:color="auto"/>
        <w:right w:val="none" w:sz="0" w:space="0" w:color="auto"/>
      </w:divBdr>
    </w:div>
    <w:div w:id="1176921289">
      <w:bodyDiv w:val="1"/>
      <w:marLeft w:val="0"/>
      <w:marRight w:val="0"/>
      <w:marTop w:val="0"/>
      <w:marBottom w:val="0"/>
      <w:divBdr>
        <w:top w:val="none" w:sz="0" w:space="0" w:color="auto"/>
        <w:left w:val="none" w:sz="0" w:space="0" w:color="auto"/>
        <w:bottom w:val="none" w:sz="0" w:space="0" w:color="auto"/>
        <w:right w:val="none" w:sz="0" w:space="0" w:color="auto"/>
      </w:divBdr>
    </w:div>
    <w:div w:id="1297175187">
      <w:bodyDiv w:val="1"/>
      <w:marLeft w:val="0"/>
      <w:marRight w:val="0"/>
      <w:marTop w:val="0"/>
      <w:marBottom w:val="0"/>
      <w:divBdr>
        <w:top w:val="none" w:sz="0" w:space="0" w:color="auto"/>
        <w:left w:val="none" w:sz="0" w:space="0" w:color="auto"/>
        <w:bottom w:val="none" w:sz="0" w:space="0" w:color="auto"/>
        <w:right w:val="none" w:sz="0" w:space="0" w:color="auto"/>
      </w:divBdr>
    </w:div>
    <w:div w:id="1307665470">
      <w:bodyDiv w:val="1"/>
      <w:marLeft w:val="0"/>
      <w:marRight w:val="0"/>
      <w:marTop w:val="0"/>
      <w:marBottom w:val="0"/>
      <w:divBdr>
        <w:top w:val="none" w:sz="0" w:space="0" w:color="auto"/>
        <w:left w:val="none" w:sz="0" w:space="0" w:color="auto"/>
        <w:bottom w:val="none" w:sz="0" w:space="0" w:color="auto"/>
        <w:right w:val="none" w:sz="0" w:space="0" w:color="auto"/>
      </w:divBdr>
    </w:div>
    <w:div w:id="1348287621">
      <w:bodyDiv w:val="1"/>
      <w:marLeft w:val="0"/>
      <w:marRight w:val="0"/>
      <w:marTop w:val="0"/>
      <w:marBottom w:val="0"/>
      <w:divBdr>
        <w:top w:val="none" w:sz="0" w:space="0" w:color="auto"/>
        <w:left w:val="none" w:sz="0" w:space="0" w:color="auto"/>
        <w:bottom w:val="none" w:sz="0" w:space="0" w:color="auto"/>
        <w:right w:val="none" w:sz="0" w:space="0" w:color="auto"/>
      </w:divBdr>
    </w:div>
    <w:div w:id="1854684631">
      <w:marLeft w:val="0"/>
      <w:marRight w:val="0"/>
      <w:marTop w:val="0"/>
      <w:marBottom w:val="0"/>
      <w:divBdr>
        <w:top w:val="none" w:sz="0" w:space="0" w:color="auto"/>
        <w:left w:val="none" w:sz="0" w:space="0" w:color="auto"/>
        <w:bottom w:val="none" w:sz="0" w:space="0" w:color="auto"/>
        <w:right w:val="none" w:sz="0" w:space="0" w:color="auto"/>
      </w:divBdr>
    </w:div>
    <w:div w:id="19629569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4.xml"/><Relationship Id="rId18" Type="http://schemas.openxmlformats.org/officeDocument/2006/relationships/footer" Target="footer2.xml"/><Relationship Id="rId26" Type="http://schemas.openxmlformats.org/officeDocument/2006/relationships/chart" Target="charts/chart8.xml"/><Relationship Id="rId39" Type="http://schemas.openxmlformats.org/officeDocument/2006/relationships/hyperlink" Target="http://www.admkogalym.ru/" TargetMode="External"/><Relationship Id="rId3" Type="http://schemas.openxmlformats.org/officeDocument/2006/relationships/styles" Target="styles.xml"/><Relationship Id="rId21" Type="http://schemas.openxmlformats.org/officeDocument/2006/relationships/image" Target="media/image3.png"/><Relationship Id="rId34" Type="http://schemas.openxmlformats.org/officeDocument/2006/relationships/hyperlink" Target="http://www.rrgu.admhmao.ru" TargetMode="External"/><Relationship Id="rId42" Type="http://schemas.openxmlformats.org/officeDocument/2006/relationships/chart" Target="charts/chart10.xml"/><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chart" Target="charts/chart3.xml"/><Relationship Id="rId17" Type="http://schemas.openxmlformats.org/officeDocument/2006/relationships/footer" Target="footer1.xml"/><Relationship Id="rId25" Type="http://schemas.openxmlformats.org/officeDocument/2006/relationships/image" Target="media/image5.wmf"/><Relationship Id="rId33" Type="http://schemas.openxmlformats.org/officeDocument/2006/relationships/image" Target="media/image9.emf"/><Relationship Id="rId38" Type="http://schemas.openxmlformats.org/officeDocument/2006/relationships/hyperlink" Target="http://www.admkogalym.ru/" TargetMode="Externa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7.xml"/><Relationship Id="rId20" Type="http://schemas.openxmlformats.org/officeDocument/2006/relationships/image" Target="media/image2.png"/><Relationship Id="rId29" Type="http://schemas.openxmlformats.org/officeDocument/2006/relationships/image" Target="media/image7.png"/><Relationship Id="rId41" Type="http://schemas.openxmlformats.org/officeDocument/2006/relationships/hyperlink" Target="http://www.admkogalym.r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24" Type="http://schemas.openxmlformats.org/officeDocument/2006/relationships/hyperlink" Target="consultantplus://offline/ref=3170A5A6934B97D8D7FBD9E98CB3413446435AA333AB6C6C45A1F493F2938E5C02F7D2978A8626A5D9FA0B2By7F" TargetMode="External"/><Relationship Id="rId32" Type="http://schemas.openxmlformats.org/officeDocument/2006/relationships/hyperlink" Target="consultantplus://offline/ref=F0373CA7C079C5B977C4865DBF48EA997AE2FE7AD369FFB699CE5FA5D56Dc8I" TargetMode="External"/><Relationship Id="rId37" Type="http://schemas.openxmlformats.org/officeDocument/2006/relationships/hyperlink" Target="http://www.admkogalym.ru" TargetMode="External"/><Relationship Id="rId40" Type="http://schemas.openxmlformats.org/officeDocument/2006/relationships/hyperlink" Target="http://www.zakupki.gov.ru" TargetMode="External"/><Relationship Id="rId45"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chart" Target="charts/chart6.xml"/><Relationship Id="rId23" Type="http://schemas.openxmlformats.org/officeDocument/2006/relationships/hyperlink" Target="consultantplus://offline/ref=3170A5A6934B97D8D7FBD9E98CB3413446435AA333AB6C6C45A1F493F2938E5C02F7D2978A8626A5D9FA0B2By7F" TargetMode="External"/><Relationship Id="rId28" Type="http://schemas.openxmlformats.org/officeDocument/2006/relationships/image" Target="media/image6.png"/><Relationship Id="rId36" Type="http://schemas.openxmlformats.org/officeDocument/2006/relationships/hyperlink" Target="http://www.admkogalym.ru" TargetMode="External"/><Relationship Id="rId10" Type="http://schemas.openxmlformats.org/officeDocument/2006/relationships/chart" Target="charts/chart1.xml"/><Relationship Id="rId19" Type="http://schemas.openxmlformats.org/officeDocument/2006/relationships/hyperlink" Target="http://kremlin.ru/events/president/news/51506" TargetMode="External"/><Relationship Id="rId31" Type="http://schemas.openxmlformats.org/officeDocument/2006/relationships/hyperlink" Target="consultantplus://offline/main?base=LAW;n=117503;fld=134;dst=306" TargetMode="External"/><Relationship Id="rId44" Type="http://schemas.openxmlformats.org/officeDocument/2006/relationships/chart" Target="charts/chart1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chart" Target="charts/chart5.xml"/><Relationship Id="rId22" Type="http://schemas.openxmlformats.org/officeDocument/2006/relationships/image" Target="media/image4.png"/><Relationship Id="rId27" Type="http://schemas.openxmlformats.org/officeDocument/2006/relationships/chart" Target="charts/chart9.xml"/><Relationship Id="rId30" Type="http://schemas.openxmlformats.org/officeDocument/2006/relationships/image" Target="media/image8.png"/><Relationship Id="rId35" Type="http://schemas.openxmlformats.org/officeDocument/2006/relationships/hyperlink" Target="http://www.gosuslugi.ru" TargetMode="External"/><Relationship Id="rId43" Type="http://schemas.openxmlformats.org/officeDocument/2006/relationships/chart" Target="charts/chart1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8.xlsx"/><Relationship Id="rId1" Type="http://schemas.openxmlformats.org/officeDocument/2006/relationships/themeOverride" Target="../theme/themeOverride1.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3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300"/>
              <a:t>Динамика среднегодовой численности постоянного населения города Когалыма за 2013-2018 годы, человек</a:t>
            </a:r>
          </a:p>
        </c:rich>
      </c:tx>
      <c:overlay val="0"/>
      <c:spPr>
        <a:noFill/>
        <a:ln>
          <a:noFill/>
          <a:miter lim="800000"/>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c:f>
              <c:strCache>
                <c:ptCount val="1"/>
                <c:pt idx="0">
                  <c:v>2014</c:v>
                </c:pt>
              </c:strCache>
            </c:strRef>
          </c:tx>
          <c:spPr>
            <a:solidFill>
              <a:schemeClr val="accent6">
                <a:lumMod val="75000"/>
              </a:schemeClr>
            </a:solidFill>
            <a:ln>
              <a:noFill/>
            </a:ln>
            <a:effectLst/>
            <a:sp3d/>
          </c:spPr>
          <c:invertIfNegative val="0"/>
          <c:dPt>
            <c:idx val="0"/>
            <c:invertIfNegative val="0"/>
            <c:bubble3D val="0"/>
            <c:spPr>
              <a:solidFill>
                <a:schemeClr val="accent6">
                  <a:lumMod val="75000"/>
                </a:schemeClr>
              </a:solidFill>
              <a:ln>
                <a:noFill/>
              </a:ln>
              <a:effectLst/>
              <a:sp3d/>
            </c:spPr>
            <c:extLst xmlns:c16r2="http://schemas.microsoft.com/office/drawing/2015/06/chart">
              <c:ext xmlns:c16="http://schemas.microsoft.com/office/drawing/2014/chart" uri="{C3380CC4-5D6E-409C-BE32-E72D297353CC}">
                <c16:uniqueId val="{00000001-768E-4327-B01C-A32FA5582240}"/>
              </c:ext>
            </c:extLst>
          </c:dPt>
          <c:dLbls>
            <c:dLbl>
              <c:idx val="0"/>
              <c:layout>
                <c:manualLayout>
                  <c:x val="-1.157407407407408E-2"/>
                  <c:y val="-3.96825396825398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768E-4327-B01C-A32FA5582240}"/>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c:f>
              <c:numCache>
                <c:formatCode>General</c:formatCode>
                <c:ptCount val="1"/>
              </c:numCache>
            </c:numRef>
          </c:cat>
          <c:val>
            <c:numRef>
              <c:f>Лист1!$B$2</c:f>
              <c:numCache>
                <c:formatCode>#,##0</c:formatCode>
                <c:ptCount val="1"/>
                <c:pt idx="0">
                  <c:v>61737</c:v>
                </c:pt>
              </c:numCache>
            </c:numRef>
          </c:val>
          <c:extLst xmlns:c16r2="http://schemas.microsoft.com/office/drawing/2015/06/chart">
            <c:ext xmlns:c16="http://schemas.microsoft.com/office/drawing/2014/chart" uri="{C3380CC4-5D6E-409C-BE32-E72D297353CC}">
              <c16:uniqueId val="{00000002-768E-4327-B01C-A32FA5582240}"/>
            </c:ext>
          </c:extLst>
        </c:ser>
        <c:ser>
          <c:idx val="1"/>
          <c:order val="1"/>
          <c:tx>
            <c:strRef>
              <c:f>Лист1!$C$1</c:f>
              <c:strCache>
                <c:ptCount val="1"/>
                <c:pt idx="0">
                  <c:v>2015</c:v>
                </c:pt>
              </c:strCache>
            </c:strRef>
          </c:tx>
          <c:spPr>
            <a:solidFill>
              <a:srgbClr val="B75797"/>
            </a:solidFill>
            <a:ln>
              <a:noFill/>
            </a:ln>
            <a:effectLst/>
            <a:sp3d/>
          </c:spPr>
          <c:invertIfNegative val="0"/>
          <c:dLbls>
            <c:dLbl>
              <c:idx val="0"/>
              <c:layout>
                <c:manualLayout>
                  <c:x val="-4.6296296296296606E-3"/>
                  <c:y val="-3.57142857142857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768E-4327-B01C-A32FA5582240}"/>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c:f>
              <c:numCache>
                <c:formatCode>General</c:formatCode>
                <c:ptCount val="1"/>
              </c:numCache>
            </c:numRef>
          </c:cat>
          <c:val>
            <c:numRef>
              <c:f>Лист1!$C$2</c:f>
              <c:numCache>
                <c:formatCode>#,##0</c:formatCode>
                <c:ptCount val="1"/>
                <c:pt idx="0">
                  <c:v>62902</c:v>
                </c:pt>
              </c:numCache>
            </c:numRef>
          </c:val>
          <c:extLst xmlns:c16r2="http://schemas.microsoft.com/office/drawing/2015/06/chart">
            <c:ext xmlns:c16="http://schemas.microsoft.com/office/drawing/2014/chart" uri="{C3380CC4-5D6E-409C-BE32-E72D297353CC}">
              <c16:uniqueId val="{00000004-768E-4327-B01C-A32FA5582240}"/>
            </c:ext>
          </c:extLst>
        </c:ser>
        <c:ser>
          <c:idx val="2"/>
          <c:order val="2"/>
          <c:tx>
            <c:strRef>
              <c:f>Лист1!$D$1</c:f>
              <c:strCache>
                <c:ptCount val="1"/>
                <c:pt idx="0">
                  <c:v>2016</c:v>
                </c:pt>
              </c:strCache>
            </c:strRef>
          </c:tx>
          <c:spPr>
            <a:solidFill>
              <a:schemeClr val="tx2">
                <a:lumMod val="60000"/>
                <a:lumOff val="40000"/>
              </a:schemeClr>
            </a:solidFill>
            <a:ln>
              <a:noFill/>
            </a:ln>
            <a:effectLst/>
            <a:sp3d/>
          </c:spPr>
          <c:invertIfNegative val="0"/>
          <c:dLbls>
            <c:dLbl>
              <c:idx val="0"/>
              <c:layout>
                <c:manualLayout>
                  <c:x val="0"/>
                  <c:y val="-2.380952380952386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768E-4327-B01C-A32FA5582240}"/>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c:f>
              <c:numCache>
                <c:formatCode>General</c:formatCode>
                <c:ptCount val="1"/>
              </c:numCache>
            </c:numRef>
          </c:cat>
          <c:val>
            <c:numRef>
              <c:f>Лист1!$D$2</c:f>
              <c:numCache>
                <c:formatCode>#,##0</c:formatCode>
                <c:ptCount val="1"/>
                <c:pt idx="0">
                  <c:v>64161</c:v>
                </c:pt>
              </c:numCache>
            </c:numRef>
          </c:val>
          <c:extLst xmlns:c16r2="http://schemas.microsoft.com/office/drawing/2015/06/chart">
            <c:ext xmlns:c16="http://schemas.microsoft.com/office/drawing/2014/chart" uri="{C3380CC4-5D6E-409C-BE32-E72D297353CC}">
              <c16:uniqueId val="{00000006-768E-4327-B01C-A32FA5582240}"/>
            </c:ext>
          </c:extLst>
        </c:ser>
        <c:ser>
          <c:idx val="3"/>
          <c:order val="3"/>
          <c:tx>
            <c:strRef>
              <c:f>Лист1!$E$1</c:f>
              <c:strCache>
                <c:ptCount val="1"/>
                <c:pt idx="0">
                  <c:v>2017</c:v>
                </c:pt>
              </c:strCache>
            </c:strRef>
          </c:tx>
          <c:spPr>
            <a:solidFill>
              <a:srgbClr val="7030A0"/>
            </a:solidFill>
            <a:ln>
              <a:noFill/>
            </a:ln>
            <a:effectLst/>
            <a:sp3d/>
          </c:spPr>
          <c:invertIfNegative val="0"/>
          <c:dPt>
            <c:idx val="0"/>
            <c:invertIfNegative val="0"/>
            <c:bubble3D val="0"/>
            <c:spPr>
              <a:solidFill>
                <a:srgbClr val="640CC4"/>
              </a:solidFill>
              <a:ln>
                <a:noFill/>
              </a:ln>
              <a:effectLst/>
              <a:sp3d/>
            </c:spPr>
            <c:extLst xmlns:c16r2="http://schemas.microsoft.com/office/drawing/2015/06/chart">
              <c:ext xmlns:c16="http://schemas.microsoft.com/office/drawing/2014/chart" uri="{C3380CC4-5D6E-409C-BE32-E72D297353CC}">
                <c16:uniqueId val="{00000008-768E-4327-B01C-A32FA5582240}"/>
              </c:ext>
            </c:extLst>
          </c:dPt>
          <c:dLbls>
            <c:dLbl>
              <c:idx val="0"/>
              <c:layout>
                <c:manualLayout>
                  <c:x val="0"/>
                  <c:y val="-3.174603174603182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768E-4327-B01C-A32FA5582240}"/>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c:f>
              <c:numCache>
                <c:formatCode>General</c:formatCode>
                <c:ptCount val="1"/>
              </c:numCache>
            </c:numRef>
          </c:cat>
          <c:val>
            <c:numRef>
              <c:f>Лист1!$E$2</c:f>
              <c:numCache>
                <c:formatCode>#,##0</c:formatCode>
                <c:ptCount val="1"/>
                <c:pt idx="0">
                  <c:v>65610</c:v>
                </c:pt>
              </c:numCache>
            </c:numRef>
          </c:val>
          <c:extLst xmlns:c16r2="http://schemas.microsoft.com/office/drawing/2015/06/chart">
            <c:ext xmlns:c16="http://schemas.microsoft.com/office/drawing/2014/chart" uri="{C3380CC4-5D6E-409C-BE32-E72D297353CC}">
              <c16:uniqueId val="{00000009-768E-4327-B01C-A32FA5582240}"/>
            </c:ext>
          </c:extLst>
        </c:ser>
        <c:ser>
          <c:idx val="4"/>
          <c:order val="4"/>
          <c:tx>
            <c:strRef>
              <c:f>Лист1!$F$1</c:f>
              <c:strCache>
                <c:ptCount val="1"/>
                <c:pt idx="0">
                  <c:v>2018 (оценка)</c:v>
                </c:pt>
              </c:strCache>
            </c:strRef>
          </c:tx>
          <c:spPr>
            <a:solidFill>
              <a:schemeClr val="accent2">
                <a:lumMod val="60000"/>
                <a:lumOff val="40000"/>
              </a:schemeClr>
            </a:solidFill>
            <a:ln>
              <a:noFill/>
            </a:ln>
            <a:effectLst/>
            <a:sp3d/>
          </c:spPr>
          <c:invertIfNegative val="0"/>
          <c:dLbls>
            <c:dLbl>
              <c:idx val="0"/>
              <c:layout>
                <c:manualLayout>
                  <c:x val="0"/>
                  <c:y val="-3.174603174603182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768E-4327-B01C-A32FA5582240}"/>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c:f>
              <c:numCache>
                <c:formatCode>General</c:formatCode>
                <c:ptCount val="1"/>
              </c:numCache>
            </c:numRef>
          </c:cat>
          <c:val>
            <c:numRef>
              <c:f>Лист1!$F$2</c:f>
              <c:numCache>
                <c:formatCode>#,##0</c:formatCode>
                <c:ptCount val="1"/>
                <c:pt idx="0">
                  <c:v>66712</c:v>
                </c:pt>
              </c:numCache>
            </c:numRef>
          </c:val>
          <c:extLst xmlns:c16r2="http://schemas.microsoft.com/office/drawing/2015/06/chart">
            <c:ext xmlns:c16="http://schemas.microsoft.com/office/drawing/2014/chart" uri="{C3380CC4-5D6E-409C-BE32-E72D297353CC}">
              <c16:uniqueId val="{0000000B-768E-4327-B01C-A32FA5582240}"/>
            </c:ext>
          </c:extLst>
        </c:ser>
        <c:dLbls>
          <c:showLegendKey val="0"/>
          <c:showVal val="1"/>
          <c:showCatName val="0"/>
          <c:showSerName val="0"/>
          <c:showPercent val="0"/>
          <c:showBubbleSize val="0"/>
        </c:dLbls>
        <c:gapWidth val="150"/>
        <c:shape val="box"/>
        <c:axId val="148624896"/>
        <c:axId val="148626432"/>
        <c:axId val="0"/>
      </c:bar3DChart>
      <c:catAx>
        <c:axId val="14862489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48626432"/>
        <c:crosses val="autoZero"/>
        <c:auto val="1"/>
        <c:lblAlgn val="ctr"/>
        <c:lblOffset val="100"/>
        <c:noMultiLvlLbl val="0"/>
      </c:catAx>
      <c:valAx>
        <c:axId val="1486264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48624896"/>
        <c:crosses val="autoZero"/>
        <c:crossBetween val="between"/>
      </c:valAx>
      <c:spPr>
        <a:noFill/>
        <a:ln>
          <a:noFill/>
        </a:ln>
        <a:effectLst/>
      </c:spPr>
    </c:plotArea>
    <c:legend>
      <c:legendPos val="b"/>
      <c:layout>
        <c:manualLayout>
          <c:xMode val="edge"/>
          <c:yMode val="edge"/>
          <c:x val="0.25178732866724995"/>
          <c:y val="0.84821022372203458"/>
          <c:w val="0.6798820720326626"/>
          <c:h val="8.0361204849393811E-2"/>
        </c:manualLayout>
      </c:layout>
      <c:overlay val="0"/>
      <c:spPr>
        <a:noFill/>
        <a:ln>
          <a:noFill/>
        </a:ln>
        <a:effectLst/>
      </c:spPr>
      <c:txPr>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3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Лист1!$B$1</c:f>
              <c:strCache>
                <c:ptCount val="1"/>
                <c:pt idx="0">
                  <c:v>Ряд 1</c:v>
                </c:pt>
              </c:strCache>
            </c:strRef>
          </c:tx>
          <c:invertIfNegative val="0"/>
          <c:dLbls>
            <c:dLbl>
              <c:idx val="0"/>
              <c:spPr>
                <a:solidFill>
                  <a:schemeClr val="bg1"/>
                </a:solidFill>
              </c:spPr>
              <c:txPr>
                <a:bodyPr/>
                <a:lstStyle/>
                <a:p>
                  <a:pPr>
                    <a:defRPr sz="1100" b="1">
                      <a:solidFill>
                        <a:srgbClr val="7030A0"/>
                      </a:solidFill>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dLbl>
            <c:spPr>
              <a:solidFill>
                <a:schemeClr val="bg1"/>
              </a:solidFill>
            </c:spPr>
            <c:txPr>
              <a:bodyPr/>
              <a:lstStyle/>
              <a:p>
                <a:pPr>
                  <a:defRPr sz="1100" b="1">
                    <a:solidFill>
                      <a:srgbClr val="7030A0"/>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trendline>
            <c:trendlineType val="linear"/>
            <c:dispRSqr val="0"/>
            <c:dispEq val="0"/>
          </c:trendline>
          <c:trendline>
            <c:trendlineType val="linear"/>
            <c:dispRSqr val="0"/>
            <c:dispEq val="0"/>
          </c:trendline>
          <c:cat>
            <c:strRef>
              <c:f>Лист1!$A$2:$A$6</c:f>
              <c:strCache>
                <c:ptCount val="5"/>
                <c:pt idx="0">
                  <c:v>2014 г.</c:v>
                </c:pt>
                <c:pt idx="1">
                  <c:v>2015 г.</c:v>
                </c:pt>
                <c:pt idx="2">
                  <c:v>2016 г. </c:v>
                </c:pt>
                <c:pt idx="3">
                  <c:v>2017 г.</c:v>
                </c:pt>
                <c:pt idx="4">
                  <c:v>2018 г.</c:v>
                </c:pt>
              </c:strCache>
            </c:strRef>
          </c:cat>
          <c:val>
            <c:numRef>
              <c:f>Лист1!$B$2:$B$6</c:f>
              <c:numCache>
                <c:formatCode>General</c:formatCode>
                <c:ptCount val="5"/>
                <c:pt idx="0">
                  <c:v>2354</c:v>
                </c:pt>
              </c:numCache>
            </c:numRef>
          </c:val>
          <c:extLst xmlns:c16r2="http://schemas.microsoft.com/office/drawing/2015/06/chart">
            <c:ext xmlns:c16="http://schemas.microsoft.com/office/drawing/2014/chart" uri="{C3380CC4-5D6E-409C-BE32-E72D297353CC}">
              <c16:uniqueId val="{00000001-115D-415D-AF1B-C32A0555B57C}"/>
            </c:ext>
          </c:extLst>
        </c:ser>
        <c:ser>
          <c:idx val="1"/>
          <c:order val="1"/>
          <c:tx>
            <c:strRef>
              <c:f>Лист1!$C$1</c:f>
              <c:strCache>
                <c:ptCount val="1"/>
                <c:pt idx="0">
                  <c:v>Столбец1</c:v>
                </c:pt>
              </c:strCache>
            </c:strRef>
          </c:tx>
          <c:invertIfNegative val="0"/>
          <c:dLbls>
            <c:spPr>
              <a:noFill/>
              <a:ln>
                <a:noFill/>
              </a:ln>
              <a:effectLst/>
            </c:spPr>
            <c:txPr>
              <a:bodyPr/>
              <a:lstStyle/>
              <a:p>
                <a:pPr>
                  <a:defRPr sz="1100" b="1">
                    <a:solidFill>
                      <a:srgbClr val="002060"/>
                    </a:solidFill>
                    <a:latin typeface="Times New Roman" panose="02020603050405020304" pitchFamily="18" charset="0"/>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Лист1!$A$2:$A$6</c:f>
              <c:strCache>
                <c:ptCount val="5"/>
                <c:pt idx="0">
                  <c:v>2014 г.</c:v>
                </c:pt>
                <c:pt idx="1">
                  <c:v>2015 г.</c:v>
                </c:pt>
                <c:pt idx="2">
                  <c:v>2016 г. </c:v>
                </c:pt>
                <c:pt idx="3">
                  <c:v>2017 г.</c:v>
                </c:pt>
                <c:pt idx="4">
                  <c:v>2018 г.</c:v>
                </c:pt>
              </c:strCache>
            </c:strRef>
          </c:cat>
          <c:val>
            <c:numRef>
              <c:f>Лист1!$C$2:$C$6</c:f>
              <c:numCache>
                <c:formatCode>General</c:formatCode>
                <c:ptCount val="5"/>
                <c:pt idx="1">
                  <c:v>2197</c:v>
                </c:pt>
              </c:numCache>
            </c:numRef>
          </c:val>
          <c:extLst xmlns:c16r2="http://schemas.microsoft.com/office/drawing/2015/06/chart">
            <c:ext xmlns:c16="http://schemas.microsoft.com/office/drawing/2014/chart" uri="{C3380CC4-5D6E-409C-BE32-E72D297353CC}">
              <c16:uniqueId val="{00000002-115D-415D-AF1B-C32A0555B57C}"/>
            </c:ext>
          </c:extLst>
        </c:ser>
        <c:ser>
          <c:idx val="2"/>
          <c:order val="2"/>
          <c:tx>
            <c:strRef>
              <c:f>Лист1!$D$1</c:f>
              <c:strCache>
                <c:ptCount val="1"/>
                <c:pt idx="0">
                  <c:v>Столбец2</c:v>
                </c:pt>
              </c:strCache>
            </c:strRef>
          </c:tx>
          <c:invertIfNegative val="0"/>
          <c:dLbls>
            <c:spPr>
              <a:noFill/>
              <a:ln>
                <a:noFill/>
              </a:ln>
              <a:effectLst/>
            </c:spPr>
            <c:txPr>
              <a:bodyPr/>
              <a:lstStyle/>
              <a:p>
                <a:pPr>
                  <a:defRPr sz="1100" b="1">
                    <a:solidFill>
                      <a:srgbClr val="0070C0"/>
                    </a:solidFill>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Лист1!$A$2:$A$6</c:f>
              <c:strCache>
                <c:ptCount val="5"/>
                <c:pt idx="0">
                  <c:v>2014 г.</c:v>
                </c:pt>
                <c:pt idx="1">
                  <c:v>2015 г.</c:v>
                </c:pt>
                <c:pt idx="2">
                  <c:v>2016 г. </c:v>
                </c:pt>
                <c:pt idx="3">
                  <c:v>2017 г.</c:v>
                </c:pt>
                <c:pt idx="4">
                  <c:v>2018 г.</c:v>
                </c:pt>
              </c:strCache>
            </c:strRef>
          </c:cat>
          <c:val>
            <c:numRef>
              <c:f>Лист1!$D$2:$D$6</c:f>
              <c:numCache>
                <c:formatCode>General</c:formatCode>
                <c:ptCount val="5"/>
                <c:pt idx="2">
                  <c:v>2137</c:v>
                </c:pt>
              </c:numCache>
            </c:numRef>
          </c:val>
          <c:extLst xmlns:c16r2="http://schemas.microsoft.com/office/drawing/2015/06/chart">
            <c:ext xmlns:c16="http://schemas.microsoft.com/office/drawing/2014/chart" uri="{C3380CC4-5D6E-409C-BE32-E72D297353CC}">
              <c16:uniqueId val="{00000003-115D-415D-AF1B-C32A0555B57C}"/>
            </c:ext>
          </c:extLst>
        </c:ser>
        <c:ser>
          <c:idx val="3"/>
          <c:order val="3"/>
          <c:tx>
            <c:strRef>
              <c:f>Лист1!$E$1</c:f>
              <c:strCache>
                <c:ptCount val="1"/>
                <c:pt idx="0">
                  <c:v>Столбец3</c:v>
                </c:pt>
              </c:strCache>
            </c:strRef>
          </c:tx>
          <c:invertIfNegative val="0"/>
          <c:dLbls>
            <c:spPr>
              <a:noFill/>
              <a:ln>
                <a:noFill/>
              </a:ln>
              <a:effectLst/>
            </c:spPr>
            <c:txPr>
              <a:bodyPr/>
              <a:lstStyle/>
              <a:p>
                <a:pPr>
                  <a:defRPr sz="1100" b="1">
                    <a:solidFill>
                      <a:srgbClr val="FF0000"/>
                    </a:solidFill>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Лист1!$A$2:$A$6</c:f>
              <c:strCache>
                <c:ptCount val="5"/>
                <c:pt idx="0">
                  <c:v>2014 г.</c:v>
                </c:pt>
                <c:pt idx="1">
                  <c:v>2015 г.</c:v>
                </c:pt>
                <c:pt idx="2">
                  <c:v>2016 г. </c:v>
                </c:pt>
                <c:pt idx="3">
                  <c:v>2017 г.</c:v>
                </c:pt>
                <c:pt idx="4">
                  <c:v>2018 г.</c:v>
                </c:pt>
              </c:strCache>
            </c:strRef>
          </c:cat>
          <c:val>
            <c:numRef>
              <c:f>Лист1!$E$2:$E$6</c:f>
              <c:numCache>
                <c:formatCode>General</c:formatCode>
                <c:ptCount val="5"/>
                <c:pt idx="3">
                  <c:v>2092</c:v>
                </c:pt>
              </c:numCache>
            </c:numRef>
          </c:val>
          <c:extLst xmlns:c16r2="http://schemas.microsoft.com/office/drawing/2015/06/chart">
            <c:ext xmlns:c16="http://schemas.microsoft.com/office/drawing/2014/chart" uri="{C3380CC4-5D6E-409C-BE32-E72D297353CC}">
              <c16:uniqueId val="{00000004-115D-415D-AF1B-C32A0555B57C}"/>
            </c:ext>
          </c:extLst>
        </c:ser>
        <c:ser>
          <c:idx val="4"/>
          <c:order val="4"/>
          <c:tx>
            <c:strRef>
              <c:f>Лист1!$F$1</c:f>
              <c:strCache>
                <c:ptCount val="1"/>
                <c:pt idx="0">
                  <c:v>Столбец4</c:v>
                </c:pt>
              </c:strCache>
            </c:strRef>
          </c:tx>
          <c:invertIfNegative val="0"/>
          <c:dLbls>
            <c:spPr>
              <a:noFill/>
              <a:ln>
                <a:noFill/>
              </a:ln>
              <a:effectLst/>
            </c:spPr>
            <c:txPr>
              <a:bodyPr/>
              <a:lstStyle/>
              <a:p>
                <a:pPr>
                  <a:defRPr sz="1100" b="1">
                    <a:solidFill>
                      <a:srgbClr val="C00000"/>
                    </a:solidFill>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Лист1!$A$2:$A$6</c:f>
              <c:strCache>
                <c:ptCount val="5"/>
                <c:pt idx="0">
                  <c:v>2014 г.</c:v>
                </c:pt>
                <c:pt idx="1">
                  <c:v>2015 г.</c:v>
                </c:pt>
                <c:pt idx="2">
                  <c:v>2016 г. </c:v>
                </c:pt>
                <c:pt idx="3">
                  <c:v>2017 г.</c:v>
                </c:pt>
                <c:pt idx="4">
                  <c:v>2018 г.</c:v>
                </c:pt>
              </c:strCache>
            </c:strRef>
          </c:cat>
          <c:val>
            <c:numRef>
              <c:f>Лист1!$F$2:$F$6</c:f>
              <c:numCache>
                <c:formatCode>General</c:formatCode>
                <c:ptCount val="5"/>
                <c:pt idx="4">
                  <c:v>2061</c:v>
                </c:pt>
              </c:numCache>
            </c:numRef>
          </c:val>
          <c:extLst xmlns:c16r2="http://schemas.microsoft.com/office/drawing/2015/06/chart">
            <c:ext xmlns:c16="http://schemas.microsoft.com/office/drawing/2014/chart" uri="{C3380CC4-5D6E-409C-BE32-E72D297353CC}">
              <c16:uniqueId val="{00000005-115D-415D-AF1B-C32A0555B57C}"/>
            </c:ext>
          </c:extLst>
        </c:ser>
        <c:dLbls>
          <c:showLegendKey val="0"/>
          <c:showVal val="0"/>
          <c:showCatName val="0"/>
          <c:showSerName val="0"/>
          <c:showPercent val="0"/>
          <c:showBubbleSize val="0"/>
        </c:dLbls>
        <c:gapWidth val="106"/>
        <c:overlap val="100"/>
        <c:axId val="152695168"/>
        <c:axId val="152696704"/>
      </c:barChart>
      <c:catAx>
        <c:axId val="152695168"/>
        <c:scaling>
          <c:orientation val="minMax"/>
        </c:scaling>
        <c:delete val="0"/>
        <c:axPos val="b"/>
        <c:numFmt formatCode="General" sourceLinked="0"/>
        <c:majorTickMark val="out"/>
        <c:minorTickMark val="none"/>
        <c:tickLblPos val="nextTo"/>
        <c:txPr>
          <a:bodyPr/>
          <a:lstStyle/>
          <a:p>
            <a:pPr>
              <a:defRPr sz="1100" b="1">
                <a:latin typeface="Times New Roman" panose="02020603050405020304" pitchFamily="18" charset="0"/>
                <a:cs typeface="Times New Roman" panose="02020603050405020304" pitchFamily="18" charset="0"/>
              </a:defRPr>
            </a:pPr>
            <a:endParaRPr lang="ru-RU"/>
          </a:p>
        </c:txPr>
        <c:crossAx val="152696704"/>
        <c:crosses val="autoZero"/>
        <c:auto val="1"/>
        <c:lblAlgn val="ctr"/>
        <c:lblOffset val="100"/>
        <c:noMultiLvlLbl val="0"/>
      </c:catAx>
      <c:valAx>
        <c:axId val="152696704"/>
        <c:scaling>
          <c:orientation val="minMax"/>
        </c:scaling>
        <c:delete val="0"/>
        <c:axPos val="l"/>
        <c:majorGridlines>
          <c:spPr>
            <a:ln>
              <a:noFill/>
            </a:ln>
          </c:spPr>
        </c:majorGridlines>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152695168"/>
        <c:crosses val="autoZero"/>
        <c:crossBetween val="between"/>
      </c:valAx>
    </c:plotArea>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200" baseline="0">
                <a:latin typeface="Times New Roman" panose="02020603050405020304" pitchFamily="18" charset="0"/>
              </a:rPr>
              <a:t>Демографические показатели о рождении и смерти </a:t>
            </a:r>
          </a:p>
          <a:p>
            <a:pPr>
              <a:defRPr/>
            </a:pPr>
            <a:r>
              <a:rPr lang="ru-RU" sz="1200" baseline="0">
                <a:latin typeface="Times New Roman" panose="02020603050405020304" pitchFamily="18" charset="0"/>
              </a:rPr>
              <a:t>по городу Когалыму</a:t>
            </a:r>
          </a:p>
        </c:rich>
      </c:tx>
      <c:layout>
        <c:manualLayout>
          <c:xMode val="edge"/>
          <c:yMode val="edge"/>
          <c:x val="0.18926691916674981"/>
          <c:y val="0"/>
        </c:manualLayout>
      </c:layout>
      <c:overlay val="0"/>
    </c:title>
    <c:autoTitleDeleted val="0"/>
    <c:plotArea>
      <c:layout>
        <c:manualLayout>
          <c:layoutTarget val="inner"/>
          <c:xMode val="edge"/>
          <c:yMode val="edge"/>
          <c:x val="0.17046087888531627"/>
          <c:y val="0.22237642875285743"/>
          <c:w val="0.82651863854638763"/>
          <c:h val="0.5889001778003552"/>
        </c:manualLayout>
      </c:layout>
      <c:lineChart>
        <c:grouping val="stacked"/>
        <c:varyColors val="0"/>
        <c:ser>
          <c:idx val="0"/>
          <c:order val="0"/>
          <c:tx>
            <c:strRef>
              <c:f>Лист1!$B$1</c:f>
              <c:strCache>
                <c:ptCount val="1"/>
                <c:pt idx="0">
                  <c:v>смерть</c:v>
                </c:pt>
              </c:strCache>
            </c:strRef>
          </c:tx>
          <c:dLbls>
            <c:spPr>
              <a:noFill/>
              <a:ln>
                <a:noFill/>
              </a:ln>
              <a:effectLst/>
            </c:spPr>
            <c:txPr>
              <a:bodyPr/>
              <a:lstStyle/>
              <a:p>
                <a:pPr>
                  <a:defRPr sz="900" b="1" i="0" baseline="0">
                    <a:solidFill>
                      <a:schemeClr val="tx2">
                        <a:lumMod val="50000"/>
                      </a:schemeClr>
                    </a:solidFill>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Лист1!$A$2:$A$12</c:f>
              <c:strCache>
                <c:ptCount val="11"/>
                <c:pt idx="0">
                  <c:v>2008 г.</c:v>
                </c:pt>
                <c:pt idx="1">
                  <c:v>2009 г.</c:v>
                </c:pt>
                <c:pt idx="2">
                  <c:v>2010 г.</c:v>
                </c:pt>
                <c:pt idx="3">
                  <c:v>2011 г.</c:v>
                </c:pt>
                <c:pt idx="4">
                  <c:v>2012 г.</c:v>
                </c:pt>
                <c:pt idx="5">
                  <c:v>2013 г.</c:v>
                </c:pt>
                <c:pt idx="6">
                  <c:v>2014 г.</c:v>
                </c:pt>
                <c:pt idx="7">
                  <c:v>2015 г.</c:v>
                </c:pt>
                <c:pt idx="8">
                  <c:v>2016 г.</c:v>
                </c:pt>
                <c:pt idx="9">
                  <c:v>2017 г.</c:v>
                </c:pt>
                <c:pt idx="10">
                  <c:v>2018 г.</c:v>
                </c:pt>
              </c:strCache>
            </c:strRef>
          </c:cat>
          <c:val>
            <c:numRef>
              <c:f>Лист1!$B$2:$B$12</c:f>
              <c:numCache>
                <c:formatCode>General</c:formatCode>
                <c:ptCount val="11"/>
                <c:pt idx="0">
                  <c:v>238</c:v>
                </c:pt>
                <c:pt idx="1">
                  <c:v>209</c:v>
                </c:pt>
                <c:pt idx="2">
                  <c:v>233</c:v>
                </c:pt>
                <c:pt idx="3">
                  <c:v>179</c:v>
                </c:pt>
                <c:pt idx="4">
                  <c:v>204</c:v>
                </c:pt>
                <c:pt idx="5">
                  <c:v>207</c:v>
                </c:pt>
                <c:pt idx="6">
                  <c:v>208</c:v>
                </c:pt>
                <c:pt idx="7">
                  <c:v>220</c:v>
                </c:pt>
                <c:pt idx="8">
                  <c:v>245</c:v>
                </c:pt>
                <c:pt idx="9">
                  <c:v>229</c:v>
                </c:pt>
                <c:pt idx="10">
                  <c:v>240</c:v>
                </c:pt>
              </c:numCache>
            </c:numRef>
          </c:val>
          <c:smooth val="0"/>
          <c:extLst xmlns:c16r2="http://schemas.microsoft.com/office/drawing/2015/06/chart">
            <c:ext xmlns:c16="http://schemas.microsoft.com/office/drawing/2014/chart" uri="{C3380CC4-5D6E-409C-BE32-E72D297353CC}">
              <c16:uniqueId val="{00000000-3996-4C5E-9488-3B4FE7590577}"/>
            </c:ext>
          </c:extLst>
        </c:ser>
        <c:ser>
          <c:idx val="1"/>
          <c:order val="1"/>
          <c:tx>
            <c:strRef>
              <c:f>Лист1!$C$1</c:f>
              <c:strCache>
                <c:ptCount val="1"/>
                <c:pt idx="0">
                  <c:v>рождение</c:v>
                </c:pt>
              </c:strCache>
            </c:strRef>
          </c:tx>
          <c:dLbls>
            <c:spPr>
              <a:noFill/>
              <a:ln>
                <a:noFill/>
              </a:ln>
              <a:effectLst/>
            </c:spPr>
            <c:txPr>
              <a:bodyPr/>
              <a:lstStyle/>
              <a:p>
                <a:pPr>
                  <a:defRPr sz="900" b="1" i="0" baseline="0">
                    <a:solidFill>
                      <a:schemeClr val="tx1">
                        <a:lumMod val="95000"/>
                        <a:lumOff val="5000"/>
                      </a:schemeClr>
                    </a:solidFill>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Лист1!$A$2:$A$12</c:f>
              <c:strCache>
                <c:ptCount val="11"/>
                <c:pt idx="0">
                  <c:v>2008 г.</c:v>
                </c:pt>
                <c:pt idx="1">
                  <c:v>2009 г.</c:v>
                </c:pt>
                <c:pt idx="2">
                  <c:v>2010 г.</c:v>
                </c:pt>
                <c:pt idx="3">
                  <c:v>2011 г.</c:v>
                </c:pt>
                <c:pt idx="4">
                  <c:v>2012 г.</c:v>
                </c:pt>
                <c:pt idx="5">
                  <c:v>2013 г.</c:v>
                </c:pt>
                <c:pt idx="6">
                  <c:v>2014 г.</c:v>
                </c:pt>
                <c:pt idx="7">
                  <c:v>2015 г.</c:v>
                </c:pt>
                <c:pt idx="8">
                  <c:v>2016 г.</c:v>
                </c:pt>
                <c:pt idx="9">
                  <c:v>2017 г.</c:v>
                </c:pt>
                <c:pt idx="10">
                  <c:v>2018 г.</c:v>
                </c:pt>
              </c:strCache>
            </c:strRef>
          </c:cat>
          <c:val>
            <c:numRef>
              <c:f>Лист1!$C$2:$C$12</c:f>
              <c:numCache>
                <c:formatCode>General</c:formatCode>
                <c:ptCount val="11"/>
                <c:pt idx="0">
                  <c:v>925</c:v>
                </c:pt>
                <c:pt idx="1">
                  <c:v>890</c:v>
                </c:pt>
                <c:pt idx="2">
                  <c:v>998</c:v>
                </c:pt>
                <c:pt idx="3">
                  <c:v>971</c:v>
                </c:pt>
                <c:pt idx="4">
                  <c:v>1006</c:v>
                </c:pt>
                <c:pt idx="5">
                  <c:v>1012</c:v>
                </c:pt>
                <c:pt idx="6">
                  <c:v>1025</c:v>
                </c:pt>
                <c:pt idx="7">
                  <c:v>975</c:v>
                </c:pt>
                <c:pt idx="8">
                  <c:v>935</c:v>
                </c:pt>
                <c:pt idx="9">
                  <c:v>851</c:v>
                </c:pt>
                <c:pt idx="10">
                  <c:v>883</c:v>
                </c:pt>
              </c:numCache>
            </c:numRef>
          </c:val>
          <c:smooth val="0"/>
          <c:extLst xmlns:c16r2="http://schemas.microsoft.com/office/drawing/2015/06/chart">
            <c:ext xmlns:c16="http://schemas.microsoft.com/office/drawing/2014/chart" uri="{C3380CC4-5D6E-409C-BE32-E72D297353CC}">
              <c16:uniqueId val="{00000001-3996-4C5E-9488-3B4FE7590577}"/>
            </c:ext>
          </c:extLst>
        </c:ser>
        <c:dLbls>
          <c:showLegendKey val="0"/>
          <c:showVal val="0"/>
          <c:showCatName val="0"/>
          <c:showSerName val="0"/>
          <c:showPercent val="0"/>
          <c:showBubbleSize val="0"/>
        </c:dLbls>
        <c:marker val="1"/>
        <c:smooth val="0"/>
        <c:axId val="152896256"/>
        <c:axId val="152897792"/>
      </c:lineChart>
      <c:catAx>
        <c:axId val="152896256"/>
        <c:scaling>
          <c:orientation val="minMax"/>
        </c:scaling>
        <c:delete val="0"/>
        <c:axPos val="b"/>
        <c:numFmt formatCode="General" sourceLinked="0"/>
        <c:majorTickMark val="none"/>
        <c:minorTickMark val="none"/>
        <c:tickLblPos val="nextTo"/>
        <c:crossAx val="152897792"/>
        <c:crosses val="autoZero"/>
        <c:auto val="1"/>
        <c:lblAlgn val="ctr"/>
        <c:lblOffset val="100"/>
        <c:noMultiLvlLbl val="0"/>
      </c:catAx>
      <c:valAx>
        <c:axId val="152897792"/>
        <c:scaling>
          <c:orientation val="minMax"/>
        </c:scaling>
        <c:delete val="0"/>
        <c:axPos val="l"/>
        <c:majorGridlines/>
        <c:numFmt formatCode="General" sourceLinked="1"/>
        <c:majorTickMark val="none"/>
        <c:minorTickMark val="none"/>
        <c:tickLblPos val="nextTo"/>
        <c:crossAx val="152896256"/>
        <c:crosses val="autoZero"/>
        <c:crossBetween val="between"/>
      </c:valAx>
      <c:dTable>
        <c:showHorzBorder val="1"/>
        <c:showVertBorder val="1"/>
        <c:showOutline val="1"/>
        <c:showKeys val="1"/>
        <c:txPr>
          <a:bodyPr/>
          <a:lstStyle/>
          <a:p>
            <a:pPr rtl="0">
              <a:defRPr sz="900" b="1" i="0" baseline="0"/>
            </a:pPr>
            <a:endParaRPr lang="ru-RU"/>
          </a:p>
        </c:txPr>
      </c:dTable>
    </c:plotArea>
    <c:plotVisOnly val="1"/>
    <c:dispBlanksAs val="zero"/>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aseline="0">
                <a:latin typeface="Times New Roman" panose="02020603050405020304" pitchFamily="18" charset="0"/>
              </a:defRPr>
            </a:pPr>
            <a:r>
              <a:rPr lang="ru-RU" sz="1200" baseline="0">
                <a:latin typeface="Times New Roman" panose="02020603050405020304" pitchFamily="18" charset="0"/>
              </a:rPr>
              <a:t>Количество видов зарегистрированных актов гражданского состояния по городу Когалыму за 2014 - 2018 годы</a:t>
            </a:r>
          </a:p>
        </c:rich>
      </c:tx>
      <c:layout>
        <c:manualLayout>
          <c:xMode val="edge"/>
          <c:yMode val="edge"/>
          <c:x val="0.2276573638354378"/>
          <c:y val="3.0061772581457648E-3"/>
        </c:manualLayout>
      </c:layout>
      <c:overlay val="0"/>
      <c:spPr>
        <a:noFill/>
      </c:spPr>
    </c:title>
    <c:autoTitleDeleted val="0"/>
    <c:view3D>
      <c:rotX val="15"/>
      <c:rotY val="20"/>
      <c:rAngAx val="1"/>
    </c:view3D>
    <c:floor>
      <c:thickness val="0"/>
    </c:floor>
    <c:sideWall>
      <c:thickness val="0"/>
      <c:spPr>
        <a:noFill/>
        <a:ln>
          <a:noFill/>
        </a:ln>
        <a:scene3d>
          <a:camera prst="orthographicFront"/>
          <a:lightRig rig="threePt" dir="t"/>
        </a:scene3d>
        <a:sp3d>
          <a:bevelT w="6350"/>
        </a:sp3d>
      </c:spPr>
    </c:sideWall>
    <c:backWall>
      <c:thickness val="0"/>
      <c:spPr>
        <a:noFill/>
        <a:ln>
          <a:noFill/>
        </a:ln>
        <a:scene3d>
          <a:camera prst="orthographicFront"/>
          <a:lightRig rig="threePt" dir="t"/>
        </a:scene3d>
        <a:sp3d>
          <a:bevelT w="6350"/>
        </a:sp3d>
      </c:spPr>
    </c:backWall>
    <c:plotArea>
      <c:layout>
        <c:manualLayout>
          <c:layoutTarget val="inner"/>
          <c:xMode val="edge"/>
          <c:yMode val="edge"/>
          <c:x val="9.1930919877618852E-2"/>
          <c:y val="0"/>
          <c:w val="0.90806908012238119"/>
          <c:h val="0.62973128358955199"/>
        </c:manualLayout>
      </c:layout>
      <c:bar3DChart>
        <c:barDir val="col"/>
        <c:grouping val="clustered"/>
        <c:varyColors val="0"/>
        <c:ser>
          <c:idx val="0"/>
          <c:order val="0"/>
          <c:tx>
            <c:strRef>
              <c:f>Лист1!$B$1</c:f>
              <c:strCache>
                <c:ptCount val="1"/>
                <c:pt idx="0">
                  <c:v>2014 г.</c:v>
                </c:pt>
              </c:strCache>
            </c:strRef>
          </c:tx>
          <c:invertIfNegative val="0"/>
          <c:dLbls>
            <c:spPr>
              <a:noFill/>
            </c:spPr>
            <c:txPr>
              <a:bodyPr rot="-5400000" vert="horz"/>
              <a:lstStyle/>
              <a:p>
                <a:pPr>
                  <a:defRPr sz="900" b="1" i="0" baseline="0">
                    <a:solidFill>
                      <a:schemeClr val="accent1">
                        <a:lumMod val="50000"/>
                      </a:schemeClr>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Лист1!$A$2:$A$8</c:f>
              <c:strCache>
                <c:ptCount val="7"/>
                <c:pt idx="0">
                  <c:v>рождение</c:v>
                </c:pt>
                <c:pt idx="1">
                  <c:v>смерть</c:v>
                </c:pt>
                <c:pt idx="2">
                  <c:v>заключение брака</c:v>
                </c:pt>
                <c:pt idx="3">
                  <c:v>расторжение брака</c:v>
                </c:pt>
                <c:pt idx="4">
                  <c:v>установление отцовства</c:v>
                </c:pt>
                <c:pt idx="5">
                  <c:v>перемена имени</c:v>
                </c:pt>
                <c:pt idx="6">
                  <c:v>усыновление</c:v>
                </c:pt>
              </c:strCache>
            </c:strRef>
          </c:cat>
          <c:val>
            <c:numRef>
              <c:f>Лист1!$B$2:$B$8</c:f>
              <c:numCache>
                <c:formatCode>General</c:formatCode>
                <c:ptCount val="7"/>
                <c:pt idx="0">
                  <c:v>1025</c:v>
                </c:pt>
                <c:pt idx="1">
                  <c:v>208</c:v>
                </c:pt>
                <c:pt idx="2">
                  <c:v>549</c:v>
                </c:pt>
                <c:pt idx="3">
                  <c:v>381</c:v>
                </c:pt>
                <c:pt idx="4">
                  <c:v>124</c:v>
                </c:pt>
                <c:pt idx="5">
                  <c:v>58</c:v>
                </c:pt>
                <c:pt idx="6">
                  <c:v>9</c:v>
                </c:pt>
              </c:numCache>
            </c:numRef>
          </c:val>
          <c:extLst xmlns:c16r2="http://schemas.microsoft.com/office/drawing/2015/06/chart">
            <c:ext xmlns:c16="http://schemas.microsoft.com/office/drawing/2014/chart" uri="{C3380CC4-5D6E-409C-BE32-E72D297353CC}">
              <c16:uniqueId val="{00000000-33E1-4782-90D5-C830EB65D8E9}"/>
            </c:ext>
          </c:extLst>
        </c:ser>
        <c:ser>
          <c:idx val="1"/>
          <c:order val="1"/>
          <c:tx>
            <c:strRef>
              <c:f>Лист1!$C$1</c:f>
              <c:strCache>
                <c:ptCount val="1"/>
                <c:pt idx="0">
                  <c:v>2015</c:v>
                </c:pt>
              </c:strCache>
            </c:strRef>
          </c:tx>
          <c:invertIfNegative val="0"/>
          <c:dLbls>
            <c:spPr>
              <a:noFill/>
              <a:ln>
                <a:noFill/>
              </a:ln>
              <a:effectLst/>
            </c:spPr>
            <c:txPr>
              <a:bodyPr rot="-5400000" vert="horz"/>
              <a:lstStyle/>
              <a:p>
                <a:pPr>
                  <a:defRPr sz="900" b="1" i="0" baseline="0">
                    <a:solidFill>
                      <a:schemeClr val="accent2">
                        <a:lumMod val="50000"/>
                      </a:schemeClr>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Лист1!$A$2:$A$8</c:f>
              <c:strCache>
                <c:ptCount val="7"/>
                <c:pt idx="0">
                  <c:v>рождение</c:v>
                </c:pt>
                <c:pt idx="1">
                  <c:v>смерть</c:v>
                </c:pt>
                <c:pt idx="2">
                  <c:v>заключение брака</c:v>
                </c:pt>
                <c:pt idx="3">
                  <c:v>расторжение брака</c:v>
                </c:pt>
                <c:pt idx="4">
                  <c:v>установление отцовства</c:v>
                </c:pt>
                <c:pt idx="5">
                  <c:v>перемена имени</c:v>
                </c:pt>
                <c:pt idx="6">
                  <c:v>усыновление</c:v>
                </c:pt>
              </c:strCache>
            </c:strRef>
          </c:cat>
          <c:val>
            <c:numRef>
              <c:f>Лист1!$C$2:$C$8</c:f>
              <c:numCache>
                <c:formatCode>General</c:formatCode>
                <c:ptCount val="7"/>
                <c:pt idx="0">
                  <c:v>975</c:v>
                </c:pt>
                <c:pt idx="1">
                  <c:v>220</c:v>
                </c:pt>
                <c:pt idx="2">
                  <c:v>476</c:v>
                </c:pt>
                <c:pt idx="3">
                  <c:v>330</c:v>
                </c:pt>
                <c:pt idx="4">
                  <c:v>123</c:v>
                </c:pt>
                <c:pt idx="5">
                  <c:v>55</c:v>
                </c:pt>
                <c:pt idx="6">
                  <c:v>18</c:v>
                </c:pt>
              </c:numCache>
            </c:numRef>
          </c:val>
          <c:extLst xmlns:c16r2="http://schemas.microsoft.com/office/drawing/2015/06/chart">
            <c:ext xmlns:c16="http://schemas.microsoft.com/office/drawing/2014/chart" uri="{C3380CC4-5D6E-409C-BE32-E72D297353CC}">
              <c16:uniqueId val="{00000001-33E1-4782-90D5-C830EB65D8E9}"/>
            </c:ext>
          </c:extLst>
        </c:ser>
        <c:ser>
          <c:idx val="2"/>
          <c:order val="2"/>
          <c:tx>
            <c:strRef>
              <c:f>Лист1!$D$1</c:f>
              <c:strCache>
                <c:ptCount val="1"/>
                <c:pt idx="0">
                  <c:v>2016 г.</c:v>
                </c:pt>
              </c:strCache>
            </c:strRef>
          </c:tx>
          <c:invertIfNegative val="0"/>
          <c:dLbls>
            <c:spPr>
              <a:noFill/>
              <a:ln>
                <a:noFill/>
              </a:ln>
              <a:effectLst/>
            </c:spPr>
            <c:txPr>
              <a:bodyPr rot="-5400000" vert="horz"/>
              <a:lstStyle/>
              <a:p>
                <a:pPr>
                  <a:defRPr sz="900" b="1" i="0" baseline="0">
                    <a:solidFill>
                      <a:schemeClr val="tx2">
                        <a:lumMod val="50000"/>
                      </a:schemeClr>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Лист1!$A$2:$A$8</c:f>
              <c:strCache>
                <c:ptCount val="7"/>
                <c:pt idx="0">
                  <c:v>рождение</c:v>
                </c:pt>
                <c:pt idx="1">
                  <c:v>смерть</c:v>
                </c:pt>
                <c:pt idx="2">
                  <c:v>заключение брака</c:v>
                </c:pt>
                <c:pt idx="3">
                  <c:v>расторжение брака</c:v>
                </c:pt>
                <c:pt idx="4">
                  <c:v>установление отцовства</c:v>
                </c:pt>
                <c:pt idx="5">
                  <c:v>перемена имени</c:v>
                </c:pt>
                <c:pt idx="6">
                  <c:v>усыновление</c:v>
                </c:pt>
              </c:strCache>
            </c:strRef>
          </c:cat>
          <c:val>
            <c:numRef>
              <c:f>Лист1!$D$2:$D$8</c:f>
              <c:numCache>
                <c:formatCode>General</c:formatCode>
                <c:ptCount val="7"/>
                <c:pt idx="0">
                  <c:v>935</c:v>
                </c:pt>
                <c:pt idx="1">
                  <c:v>245</c:v>
                </c:pt>
                <c:pt idx="2">
                  <c:v>436</c:v>
                </c:pt>
                <c:pt idx="3">
                  <c:v>350</c:v>
                </c:pt>
                <c:pt idx="4">
                  <c:v>107</c:v>
                </c:pt>
                <c:pt idx="5">
                  <c:v>58</c:v>
                </c:pt>
                <c:pt idx="6">
                  <c:v>6</c:v>
                </c:pt>
              </c:numCache>
            </c:numRef>
          </c:val>
          <c:extLst xmlns:c16r2="http://schemas.microsoft.com/office/drawing/2015/06/chart">
            <c:ext xmlns:c16="http://schemas.microsoft.com/office/drawing/2014/chart" uri="{C3380CC4-5D6E-409C-BE32-E72D297353CC}">
              <c16:uniqueId val="{00000002-33E1-4782-90D5-C830EB65D8E9}"/>
            </c:ext>
          </c:extLst>
        </c:ser>
        <c:ser>
          <c:idx val="3"/>
          <c:order val="3"/>
          <c:tx>
            <c:strRef>
              <c:f>Лист1!$E$1</c:f>
              <c:strCache>
                <c:ptCount val="1"/>
                <c:pt idx="0">
                  <c:v>2017 г.</c:v>
                </c:pt>
              </c:strCache>
            </c:strRef>
          </c:tx>
          <c:invertIfNegative val="0"/>
          <c:dLbls>
            <c:spPr>
              <a:noFill/>
              <a:ln>
                <a:noFill/>
              </a:ln>
              <a:effectLst/>
            </c:spPr>
            <c:txPr>
              <a:bodyPr rot="-5400000" vert="horz"/>
              <a:lstStyle/>
              <a:p>
                <a:pPr>
                  <a:defRPr sz="900" b="1" i="0" baseline="0">
                    <a:solidFill>
                      <a:schemeClr val="accent4">
                        <a:lumMod val="50000"/>
                      </a:schemeClr>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Лист1!$A$2:$A$8</c:f>
              <c:strCache>
                <c:ptCount val="7"/>
                <c:pt idx="0">
                  <c:v>рождение</c:v>
                </c:pt>
                <c:pt idx="1">
                  <c:v>смерть</c:v>
                </c:pt>
                <c:pt idx="2">
                  <c:v>заключение брака</c:v>
                </c:pt>
                <c:pt idx="3">
                  <c:v>расторжение брака</c:v>
                </c:pt>
                <c:pt idx="4">
                  <c:v>установление отцовства</c:v>
                </c:pt>
                <c:pt idx="5">
                  <c:v>перемена имени</c:v>
                </c:pt>
                <c:pt idx="6">
                  <c:v>усыновление</c:v>
                </c:pt>
              </c:strCache>
            </c:strRef>
          </c:cat>
          <c:val>
            <c:numRef>
              <c:f>Лист1!$E$2:$E$8</c:f>
              <c:numCache>
                <c:formatCode>General</c:formatCode>
                <c:ptCount val="7"/>
                <c:pt idx="0">
                  <c:v>851</c:v>
                </c:pt>
                <c:pt idx="1">
                  <c:v>229</c:v>
                </c:pt>
                <c:pt idx="2">
                  <c:v>454</c:v>
                </c:pt>
                <c:pt idx="3">
                  <c:v>353</c:v>
                </c:pt>
                <c:pt idx="4">
                  <c:v>133</c:v>
                </c:pt>
                <c:pt idx="5">
                  <c:v>59</c:v>
                </c:pt>
                <c:pt idx="6">
                  <c:v>13</c:v>
                </c:pt>
              </c:numCache>
            </c:numRef>
          </c:val>
          <c:extLst xmlns:c16r2="http://schemas.microsoft.com/office/drawing/2015/06/chart">
            <c:ext xmlns:c16="http://schemas.microsoft.com/office/drawing/2014/chart" uri="{C3380CC4-5D6E-409C-BE32-E72D297353CC}">
              <c16:uniqueId val="{00000003-33E1-4782-90D5-C830EB65D8E9}"/>
            </c:ext>
          </c:extLst>
        </c:ser>
        <c:ser>
          <c:idx val="4"/>
          <c:order val="4"/>
          <c:tx>
            <c:strRef>
              <c:f>Лист1!$F$1</c:f>
              <c:strCache>
                <c:ptCount val="1"/>
                <c:pt idx="0">
                  <c:v>2018 г.</c:v>
                </c:pt>
              </c:strCache>
            </c:strRef>
          </c:tx>
          <c:invertIfNegative val="0"/>
          <c:dLbls>
            <c:spPr>
              <a:noFill/>
              <a:ln>
                <a:noFill/>
              </a:ln>
              <a:effectLst/>
            </c:spPr>
            <c:txPr>
              <a:bodyPr rot="-5400000" vert="horz"/>
              <a:lstStyle/>
              <a:p>
                <a:pPr>
                  <a:defRPr sz="900" b="1" i="0" baseline="0">
                    <a:solidFill>
                      <a:schemeClr val="tx2">
                        <a:lumMod val="50000"/>
                      </a:schemeClr>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Лист1!$A$2:$A$8</c:f>
              <c:strCache>
                <c:ptCount val="7"/>
                <c:pt idx="0">
                  <c:v>рождение</c:v>
                </c:pt>
                <c:pt idx="1">
                  <c:v>смерть</c:v>
                </c:pt>
                <c:pt idx="2">
                  <c:v>заключение брака</c:v>
                </c:pt>
                <c:pt idx="3">
                  <c:v>расторжение брака</c:v>
                </c:pt>
                <c:pt idx="4">
                  <c:v>установление отцовства</c:v>
                </c:pt>
                <c:pt idx="5">
                  <c:v>перемена имени</c:v>
                </c:pt>
                <c:pt idx="6">
                  <c:v>усыновление</c:v>
                </c:pt>
              </c:strCache>
            </c:strRef>
          </c:cat>
          <c:val>
            <c:numRef>
              <c:f>Лист1!$F$2:$F$8</c:f>
              <c:numCache>
                <c:formatCode>General</c:formatCode>
                <c:ptCount val="7"/>
                <c:pt idx="0">
                  <c:v>883</c:v>
                </c:pt>
                <c:pt idx="1">
                  <c:v>240</c:v>
                </c:pt>
                <c:pt idx="2">
                  <c:v>422</c:v>
                </c:pt>
                <c:pt idx="3">
                  <c:v>336</c:v>
                </c:pt>
                <c:pt idx="4">
                  <c:v>117</c:v>
                </c:pt>
                <c:pt idx="5">
                  <c:v>48</c:v>
                </c:pt>
                <c:pt idx="6">
                  <c:v>15</c:v>
                </c:pt>
              </c:numCache>
            </c:numRef>
          </c:val>
          <c:extLst xmlns:c16r2="http://schemas.microsoft.com/office/drawing/2015/06/chart">
            <c:ext xmlns:c16="http://schemas.microsoft.com/office/drawing/2014/chart" uri="{C3380CC4-5D6E-409C-BE32-E72D297353CC}">
              <c16:uniqueId val="{00000004-33E1-4782-90D5-C830EB65D8E9}"/>
            </c:ext>
          </c:extLst>
        </c:ser>
        <c:dLbls>
          <c:showLegendKey val="0"/>
          <c:showVal val="0"/>
          <c:showCatName val="0"/>
          <c:showSerName val="0"/>
          <c:showPercent val="0"/>
          <c:showBubbleSize val="0"/>
        </c:dLbls>
        <c:gapWidth val="100"/>
        <c:gapDepth val="0"/>
        <c:shape val="cylinder"/>
        <c:axId val="152949888"/>
        <c:axId val="152951424"/>
        <c:axId val="0"/>
      </c:bar3DChart>
      <c:catAx>
        <c:axId val="152949888"/>
        <c:scaling>
          <c:orientation val="minMax"/>
        </c:scaling>
        <c:delete val="0"/>
        <c:axPos val="b"/>
        <c:numFmt formatCode="General" sourceLinked="0"/>
        <c:majorTickMark val="none"/>
        <c:minorTickMark val="none"/>
        <c:tickLblPos val="nextTo"/>
        <c:crossAx val="152951424"/>
        <c:crosses val="autoZero"/>
        <c:auto val="1"/>
        <c:lblAlgn val="ctr"/>
        <c:lblOffset val="100"/>
        <c:noMultiLvlLbl val="0"/>
      </c:catAx>
      <c:valAx>
        <c:axId val="152951424"/>
        <c:scaling>
          <c:orientation val="minMax"/>
        </c:scaling>
        <c:delete val="1"/>
        <c:axPos val="l"/>
        <c:majorGridlines>
          <c:spPr>
            <a:ln>
              <a:noFill/>
            </a:ln>
          </c:spPr>
        </c:majorGridlines>
        <c:numFmt formatCode="General" sourceLinked="0"/>
        <c:majorTickMark val="none"/>
        <c:minorTickMark val="none"/>
        <c:tickLblPos val="none"/>
        <c:crossAx val="152949888"/>
        <c:crosses val="autoZero"/>
        <c:crossBetween val="between"/>
      </c:valAx>
      <c:dTable>
        <c:showHorzBorder val="1"/>
        <c:showVertBorder val="1"/>
        <c:showOutline val="1"/>
        <c:showKeys val="1"/>
        <c:txPr>
          <a:bodyPr/>
          <a:lstStyle/>
          <a:p>
            <a:pPr rtl="0">
              <a:defRPr sz="800" b="1">
                <a:latin typeface="Times New Roman" panose="02020603050405020304" pitchFamily="18" charset="0"/>
                <a:cs typeface="Times New Roman" panose="02020603050405020304" pitchFamily="18" charset="0"/>
              </a:defRPr>
            </a:pPr>
            <a:endParaRPr lang="ru-RU"/>
          </a:p>
        </c:txPr>
      </c:dTable>
      <c:spPr>
        <a:gradFill flip="none" rotWithShape="1">
          <a:gsLst>
            <a:gs pos="0">
              <a:schemeClr val="bg1"/>
            </a:gs>
            <a:gs pos="100000">
              <a:schemeClr val="accent1">
                <a:tint val="23500"/>
                <a:satMod val="160000"/>
              </a:schemeClr>
            </a:gs>
          </a:gsLst>
          <a:lin ang="2700000" scaled="1"/>
          <a:tileRect/>
        </a:gradFill>
        <a:scene3d>
          <a:camera prst="orthographicFront"/>
          <a:lightRig rig="threePt" dir="t"/>
        </a:scene3d>
        <a:sp3d prstMaterial="matte"/>
      </c:spPr>
    </c:plotArea>
    <c:plotVisOnly val="1"/>
    <c:dispBlanksAs val="gap"/>
    <c:showDLblsOverMax val="0"/>
  </c:chart>
  <c:spPr>
    <a:noFill/>
    <a:scene3d>
      <a:camera prst="orthographicFront"/>
      <a:lightRig rig="threePt" dir="t"/>
    </a:scene3d>
    <a:sp3d prstMaterial="matte">
      <a:bevelT/>
    </a:sp3d>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3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300"/>
              <a:t>Динамика показателей естественного движения населения</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1065989091789016"/>
          <c:y val="0.12262093192549429"/>
          <c:w val="0.86333538094972151"/>
          <c:h val="0.53008007586837902"/>
        </c:manualLayout>
      </c:layout>
      <c:bar3DChart>
        <c:barDir val="col"/>
        <c:grouping val="clustered"/>
        <c:varyColors val="0"/>
        <c:ser>
          <c:idx val="0"/>
          <c:order val="0"/>
          <c:tx>
            <c:strRef>
              <c:f>Лист1!$B$1</c:f>
              <c:strCache>
                <c:ptCount val="1"/>
                <c:pt idx="0">
                  <c:v>Число родившихся, человек</c:v>
                </c:pt>
              </c:strCache>
            </c:strRef>
          </c:tx>
          <c:spPr>
            <a:solidFill>
              <a:srgbClr val="B75797"/>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2014</c:v>
                </c:pt>
                <c:pt idx="1">
                  <c:v>2015</c:v>
                </c:pt>
                <c:pt idx="2">
                  <c:v>2016</c:v>
                </c:pt>
                <c:pt idx="3">
                  <c:v>2017</c:v>
                </c:pt>
                <c:pt idx="4">
                  <c:v>2018 (оценка)</c:v>
                </c:pt>
              </c:strCache>
            </c:strRef>
          </c:cat>
          <c:val>
            <c:numRef>
              <c:f>Лист1!$B$2:$B$6</c:f>
              <c:numCache>
                <c:formatCode>General</c:formatCode>
                <c:ptCount val="5"/>
                <c:pt idx="0" formatCode="#,##0">
                  <c:v>1003</c:v>
                </c:pt>
                <c:pt idx="1">
                  <c:v>988</c:v>
                </c:pt>
                <c:pt idx="2">
                  <c:v>941</c:v>
                </c:pt>
                <c:pt idx="3">
                  <c:v>848</c:v>
                </c:pt>
                <c:pt idx="4">
                  <c:v>880</c:v>
                </c:pt>
              </c:numCache>
            </c:numRef>
          </c:val>
          <c:extLst xmlns:c16r2="http://schemas.microsoft.com/office/drawing/2015/06/chart">
            <c:ext xmlns:c16="http://schemas.microsoft.com/office/drawing/2014/chart" uri="{C3380CC4-5D6E-409C-BE32-E72D297353CC}">
              <c16:uniqueId val="{00000000-70B8-4ED5-8196-FBBBD4C53BC1}"/>
            </c:ext>
          </c:extLst>
        </c:ser>
        <c:ser>
          <c:idx val="1"/>
          <c:order val="1"/>
          <c:tx>
            <c:strRef>
              <c:f>Лист1!$C$1</c:f>
              <c:strCache>
                <c:ptCount val="1"/>
                <c:pt idx="0">
                  <c:v>Число умерших, человек</c:v>
                </c:pt>
              </c:strCache>
            </c:strRef>
          </c:tx>
          <c:spPr>
            <a:solidFill>
              <a:srgbClr val="66D866"/>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2014</c:v>
                </c:pt>
                <c:pt idx="1">
                  <c:v>2015</c:v>
                </c:pt>
                <c:pt idx="2">
                  <c:v>2016</c:v>
                </c:pt>
                <c:pt idx="3">
                  <c:v>2017</c:v>
                </c:pt>
                <c:pt idx="4">
                  <c:v>2018 (оценка)</c:v>
                </c:pt>
              </c:strCache>
            </c:strRef>
          </c:cat>
          <c:val>
            <c:numRef>
              <c:f>Лист1!$C$2:$C$6</c:f>
              <c:numCache>
                <c:formatCode>General</c:formatCode>
                <c:ptCount val="5"/>
                <c:pt idx="0">
                  <c:v>219</c:v>
                </c:pt>
                <c:pt idx="1">
                  <c:v>221</c:v>
                </c:pt>
                <c:pt idx="2">
                  <c:v>255</c:v>
                </c:pt>
                <c:pt idx="3">
                  <c:v>233</c:v>
                </c:pt>
                <c:pt idx="4">
                  <c:v>253</c:v>
                </c:pt>
              </c:numCache>
            </c:numRef>
          </c:val>
          <c:extLst xmlns:c16r2="http://schemas.microsoft.com/office/drawing/2015/06/chart">
            <c:ext xmlns:c16="http://schemas.microsoft.com/office/drawing/2014/chart" uri="{C3380CC4-5D6E-409C-BE32-E72D297353CC}">
              <c16:uniqueId val="{00000001-70B8-4ED5-8196-FBBBD4C53BC1}"/>
            </c:ext>
          </c:extLst>
        </c:ser>
        <c:ser>
          <c:idx val="2"/>
          <c:order val="2"/>
          <c:tx>
            <c:strRef>
              <c:f>Лист1!$D$1</c:f>
              <c:strCache>
                <c:ptCount val="1"/>
                <c:pt idx="0">
                  <c:v>Естественный прирост (убыль) населения, человек</c:v>
                </c:pt>
              </c:strCache>
            </c:strRef>
          </c:tx>
          <c:spPr>
            <a:solidFill>
              <a:schemeClr val="accent6">
                <a:lumMod val="75000"/>
              </a:schemeClr>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2014</c:v>
                </c:pt>
                <c:pt idx="1">
                  <c:v>2015</c:v>
                </c:pt>
                <c:pt idx="2">
                  <c:v>2016</c:v>
                </c:pt>
                <c:pt idx="3">
                  <c:v>2017</c:v>
                </c:pt>
                <c:pt idx="4">
                  <c:v>2018 (оценка)</c:v>
                </c:pt>
              </c:strCache>
            </c:strRef>
          </c:cat>
          <c:val>
            <c:numRef>
              <c:f>Лист1!$D$2:$D$6</c:f>
              <c:numCache>
                <c:formatCode>General</c:formatCode>
                <c:ptCount val="5"/>
                <c:pt idx="0">
                  <c:v>784</c:v>
                </c:pt>
                <c:pt idx="1">
                  <c:v>767</c:v>
                </c:pt>
                <c:pt idx="2">
                  <c:v>686</c:v>
                </c:pt>
                <c:pt idx="3">
                  <c:v>615</c:v>
                </c:pt>
                <c:pt idx="4">
                  <c:v>627</c:v>
                </c:pt>
              </c:numCache>
            </c:numRef>
          </c:val>
          <c:extLst xmlns:c16r2="http://schemas.microsoft.com/office/drawing/2015/06/chart">
            <c:ext xmlns:c16="http://schemas.microsoft.com/office/drawing/2014/chart" uri="{C3380CC4-5D6E-409C-BE32-E72D297353CC}">
              <c16:uniqueId val="{00000002-70B8-4ED5-8196-FBBBD4C53BC1}"/>
            </c:ext>
          </c:extLst>
        </c:ser>
        <c:dLbls>
          <c:showLegendKey val="0"/>
          <c:showVal val="1"/>
          <c:showCatName val="0"/>
          <c:showSerName val="0"/>
          <c:showPercent val="0"/>
          <c:showBubbleSize val="0"/>
        </c:dLbls>
        <c:gapWidth val="150"/>
        <c:shape val="box"/>
        <c:axId val="151420928"/>
        <c:axId val="151422464"/>
        <c:axId val="0"/>
      </c:bar3DChart>
      <c:catAx>
        <c:axId val="15142092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51422464"/>
        <c:crosses val="autoZero"/>
        <c:auto val="1"/>
        <c:lblAlgn val="ctr"/>
        <c:lblOffset val="100"/>
        <c:noMultiLvlLbl val="0"/>
      </c:catAx>
      <c:valAx>
        <c:axId val="15142246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51420928"/>
        <c:crosses val="autoZero"/>
        <c:crossBetween val="between"/>
      </c:valAx>
      <c:spPr>
        <a:noFill/>
        <a:ln>
          <a:noFill/>
        </a:ln>
        <a:effectLst/>
      </c:spPr>
    </c:plotArea>
    <c:legend>
      <c:legendPos val="b"/>
      <c:layout>
        <c:manualLayout>
          <c:xMode val="edge"/>
          <c:yMode val="edge"/>
          <c:x val="5.1729731700204083E-3"/>
          <c:y val="0.74105924259468192"/>
          <c:w val="0.96187627588218161"/>
          <c:h val="0.23513123359580151"/>
        </c:manualLayout>
      </c:layout>
      <c:overlay val="0"/>
      <c:spPr>
        <a:noFill/>
        <a:ln>
          <a:noFill/>
        </a:ln>
        <a:effectLst/>
      </c:spPr>
      <c:txPr>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3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3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300"/>
              <a:t>Распределение населения города Когалыма по возрастным группам,</a:t>
            </a:r>
            <a:r>
              <a:rPr lang="ru-RU" sz="1300" baseline="0"/>
              <a:t> %</a:t>
            </a:r>
            <a:endParaRPr lang="ru-RU" sz="1300"/>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0"/>
          <c:order val="0"/>
          <c:tx>
            <c:strRef>
              <c:f>Лист1!$B$1</c:f>
              <c:strCache>
                <c:ptCount val="1"/>
                <c:pt idx="0">
                  <c:v>моложе трудоспособного возраста</c:v>
                </c:pt>
              </c:strCache>
            </c:strRef>
          </c:tx>
          <c:spPr>
            <a:solidFill>
              <a:schemeClr val="accent2">
                <a:lumMod val="60000"/>
                <a:lumOff val="40000"/>
              </a:schemeClr>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01.01.2015</c:v>
                </c:pt>
                <c:pt idx="1">
                  <c:v>01.01.2016</c:v>
                </c:pt>
                <c:pt idx="2">
                  <c:v>01.01.2017</c:v>
                </c:pt>
                <c:pt idx="3">
                  <c:v>01.01.2018</c:v>
                </c:pt>
                <c:pt idx="4">
                  <c:v>01.01.2019 (оценка)</c:v>
                </c:pt>
              </c:strCache>
            </c:strRef>
          </c:cat>
          <c:val>
            <c:numRef>
              <c:f>Лист1!$B$2:$B$6</c:f>
              <c:numCache>
                <c:formatCode>0.0</c:formatCode>
                <c:ptCount val="5"/>
                <c:pt idx="0">
                  <c:v>22.611025542292538</c:v>
                </c:pt>
                <c:pt idx="1">
                  <c:v>22.8</c:v>
                </c:pt>
                <c:pt idx="2">
                  <c:v>23</c:v>
                </c:pt>
                <c:pt idx="3">
                  <c:v>23</c:v>
                </c:pt>
                <c:pt idx="4" formatCode="General">
                  <c:v>23.2</c:v>
                </c:pt>
              </c:numCache>
            </c:numRef>
          </c:val>
          <c:extLst xmlns:c16r2="http://schemas.microsoft.com/office/drawing/2015/06/chart">
            <c:ext xmlns:c16="http://schemas.microsoft.com/office/drawing/2014/chart" uri="{C3380CC4-5D6E-409C-BE32-E72D297353CC}">
              <c16:uniqueId val="{00000000-2729-4933-A903-7CBDA7D6F2ED}"/>
            </c:ext>
          </c:extLst>
        </c:ser>
        <c:ser>
          <c:idx val="1"/>
          <c:order val="1"/>
          <c:tx>
            <c:strRef>
              <c:f>Лист1!$C$1</c:f>
              <c:strCache>
                <c:ptCount val="1"/>
                <c:pt idx="0">
                  <c:v>трудоспособный возраст</c:v>
                </c:pt>
              </c:strCache>
            </c:strRef>
          </c:tx>
          <c:spPr>
            <a:solidFill>
              <a:srgbClr val="FFC000"/>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01.01.2015</c:v>
                </c:pt>
                <c:pt idx="1">
                  <c:v>01.01.2016</c:v>
                </c:pt>
                <c:pt idx="2">
                  <c:v>01.01.2017</c:v>
                </c:pt>
                <c:pt idx="3">
                  <c:v>01.01.2018</c:v>
                </c:pt>
                <c:pt idx="4">
                  <c:v>01.01.2019 (оценка)</c:v>
                </c:pt>
              </c:strCache>
            </c:strRef>
          </c:cat>
          <c:val>
            <c:numRef>
              <c:f>Лист1!$C$2:$C$6</c:f>
              <c:numCache>
                <c:formatCode>0.0</c:formatCode>
                <c:ptCount val="5"/>
                <c:pt idx="0">
                  <c:v>68.275895263765889</c:v>
                </c:pt>
                <c:pt idx="1">
                  <c:v>67.2</c:v>
                </c:pt>
                <c:pt idx="2">
                  <c:v>65.900000000000006</c:v>
                </c:pt>
                <c:pt idx="3">
                  <c:v>64.599999999999994</c:v>
                </c:pt>
                <c:pt idx="4" formatCode="General">
                  <c:v>64.099999999999994</c:v>
                </c:pt>
              </c:numCache>
            </c:numRef>
          </c:val>
          <c:extLst xmlns:c16r2="http://schemas.microsoft.com/office/drawing/2015/06/chart">
            <c:ext xmlns:c16="http://schemas.microsoft.com/office/drawing/2014/chart" uri="{C3380CC4-5D6E-409C-BE32-E72D297353CC}">
              <c16:uniqueId val="{00000001-2729-4933-A903-7CBDA7D6F2ED}"/>
            </c:ext>
          </c:extLst>
        </c:ser>
        <c:ser>
          <c:idx val="2"/>
          <c:order val="2"/>
          <c:tx>
            <c:strRef>
              <c:f>Лист1!$D$1</c:f>
              <c:strCache>
                <c:ptCount val="1"/>
                <c:pt idx="0">
                  <c:v>старше трудоспособного возраста</c:v>
                </c:pt>
              </c:strCache>
            </c:strRef>
          </c:tx>
          <c:spPr>
            <a:solidFill>
              <a:srgbClr val="66D866"/>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01.01.2015</c:v>
                </c:pt>
                <c:pt idx="1">
                  <c:v>01.01.2016</c:v>
                </c:pt>
                <c:pt idx="2">
                  <c:v>01.01.2017</c:v>
                </c:pt>
                <c:pt idx="3">
                  <c:v>01.01.2018</c:v>
                </c:pt>
                <c:pt idx="4">
                  <c:v>01.01.2019 (оценка)</c:v>
                </c:pt>
              </c:strCache>
            </c:strRef>
          </c:cat>
          <c:val>
            <c:numRef>
              <c:f>Лист1!$D$2:$D$6</c:f>
              <c:numCache>
                <c:formatCode>0.0</c:formatCode>
                <c:ptCount val="5"/>
                <c:pt idx="0">
                  <c:v>9.1130791939417239</c:v>
                </c:pt>
                <c:pt idx="1">
                  <c:v>10</c:v>
                </c:pt>
                <c:pt idx="2">
                  <c:v>11.1</c:v>
                </c:pt>
                <c:pt idx="3">
                  <c:v>12.3</c:v>
                </c:pt>
                <c:pt idx="4" formatCode="General">
                  <c:v>12.7</c:v>
                </c:pt>
              </c:numCache>
            </c:numRef>
          </c:val>
          <c:extLst xmlns:c16r2="http://schemas.microsoft.com/office/drawing/2015/06/chart">
            <c:ext xmlns:c16="http://schemas.microsoft.com/office/drawing/2014/chart" uri="{C3380CC4-5D6E-409C-BE32-E72D297353CC}">
              <c16:uniqueId val="{00000002-2729-4933-A903-7CBDA7D6F2ED}"/>
            </c:ext>
          </c:extLst>
        </c:ser>
        <c:dLbls>
          <c:showLegendKey val="0"/>
          <c:showVal val="1"/>
          <c:showCatName val="0"/>
          <c:showSerName val="0"/>
          <c:showPercent val="0"/>
          <c:showBubbleSize val="0"/>
        </c:dLbls>
        <c:gapWidth val="150"/>
        <c:shape val="box"/>
        <c:axId val="151684608"/>
        <c:axId val="151686144"/>
        <c:axId val="0"/>
      </c:bar3DChart>
      <c:catAx>
        <c:axId val="15168460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51686144"/>
        <c:crosses val="autoZero"/>
        <c:auto val="1"/>
        <c:lblAlgn val="ctr"/>
        <c:lblOffset val="100"/>
        <c:noMultiLvlLbl val="0"/>
      </c:catAx>
      <c:valAx>
        <c:axId val="15168614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51684608"/>
        <c:crosses val="autoZero"/>
        <c:crossBetween val="between"/>
      </c:valAx>
      <c:spPr>
        <a:noFill/>
        <a:ln>
          <a:noFill/>
        </a:ln>
        <a:effectLst/>
      </c:spPr>
    </c:plotArea>
    <c:legend>
      <c:legendPos val="b"/>
      <c:layout>
        <c:manualLayout>
          <c:xMode val="edge"/>
          <c:yMode val="edge"/>
          <c:x val="4.2510936132983797E-2"/>
          <c:y val="0.7824897637795275"/>
          <c:w val="0.94275590551181165"/>
          <c:h val="0.19751023622047328"/>
        </c:manualLayout>
      </c:layout>
      <c:overlay val="0"/>
      <c:spPr>
        <a:noFill/>
        <a:ln>
          <a:noFill/>
        </a:ln>
        <a:effectLst/>
      </c:spPr>
      <c:txPr>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3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3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300"/>
              <a:t>Динамика миграционного прироста населения города Когалыма</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083132837562002"/>
          <c:y val="0.20272809648794018"/>
          <c:w val="0.87370570866142139"/>
          <c:h val="0.47635358080239981"/>
        </c:manualLayout>
      </c:layout>
      <c:bar3DChart>
        <c:barDir val="col"/>
        <c:grouping val="clustered"/>
        <c:varyColors val="0"/>
        <c:ser>
          <c:idx val="0"/>
          <c:order val="0"/>
          <c:tx>
            <c:strRef>
              <c:f>Лист1!$B$1</c:f>
              <c:strCache>
                <c:ptCount val="1"/>
                <c:pt idx="0">
                  <c:v>Число прибывших, человек</c:v>
                </c:pt>
              </c:strCache>
            </c:strRef>
          </c:tx>
          <c:spPr>
            <a:solidFill>
              <a:srgbClr val="640CC4"/>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2014</c:v>
                </c:pt>
                <c:pt idx="1">
                  <c:v>2015</c:v>
                </c:pt>
                <c:pt idx="2">
                  <c:v>2016</c:v>
                </c:pt>
                <c:pt idx="3">
                  <c:v>2017</c:v>
                </c:pt>
                <c:pt idx="4">
                  <c:v>2018</c:v>
                </c:pt>
              </c:numCache>
            </c:numRef>
          </c:cat>
          <c:val>
            <c:numRef>
              <c:f>Лист1!$B$2:$B$6</c:f>
              <c:numCache>
                <c:formatCode>General</c:formatCode>
                <c:ptCount val="5"/>
                <c:pt idx="0">
                  <c:v>3477</c:v>
                </c:pt>
                <c:pt idx="1">
                  <c:v>3433</c:v>
                </c:pt>
                <c:pt idx="2">
                  <c:v>3543</c:v>
                </c:pt>
                <c:pt idx="3">
                  <c:v>3501</c:v>
                </c:pt>
                <c:pt idx="4">
                  <c:v>2759</c:v>
                </c:pt>
              </c:numCache>
            </c:numRef>
          </c:val>
          <c:extLst xmlns:c16r2="http://schemas.microsoft.com/office/drawing/2015/06/chart">
            <c:ext xmlns:c16="http://schemas.microsoft.com/office/drawing/2014/chart" uri="{C3380CC4-5D6E-409C-BE32-E72D297353CC}">
              <c16:uniqueId val="{00000000-66D6-46EC-B7FF-5F1E5A7DDB32}"/>
            </c:ext>
          </c:extLst>
        </c:ser>
        <c:ser>
          <c:idx val="1"/>
          <c:order val="1"/>
          <c:tx>
            <c:strRef>
              <c:f>Лист1!$C$1</c:f>
              <c:strCache>
                <c:ptCount val="1"/>
                <c:pt idx="0">
                  <c:v>Число выбывших, человек</c:v>
                </c:pt>
              </c:strCache>
            </c:strRef>
          </c:tx>
          <c:spPr>
            <a:solidFill>
              <a:srgbClr val="FFC000"/>
            </a:solidFill>
            <a:ln>
              <a:noFill/>
            </a:ln>
            <a:effectLst/>
            <a:sp3d/>
          </c:spPr>
          <c:invertIfNegative val="0"/>
          <c:dLbls>
            <c:dLbl>
              <c:idx val="0"/>
              <c:layout>
                <c:manualLayout>
                  <c:x val="3.2407407407407614E-2"/>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66D6-46EC-B7FF-5F1E5A7DDB32}"/>
                </c:ext>
                <c:ext xmlns:c15="http://schemas.microsoft.com/office/drawing/2012/chart" uri="{CE6537A1-D6FC-4f65-9D91-7224C49458BB}">
                  <c15:layout/>
                </c:ext>
              </c:extLst>
            </c:dLbl>
            <c:dLbl>
              <c:idx val="1"/>
              <c:layout>
                <c:manualLayout>
                  <c:x val="2.777777777777803E-2"/>
                  <c:y val="-3.2248234912135844E-1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66D6-46EC-B7FF-5F1E5A7DDB32}"/>
                </c:ext>
                <c:ext xmlns:c15="http://schemas.microsoft.com/office/drawing/2012/chart" uri="{CE6537A1-D6FC-4f65-9D91-7224C49458BB}">
                  <c15:layout/>
                </c:ext>
              </c:extLst>
            </c:dLbl>
            <c:dLbl>
              <c:idx val="2"/>
              <c:layout>
                <c:manualLayout>
                  <c:x val="2.7777777777778064E-2"/>
                  <c:y val="-6.4496469824272132E-1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66D6-46EC-B7FF-5F1E5A7DDB32}"/>
                </c:ext>
                <c:ext xmlns:c15="http://schemas.microsoft.com/office/drawing/2012/chart" uri="{CE6537A1-D6FC-4f65-9D91-7224C49458BB}">
                  <c15:layout/>
                </c:ext>
              </c:extLst>
            </c:dLbl>
            <c:dLbl>
              <c:idx val="3"/>
              <c:layout>
                <c:manualLayout>
                  <c:x val="3.2407407407407648E-2"/>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66D6-46EC-B7FF-5F1E5A7DDB32}"/>
                </c:ext>
                <c:ext xmlns:c15="http://schemas.microsoft.com/office/drawing/2012/chart" uri="{CE6537A1-D6FC-4f65-9D91-7224C49458BB}">
                  <c15:layout/>
                </c:ext>
              </c:extLst>
            </c:dLbl>
            <c:dLbl>
              <c:idx val="4"/>
              <c:layout>
                <c:manualLayout>
                  <c:x val="5.3240740740740741E-2"/>
                  <c:y val="-6.4496469824272132E-1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66D6-46EC-B7FF-5F1E5A7DDB32}"/>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2014</c:v>
                </c:pt>
                <c:pt idx="1">
                  <c:v>2015</c:v>
                </c:pt>
                <c:pt idx="2">
                  <c:v>2016</c:v>
                </c:pt>
                <c:pt idx="3">
                  <c:v>2017</c:v>
                </c:pt>
                <c:pt idx="4">
                  <c:v>2018</c:v>
                </c:pt>
              </c:numCache>
            </c:numRef>
          </c:cat>
          <c:val>
            <c:numRef>
              <c:f>Лист1!$C$2:$C$6</c:f>
              <c:numCache>
                <c:formatCode>General</c:formatCode>
                <c:ptCount val="5"/>
                <c:pt idx="0">
                  <c:v>3079</c:v>
                </c:pt>
                <c:pt idx="1">
                  <c:v>3052</c:v>
                </c:pt>
                <c:pt idx="2">
                  <c:v>2859</c:v>
                </c:pt>
                <c:pt idx="3">
                  <c:v>2589</c:v>
                </c:pt>
                <c:pt idx="4">
                  <c:v>2709</c:v>
                </c:pt>
              </c:numCache>
            </c:numRef>
          </c:val>
          <c:extLst xmlns:c16r2="http://schemas.microsoft.com/office/drawing/2015/06/chart">
            <c:ext xmlns:c16="http://schemas.microsoft.com/office/drawing/2014/chart" uri="{C3380CC4-5D6E-409C-BE32-E72D297353CC}">
              <c16:uniqueId val="{00000006-66D6-46EC-B7FF-5F1E5A7DDB32}"/>
            </c:ext>
          </c:extLst>
        </c:ser>
        <c:ser>
          <c:idx val="2"/>
          <c:order val="2"/>
          <c:tx>
            <c:strRef>
              <c:f>Лист1!$D$1</c:f>
              <c:strCache>
                <c:ptCount val="1"/>
                <c:pt idx="0">
                  <c:v>Миграционный прирост (убыль) населения, человек</c:v>
                </c:pt>
              </c:strCache>
            </c:strRef>
          </c:tx>
          <c:spPr>
            <a:solidFill>
              <a:srgbClr val="66D866"/>
            </a:solidFill>
            <a:ln>
              <a:noFill/>
            </a:ln>
            <a:effectLst/>
            <a:sp3d/>
          </c:spPr>
          <c:invertIfNegative val="0"/>
          <c:dLbls>
            <c:dLbl>
              <c:idx val="0"/>
              <c:layout>
                <c:manualLayout>
                  <c:x val="1.3888888888888987E-2"/>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66D6-46EC-B7FF-5F1E5A7DDB32}"/>
                </c:ext>
                <c:ext xmlns:c15="http://schemas.microsoft.com/office/drawing/2012/chart" uri="{CE6537A1-D6FC-4f65-9D91-7224C49458BB}">
                  <c15:layout/>
                </c:ext>
              </c:extLst>
            </c:dLbl>
            <c:dLbl>
              <c:idx val="1"/>
              <c:layout>
                <c:manualLayout>
                  <c:x val="2.0833333333333412E-2"/>
                  <c:y val="-7.0360598065083834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66D6-46EC-B7FF-5F1E5A7DDB32}"/>
                </c:ext>
                <c:ext xmlns:c15="http://schemas.microsoft.com/office/drawing/2012/chart" uri="{CE6537A1-D6FC-4f65-9D91-7224C49458BB}">
                  <c15:layout/>
                </c:ext>
              </c:extLst>
            </c:dLbl>
            <c:dLbl>
              <c:idx val="2"/>
              <c:layout>
                <c:manualLayout>
                  <c:x val="2.0833333333333412E-2"/>
                  <c:y val="-6.4496469824272132E-1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66D6-46EC-B7FF-5F1E5A7DDB32}"/>
                </c:ext>
                <c:ext xmlns:c15="http://schemas.microsoft.com/office/drawing/2012/chart" uri="{CE6537A1-D6FC-4f65-9D91-7224C49458BB}">
                  <c15:layout/>
                </c:ext>
              </c:extLst>
            </c:dLbl>
            <c:dLbl>
              <c:idx val="3"/>
              <c:layout>
                <c:manualLayout>
                  <c:x val="2.0833333333333412E-2"/>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66D6-46EC-B7FF-5F1E5A7DDB32}"/>
                </c:ext>
                <c:ext xmlns:c15="http://schemas.microsoft.com/office/drawing/2012/chart" uri="{CE6537A1-D6FC-4f65-9D91-7224C49458BB}">
                  <c15:layout/>
                </c:ext>
              </c:extLst>
            </c:dLbl>
            <c:dLbl>
              <c:idx val="4"/>
              <c:layout>
                <c:manualLayout>
                  <c:x val="9.2592592592593507E-3"/>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66D6-46EC-B7FF-5F1E5A7DDB32}"/>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Лист1!$A$2:$A$6</c:f>
              <c:numCache>
                <c:formatCode>General</c:formatCode>
                <c:ptCount val="5"/>
                <c:pt idx="0">
                  <c:v>2014</c:v>
                </c:pt>
                <c:pt idx="1">
                  <c:v>2015</c:v>
                </c:pt>
                <c:pt idx="2">
                  <c:v>2016</c:v>
                </c:pt>
                <c:pt idx="3">
                  <c:v>2017</c:v>
                </c:pt>
                <c:pt idx="4">
                  <c:v>2018</c:v>
                </c:pt>
              </c:numCache>
            </c:numRef>
          </c:cat>
          <c:val>
            <c:numRef>
              <c:f>Лист1!$D$2:$D$6</c:f>
              <c:numCache>
                <c:formatCode>General</c:formatCode>
                <c:ptCount val="5"/>
                <c:pt idx="0">
                  <c:v>398</c:v>
                </c:pt>
                <c:pt idx="1">
                  <c:v>381</c:v>
                </c:pt>
                <c:pt idx="2">
                  <c:v>684</c:v>
                </c:pt>
                <c:pt idx="3">
                  <c:v>912</c:v>
                </c:pt>
                <c:pt idx="4">
                  <c:v>50</c:v>
                </c:pt>
              </c:numCache>
            </c:numRef>
          </c:val>
          <c:extLst xmlns:c16r2="http://schemas.microsoft.com/office/drawing/2015/06/chart">
            <c:ext xmlns:c16="http://schemas.microsoft.com/office/drawing/2014/chart" uri="{C3380CC4-5D6E-409C-BE32-E72D297353CC}">
              <c16:uniqueId val="{0000000C-66D6-46EC-B7FF-5F1E5A7DDB32}"/>
            </c:ext>
          </c:extLst>
        </c:ser>
        <c:dLbls>
          <c:showLegendKey val="0"/>
          <c:showVal val="1"/>
          <c:showCatName val="0"/>
          <c:showSerName val="0"/>
          <c:showPercent val="0"/>
          <c:showBubbleSize val="0"/>
        </c:dLbls>
        <c:gapWidth val="150"/>
        <c:shape val="box"/>
        <c:axId val="151870464"/>
        <c:axId val="151876352"/>
        <c:axId val="0"/>
      </c:bar3DChart>
      <c:catAx>
        <c:axId val="15187046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51876352"/>
        <c:crosses val="autoZero"/>
        <c:auto val="1"/>
        <c:lblAlgn val="ctr"/>
        <c:lblOffset val="100"/>
        <c:noMultiLvlLbl val="0"/>
      </c:catAx>
      <c:valAx>
        <c:axId val="1518763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51870464"/>
        <c:crosses val="autoZero"/>
        <c:crossBetween val="between"/>
      </c:valAx>
      <c:spPr>
        <a:noFill/>
        <a:ln>
          <a:noFill/>
        </a:ln>
        <a:effectLst/>
      </c:spPr>
    </c:plotArea>
    <c:legend>
      <c:legendPos val="b"/>
      <c:layout>
        <c:manualLayout>
          <c:xMode val="edge"/>
          <c:yMode val="edge"/>
          <c:x val="1.2401027996500461E-2"/>
          <c:y val="0.74105924259468192"/>
          <c:w val="0.95899424030329894"/>
          <c:h val="0.23513123359580151"/>
        </c:manualLayout>
      </c:layout>
      <c:overlay val="0"/>
      <c:spPr>
        <a:noFill/>
        <a:ln>
          <a:noFill/>
        </a:ln>
        <a:effectLst/>
      </c:spPr>
      <c:txPr>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3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a:pPr>
            <a:r>
              <a:rPr lang="ru-RU" sz="1300" b="0">
                <a:latin typeface="Times New Roman" panose="02020603050405020304" pitchFamily="18" charset="0"/>
                <a:cs typeface="Times New Roman" panose="02020603050405020304" pitchFamily="18" charset="0"/>
              </a:rPr>
              <a:t>Структура промышленного производства города Когалыма</a:t>
            </a:r>
          </a:p>
        </c:rich>
      </c:tx>
      <c:overlay val="0"/>
    </c:title>
    <c:autoTitleDeleted val="0"/>
    <c:plotArea>
      <c:layout>
        <c:manualLayout>
          <c:layoutTarget val="inner"/>
          <c:xMode val="edge"/>
          <c:yMode val="edge"/>
          <c:x val="0.12733213035870516"/>
          <c:y val="0.11984126984127012"/>
          <c:w val="0.83721073928258971"/>
          <c:h val="0.60696012998375148"/>
        </c:manualLayout>
      </c:layout>
      <c:barChart>
        <c:barDir val="col"/>
        <c:grouping val="clustered"/>
        <c:varyColors val="0"/>
        <c:ser>
          <c:idx val="0"/>
          <c:order val="0"/>
          <c:tx>
            <c:strRef>
              <c:f>Лист1!$B$1</c:f>
              <c:strCache>
                <c:ptCount val="1"/>
                <c:pt idx="0">
                  <c:v>Добыча полезных ископаемых, предоставление услуг в этих областях, млн. руб.</c:v>
                </c:pt>
              </c:strCache>
            </c:strRef>
          </c:tx>
          <c:invertIfNegative val="0"/>
          <c:dLbls>
            <c:dLbl>
              <c:idx val="0"/>
              <c:layout>
                <c:manualLayout>
                  <c:x val="0"/>
                  <c:y val="0.2182539682539682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AB82-4301-A04E-D7DDB08E65F2}"/>
                </c:ext>
                <c:ext xmlns:c15="http://schemas.microsoft.com/office/drawing/2012/chart" uri="{CE6537A1-D6FC-4f65-9D91-7224C49458BB}">
                  <c15:layout/>
                </c:ext>
              </c:extLst>
            </c:dLbl>
            <c:dLbl>
              <c:idx val="1"/>
              <c:layout>
                <c:manualLayout>
                  <c:x val="0"/>
                  <c:y val="0.2380952380952396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AB82-4301-A04E-D7DDB08E65F2}"/>
                </c:ext>
                <c:ext xmlns:c15="http://schemas.microsoft.com/office/drawing/2012/chart" uri="{CE6537A1-D6FC-4f65-9D91-7224C49458BB}">
                  <c15:layout/>
                </c:ext>
              </c:extLst>
            </c:dLbl>
            <c:dLbl>
              <c:idx val="2"/>
              <c:layout>
                <c:manualLayout>
                  <c:x val="0"/>
                  <c:y val="0.24603174603174621"/>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AB82-4301-A04E-D7DDB08E65F2}"/>
                </c:ext>
                <c:ext xmlns:c15="http://schemas.microsoft.com/office/drawing/2012/chart" uri="{CE6537A1-D6FC-4f65-9D91-7224C49458BB}">
                  <c15:layout/>
                </c:ext>
              </c:extLst>
            </c:dLbl>
            <c:dLbl>
              <c:idx val="3"/>
              <c:layout>
                <c:manualLayout>
                  <c:x val="0"/>
                  <c:y val="0.1666666666666666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AB82-4301-A04E-D7DDB08E65F2}"/>
                </c:ext>
                <c:ext xmlns:c15="http://schemas.microsoft.com/office/drawing/2012/chart" uri="{CE6537A1-D6FC-4f65-9D91-7224C49458BB}">
                  <c15:layout/>
                </c:ext>
              </c:extLst>
            </c:dLbl>
            <c:dLbl>
              <c:idx val="4"/>
              <c:layout>
                <c:manualLayout>
                  <c:x val="0"/>
                  <c:y val="0.1785714285714299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AB82-4301-A04E-D7DDB08E65F2}"/>
                </c:ext>
                <c:ext xmlns:c15="http://schemas.microsoft.com/office/drawing/2012/chart" uri="{CE6537A1-D6FC-4f65-9D91-7224C49458BB}">
                  <c15:layout/>
                </c:ext>
              </c:extLst>
            </c:dLbl>
            <c:spPr>
              <a:noFill/>
              <a:ln>
                <a:noFill/>
              </a:ln>
              <a:effectLst/>
            </c:spPr>
            <c:txPr>
              <a:bodyPr rot="-5400000" vert="horz"/>
              <a:lstStyle/>
              <a:p>
                <a:pPr>
                  <a:defRPr sz="11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2014</c:v>
                </c:pt>
                <c:pt idx="1">
                  <c:v>2015</c:v>
                </c:pt>
                <c:pt idx="2">
                  <c:v>2016</c:v>
                </c:pt>
                <c:pt idx="3">
                  <c:v>2017</c:v>
                </c:pt>
                <c:pt idx="4">
                  <c:v>2018
(оценка)</c:v>
                </c:pt>
              </c:strCache>
            </c:strRef>
          </c:cat>
          <c:val>
            <c:numRef>
              <c:f>Лист1!$B$2:$B$6</c:f>
              <c:numCache>
                <c:formatCode>#,##0</c:formatCode>
                <c:ptCount val="5"/>
                <c:pt idx="0">
                  <c:v>9703</c:v>
                </c:pt>
                <c:pt idx="1">
                  <c:v>10215</c:v>
                </c:pt>
                <c:pt idx="2">
                  <c:v>9558</c:v>
                </c:pt>
                <c:pt idx="3">
                  <c:v>10798</c:v>
                </c:pt>
                <c:pt idx="4">
                  <c:v>10852</c:v>
                </c:pt>
              </c:numCache>
            </c:numRef>
          </c:val>
          <c:extLst xmlns:c16r2="http://schemas.microsoft.com/office/drawing/2015/06/chart">
            <c:ext xmlns:c16="http://schemas.microsoft.com/office/drawing/2014/chart" uri="{C3380CC4-5D6E-409C-BE32-E72D297353CC}">
              <c16:uniqueId val="{00000005-AB82-4301-A04E-D7DDB08E65F2}"/>
            </c:ext>
          </c:extLst>
        </c:ser>
        <c:ser>
          <c:idx val="1"/>
          <c:order val="1"/>
          <c:tx>
            <c:strRef>
              <c:f>Лист1!$C$1</c:f>
              <c:strCache>
                <c:ptCount val="1"/>
                <c:pt idx="0">
                  <c:v>Обрабатывающие производства, млн. руб.</c:v>
                </c:pt>
              </c:strCache>
            </c:strRef>
          </c:tx>
          <c:invertIfNegative val="0"/>
          <c:dLbls>
            <c:dLbl>
              <c:idx val="0"/>
              <c:layout>
                <c:manualLayout>
                  <c:x val="0"/>
                  <c:y val="0.1706349206349206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AB82-4301-A04E-D7DDB08E65F2}"/>
                </c:ext>
                <c:ext xmlns:c15="http://schemas.microsoft.com/office/drawing/2012/chart" uri="{CE6537A1-D6FC-4f65-9D91-7224C49458BB}">
                  <c15:layout/>
                </c:ext>
              </c:extLst>
            </c:dLbl>
            <c:dLbl>
              <c:idx val="1"/>
              <c:layout>
                <c:manualLayout>
                  <c:x val="-2.3148148148148147E-3"/>
                  <c:y val="0.1746031746031745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AB82-4301-A04E-D7DDB08E65F2}"/>
                </c:ext>
                <c:ext xmlns:c15="http://schemas.microsoft.com/office/drawing/2012/chart" uri="{CE6537A1-D6FC-4f65-9D91-7224C49458BB}">
                  <c15:layout/>
                </c:ext>
              </c:extLst>
            </c:dLbl>
            <c:dLbl>
              <c:idx val="2"/>
              <c:layout>
                <c:manualLayout>
                  <c:x val="0"/>
                  <c:y val="0.2857142857142881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AB82-4301-A04E-D7DDB08E65F2}"/>
                </c:ext>
                <c:ext xmlns:c15="http://schemas.microsoft.com/office/drawing/2012/chart" uri="{CE6537A1-D6FC-4f65-9D91-7224C49458BB}">
                  <c15:layout/>
                </c:ext>
              </c:extLst>
            </c:dLbl>
            <c:dLbl>
              <c:idx val="3"/>
              <c:layout>
                <c:manualLayout>
                  <c:x val="0"/>
                  <c:y val="0.31746031746031911"/>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AB82-4301-A04E-D7DDB08E65F2}"/>
                </c:ext>
                <c:ext xmlns:c15="http://schemas.microsoft.com/office/drawing/2012/chart" uri="{CE6537A1-D6FC-4f65-9D91-7224C49458BB}">
                  <c15:layout/>
                </c:ext>
              </c:extLst>
            </c:dLbl>
            <c:dLbl>
              <c:idx val="4"/>
              <c:layout>
                <c:manualLayout>
                  <c:x val="0"/>
                  <c:y val="0.3134920634920664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AB82-4301-A04E-D7DDB08E65F2}"/>
                </c:ext>
                <c:ext xmlns:c15="http://schemas.microsoft.com/office/drawing/2012/chart" uri="{CE6537A1-D6FC-4f65-9D91-7224C49458BB}">
                  <c15:layout/>
                </c:ext>
              </c:extLst>
            </c:dLbl>
            <c:spPr>
              <a:noFill/>
              <a:ln>
                <a:noFill/>
              </a:ln>
              <a:effectLst/>
            </c:spPr>
            <c:txPr>
              <a:bodyPr rot="-5400000" vert="horz"/>
              <a:lstStyle/>
              <a:p>
                <a:pPr>
                  <a:defRPr sz="11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2014</c:v>
                </c:pt>
                <c:pt idx="1">
                  <c:v>2015</c:v>
                </c:pt>
                <c:pt idx="2">
                  <c:v>2016</c:v>
                </c:pt>
                <c:pt idx="3">
                  <c:v>2017</c:v>
                </c:pt>
                <c:pt idx="4">
                  <c:v>2018
(оценка)</c:v>
                </c:pt>
              </c:strCache>
            </c:strRef>
          </c:cat>
          <c:val>
            <c:numRef>
              <c:f>Лист1!$C$2:$C$6</c:f>
              <c:numCache>
                <c:formatCode>#,##0</c:formatCode>
                <c:ptCount val="5"/>
                <c:pt idx="0">
                  <c:v>4912</c:v>
                </c:pt>
                <c:pt idx="1">
                  <c:v>8604</c:v>
                </c:pt>
                <c:pt idx="2">
                  <c:v>9663</c:v>
                </c:pt>
                <c:pt idx="3">
                  <c:v>13350</c:v>
                </c:pt>
                <c:pt idx="4">
                  <c:v>14992</c:v>
                </c:pt>
              </c:numCache>
            </c:numRef>
          </c:val>
          <c:extLst xmlns:c16r2="http://schemas.microsoft.com/office/drawing/2015/06/chart">
            <c:ext xmlns:c16="http://schemas.microsoft.com/office/drawing/2014/chart" uri="{C3380CC4-5D6E-409C-BE32-E72D297353CC}">
              <c16:uniqueId val="{0000000B-AB82-4301-A04E-D7DDB08E65F2}"/>
            </c:ext>
          </c:extLst>
        </c:ser>
        <c:ser>
          <c:idx val="2"/>
          <c:order val="2"/>
          <c:tx>
            <c:strRef>
              <c:f>Лист1!$D$1</c:f>
              <c:strCache>
                <c:ptCount val="1"/>
                <c:pt idx="0">
                  <c:v>Производство и распределение электроэнергии, газа и воды, млн. руб.</c:v>
                </c:pt>
              </c:strCache>
            </c:strRef>
          </c:tx>
          <c:invertIfNegative val="0"/>
          <c:dLbls>
            <c:dLbl>
              <c:idx val="0"/>
              <c:layout>
                <c:manualLayout>
                  <c:x val="-2.3148148148148147E-3"/>
                  <c:y val="0.1666666666666666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AB82-4301-A04E-D7DDB08E65F2}"/>
                </c:ext>
                <c:ext xmlns:c15="http://schemas.microsoft.com/office/drawing/2012/chart" uri="{CE6537A1-D6FC-4f65-9D91-7224C49458BB}">
                  <c15:layout/>
                </c:ext>
              </c:extLst>
            </c:dLbl>
            <c:dLbl>
              <c:idx val="1"/>
              <c:layout>
                <c:manualLayout>
                  <c:x val="0"/>
                  <c:y val="0.19841269841269951"/>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AB82-4301-A04E-D7DDB08E65F2}"/>
                </c:ext>
                <c:ext xmlns:c15="http://schemas.microsoft.com/office/drawing/2012/chart" uri="{CE6537A1-D6FC-4f65-9D91-7224C49458BB}">
                  <c15:layout/>
                </c:ext>
              </c:extLst>
            </c:dLbl>
            <c:dLbl>
              <c:idx val="2"/>
              <c:layout>
                <c:manualLayout>
                  <c:x val="-2.3148148148148147E-3"/>
                  <c:y val="0.230158730158730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AB82-4301-A04E-D7DDB08E65F2}"/>
                </c:ext>
                <c:ext xmlns:c15="http://schemas.microsoft.com/office/drawing/2012/chart" uri="{CE6537A1-D6FC-4f65-9D91-7224C49458BB}">
                  <c15:layout/>
                </c:ext>
              </c:extLst>
            </c:dLbl>
            <c:dLbl>
              <c:idx val="3"/>
              <c:layout>
                <c:manualLayout>
                  <c:x val="0"/>
                  <c:y val="0.1904761904761919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AB82-4301-A04E-D7DDB08E65F2}"/>
                </c:ext>
                <c:ext xmlns:c15="http://schemas.microsoft.com/office/drawing/2012/chart" uri="{CE6537A1-D6FC-4f65-9D91-7224C49458BB}">
                  <c15:layout/>
                </c:ext>
              </c:extLst>
            </c:dLbl>
            <c:dLbl>
              <c:idx val="4"/>
              <c:layout>
                <c:manualLayout>
                  <c:x val="0"/>
                  <c:y val="0.1825396825396834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AB82-4301-A04E-D7DDB08E65F2}"/>
                </c:ext>
                <c:ext xmlns:c15="http://schemas.microsoft.com/office/drawing/2012/chart" uri="{CE6537A1-D6FC-4f65-9D91-7224C49458BB}">
                  <c15:layout/>
                </c:ext>
              </c:extLst>
            </c:dLbl>
            <c:spPr>
              <a:noFill/>
              <a:ln>
                <a:noFill/>
              </a:ln>
              <a:effectLst/>
            </c:spPr>
            <c:txPr>
              <a:bodyPr rot="-5400000" vert="horz"/>
              <a:lstStyle/>
              <a:p>
                <a:pPr>
                  <a:defRPr sz="11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2014</c:v>
                </c:pt>
                <c:pt idx="1">
                  <c:v>2015</c:v>
                </c:pt>
                <c:pt idx="2">
                  <c:v>2016</c:v>
                </c:pt>
                <c:pt idx="3">
                  <c:v>2017</c:v>
                </c:pt>
                <c:pt idx="4">
                  <c:v>2018
(оценка)</c:v>
                </c:pt>
              </c:strCache>
            </c:strRef>
          </c:cat>
          <c:val>
            <c:numRef>
              <c:f>Лист1!$D$2:$D$6</c:f>
              <c:numCache>
                <c:formatCode>#,##0</c:formatCode>
                <c:ptCount val="5"/>
                <c:pt idx="0">
                  <c:v>9271</c:v>
                </c:pt>
                <c:pt idx="1">
                  <c:v>9887</c:v>
                </c:pt>
                <c:pt idx="2">
                  <c:v>9758</c:v>
                </c:pt>
                <c:pt idx="3">
                  <c:v>9230</c:v>
                </c:pt>
                <c:pt idx="4">
                  <c:v>9841.099999999944</c:v>
                </c:pt>
              </c:numCache>
            </c:numRef>
          </c:val>
          <c:extLst xmlns:c16r2="http://schemas.microsoft.com/office/drawing/2015/06/chart">
            <c:ext xmlns:c16="http://schemas.microsoft.com/office/drawing/2014/chart" uri="{C3380CC4-5D6E-409C-BE32-E72D297353CC}">
              <c16:uniqueId val="{00000011-AB82-4301-A04E-D7DDB08E65F2}"/>
            </c:ext>
          </c:extLst>
        </c:ser>
        <c:dLbls>
          <c:showLegendKey val="0"/>
          <c:showVal val="0"/>
          <c:showCatName val="0"/>
          <c:showSerName val="0"/>
          <c:showPercent val="0"/>
          <c:showBubbleSize val="0"/>
        </c:dLbls>
        <c:gapWidth val="150"/>
        <c:axId val="152615552"/>
        <c:axId val="151531904"/>
      </c:barChart>
      <c:catAx>
        <c:axId val="152615552"/>
        <c:scaling>
          <c:orientation val="minMax"/>
        </c:scaling>
        <c:delete val="0"/>
        <c:axPos val="b"/>
        <c:numFmt formatCode="General" sourceLinked="1"/>
        <c:majorTickMark val="out"/>
        <c:minorTickMark val="none"/>
        <c:tickLblPos val="nextTo"/>
        <c:txPr>
          <a:bodyPr/>
          <a:lstStyle/>
          <a:p>
            <a:pPr>
              <a:defRPr sz="1100">
                <a:latin typeface="Times New Roman" pitchFamily="18" charset="0"/>
                <a:cs typeface="Times New Roman" pitchFamily="18" charset="0"/>
              </a:defRPr>
            </a:pPr>
            <a:endParaRPr lang="ru-RU"/>
          </a:p>
        </c:txPr>
        <c:crossAx val="151531904"/>
        <c:crosses val="autoZero"/>
        <c:auto val="1"/>
        <c:lblAlgn val="ctr"/>
        <c:lblOffset val="100"/>
        <c:noMultiLvlLbl val="0"/>
      </c:catAx>
      <c:valAx>
        <c:axId val="151531904"/>
        <c:scaling>
          <c:orientation val="minMax"/>
        </c:scaling>
        <c:delete val="0"/>
        <c:axPos val="l"/>
        <c:majorGridlines/>
        <c:numFmt formatCode="#,##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52615552"/>
        <c:crosses val="autoZero"/>
        <c:crossBetween val="between"/>
      </c:valAx>
    </c:plotArea>
    <c:legend>
      <c:legendPos val="b"/>
      <c:layout>
        <c:manualLayout>
          <c:xMode val="edge"/>
          <c:yMode val="edge"/>
          <c:x val="5.8589603382910471E-2"/>
          <c:y val="0.83729083864517584"/>
          <c:w val="0.92680209244678102"/>
          <c:h val="0.15520559930008748"/>
        </c:manualLayout>
      </c:layout>
      <c:overlay val="0"/>
      <c:txPr>
        <a:bodyPr/>
        <a:lstStyle/>
        <a:p>
          <a:pPr>
            <a:defRPr sz="1100">
              <a:latin typeface="Times New Roman" pitchFamily="18" charset="0"/>
              <a:cs typeface="Times New Roman" pitchFamily="18" charset="0"/>
            </a:defRPr>
          </a:pPr>
          <a:endParaRPr lang="ru-RU"/>
        </a:p>
      </c:txPr>
    </c:legend>
    <c:plotVisOnly val="1"/>
    <c:dispBlanksAs val="gap"/>
    <c:showDLblsOverMax val="0"/>
  </c:chart>
  <c:spPr>
    <a:ln>
      <a:solidFill>
        <a:schemeClr val="bg2"/>
      </a:solid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title>
      <c:tx>
        <c:rich>
          <a:bodyPr/>
          <a:lstStyle/>
          <a:p>
            <a:pPr>
              <a:defRPr>
                <a:latin typeface="Times New Roman" pitchFamily="18" charset="0"/>
                <a:cs typeface="Times New Roman" pitchFamily="18" charset="0"/>
              </a:defRPr>
            </a:pPr>
            <a:r>
              <a:rPr lang="ru-RU" sz="1300">
                <a:latin typeface="Times New Roman" pitchFamily="18" charset="0"/>
                <a:cs typeface="Times New Roman" pitchFamily="18" charset="0"/>
              </a:rPr>
              <a:t>Объём инвестиций в основной капитал, млн. рублей</a:t>
            </a:r>
          </a:p>
          <a:p>
            <a:pPr>
              <a:defRPr>
                <a:latin typeface="Times New Roman" pitchFamily="18" charset="0"/>
                <a:cs typeface="Times New Roman" pitchFamily="18" charset="0"/>
              </a:defRPr>
            </a:pPr>
            <a:r>
              <a:rPr lang="ru-RU" sz="1300">
                <a:latin typeface="Times New Roman" pitchFamily="18" charset="0"/>
                <a:cs typeface="Times New Roman" pitchFamily="18" charset="0"/>
              </a:rPr>
              <a:t> (без субъектов малого предпринимательства)</a:t>
            </a:r>
          </a:p>
        </c:rich>
      </c:tx>
      <c:layout>
        <c:manualLayout>
          <c:xMode val="edge"/>
          <c:yMode val="edge"/>
          <c:x val="0.15089855879018024"/>
          <c:y val="0"/>
        </c:manualLayout>
      </c:layout>
      <c:overlay val="0"/>
    </c:title>
    <c:autoTitleDeleted val="0"/>
    <c:plotArea>
      <c:layout/>
      <c:barChart>
        <c:barDir val="col"/>
        <c:grouping val="clustered"/>
        <c:varyColors val="0"/>
        <c:ser>
          <c:idx val="0"/>
          <c:order val="0"/>
          <c:tx>
            <c:strRef>
              <c:f>Лист1!$B$1</c:f>
              <c:strCache>
                <c:ptCount val="1"/>
                <c:pt idx="0">
                  <c:v>Инвестиции в основной капитал (без субъектов малого предпринимательства), млн. руб.</c:v>
                </c:pt>
              </c:strCache>
            </c:strRef>
          </c:tx>
          <c:invertIfNegative val="0"/>
          <c:dLbls>
            <c:dLbl>
              <c:idx val="0"/>
              <c:layout>
                <c:manualLayout>
                  <c:x val="-2.3148148148148147E-3"/>
                  <c:y val="0.22222222222222221"/>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4655-4FC3-A2DA-824A744D01FA}"/>
                </c:ext>
                <c:ext xmlns:c15="http://schemas.microsoft.com/office/drawing/2012/chart" uri="{CE6537A1-D6FC-4f65-9D91-7224C49458BB}">
                  <c15:layout/>
                </c:ext>
              </c:extLst>
            </c:dLbl>
            <c:dLbl>
              <c:idx val="1"/>
              <c:layout>
                <c:manualLayout>
                  <c:x val="-1.9175030471269541E-3"/>
                  <c:y val="0.25775775241651439"/>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4655-4FC3-A2DA-824A744D01FA}"/>
                </c:ext>
                <c:ext xmlns:c15="http://schemas.microsoft.com/office/drawing/2012/chart" uri="{CE6537A1-D6FC-4f65-9D91-7224C49458BB}">
                  <c15:layout/>
                </c:ext>
              </c:extLst>
            </c:dLbl>
            <c:dLbl>
              <c:idx val="2"/>
              <c:layout>
                <c:manualLayout>
                  <c:x val="2.1161182393563001E-3"/>
                  <c:y val="0.2404742252183394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4655-4FC3-A2DA-824A744D01FA}"/>
                </c:ext>
                <c:ext xmlns:c15="http://schemas.microsoft.com/office/drawing/2012/chart" uri="{CE6537A1-D6FC-4f65-9D91-7224C49458BB}">
                  <c15:layout/>
                </c:ext>
              </c:extLst>
            </c:dLbl>
            <c:dLbl>
              <c:idx val="3"/>
              <c:layout>
                <c:manualLayout>
                  <c:x val="0"/>
                  <c:y val="0.23906370805201801"/>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4655-4FC3-A2DA-824A744D01FA}"/>
                </c:ext>
                <c:ext xmlns:c15="http://schemas.microsoft.com/office/drawing/2012/chart" uri="{CE6537A1-D6FC-4f65-9D91-7224C49458BB}">
                  <c15:layout/>
                </c:ext>
              </c:extLst>
            </c:dLbl>
            <c:dLbl>
              <c:idx val="4"/>
              <c:layout>
                <c:manualLayout>
                  <c:x val="0"/>
                  <c:y val="0.24232670197682171"/>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4655-4FC3-A2DA-824A744D01FA}"/>
                </c:ext>
                <c:ext xmlns:c15="http://schemas.microsoft.com/office/drawing/2012/chart" uri="{CE6537A1-D6FC-4f65-9D91-7224C49458BB}">
                  <c15:layout/>
                </c:ext>
              </c:extLst>
            </c:dLbl>
            <c:spPr>
              <a:noFill/>
              <a:ln>
                <a:noFill/>
              </a:ln>
              <a:effectLst/>
            </c:spPr>
            <c:txPr>
              <a:bodyPr rot="-5400000" vert="horz"/>
              <a:lstStyle/>
              <a:p>
                <a:pPr>
                  <a:defRPr sz="11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2014</c:v>
                </c:pt>
                <c:pt idx="1">
                  <c:v>2015</c:v>
                </c:pt>
                <c:pt idx="2">
                  <c:v>2016</c:v>
                </c:pt>
                <c:pt idx="3">
                  <c:v>2017</c:v>
                </c:pt>
                <c:pt idx="4">
                  <c:v>2018 (оценка) </c:v>
                </c:pt>
              </c:strCache>
            </c:strRef>
          </c:cat>
          <c:val>
            <c:numRef>
              <c:f>Лист1!$B$2:$B$6</c:f>
              <c:numCache>
                <c:formatCode>#,##0.00</c:formatCode>
                <c:ptCount val="5"/>
                <c:pt idx="0">
                  <c:v>17285.665000000001</c:v>
                </c:pt>
                <c:pt idx="1">
                  <c:v>19045.628999999997</c:v>
                </c:pt>
                <c:pt idx="2">
                  <c:v>16537.657999999996</c:v>
                </c:pt>
                <c:pt idx="3">
                  <c:v>16597.900000000001</c:v>
                </c:pt>
                <c:pt idx="4">
                  <c:v>16621.240000000005</c:v>
                </c:pt>
              </c:numCache>
            </c:numRef>
          </c:val>
          <c:extLst xmlns:c16r2="http://schemas.microsoft.com/office/drawing/2015/06/chart">
            <c:ext xmlns:c16="http://schemas.microsoft.com/office/drawing/2014/chart" uri="{C3380CC4-5D6E-409C-BE32-E72D297353CC}">
              <c16:uniqueId val="{00000005-4655-4FC3-A2DA-824A744D01FA}"/>
            </c:ext>
          </c:extLst>
        </c:ser>
        <c:dLbls>
          <c:showLegendKey val="0"/>
          <c:showVal val="0"/>
          <c:showCatName val="0"/>
          <c:showSerName val="0"/>
          <c:showPercent val="0"/>
          <c:showBubbleSize val="0"/>
        </c:dLbls>
        <c:gapWidth val="150"/>
        <c:axId val="151567360"/>
        <c:axId val="151577344"/>
      </c:barChart>
      <c:catAx>
        <c:axId val="151567360"/>
        <c:scaling>
          <c:orientation val="minMax"/>
        </c:scaling>
        <c:delete val="0"/>
        <c:axPos val="b"/>
        <c:numFmt formatCode="General" sourceLinked="0"/>
        <c:majorTickMark val="out"/>
        <c:minorTickMark val="none"/>
        <c:tickLblPos val="nextTo"/>
        <c:txPr>
          <a:bodyPr/>
          <a:lstStyle/>
          <a:p>
            <a:pPr>
              <a:defRPr sz="1100">
                <a:latin typeface="Times New Roman" pitchFamily="18" charset="0"/>
                <a:cs typeface="Times New Roman" pitchFamily="18" charset="0"/>
              </a:defRPr>
            </a:pPr>
            <a:endParaRPr lang="ru-RU"/>
          </a:p>
        </c:txPr>
        <c:crossAx val="151577344"/>
        <c:crosses val="autoZero"/>
        <c:auto val="1"/>
        <c:lblAlgn val="ctr"/>
        <c:lblOffset val="100"/>
        <c:noMultiLvlLbl val="0"/>
      </c:catAx>
      <c:valAx>
        <c:axId val="151577344"/>
        <c:scaling>
          <c:orientation val="minMax"/>
        </c:scaling>
        <c:delete val="0"/>
        <c:axPos val="l"/>
        <c:majorGridlines/>
        <c:numFmt formatCode="#,##0.0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51567360"/>
        <c:crosses val="autoZero"/>
        <c:crossBetween val="between"/>
      </c:valAx>
    </c:plotArea>
    <c:plotVisOnly val="1"/>
    <c:dispBlanksAs val="gap"/>
    <c:showDLblsOverMax val="0"/>
  </c:chart>
  <c:spPr>
    <a:ln>
      <a:solidFill>
        <a:schemeClr val="bg1">
          <a:lumMod val="85000"/>
        </a:schemeClr>
      </a:solid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0.10315766587258002"/>
          <c:y val="4.3650947624749956E-2"/>
          <c:w val="0.84962219008338469"/>
          <c:h val="0.73015573053368665"/>
        </c:manualLayout>
      </c:layout>
      <c:barChart>
        <c:barDir val="col"/>
        <c:grouping val="clustered"/>
        <c:varyColors val="0"/>
        <c:ser>
          <c:idx val="0"/>
          <c:order val="0"/>
          <c:tx>
            <c:strRef>
              <c:f>Лист1!$B$1</c:f>
              <c:strCache>
                <c:ptCount val="1"/>
                <c:pt idx="0">
                  <c:v>Среднедушевые денежные доходы населения в месяц, рублей</c:v>
                </c:pt>
              </c:strCache>
            </c:strRef>
          </c:tx>
          <c:invertIfNegative val="0"/>
          <c:dLbls>
            <c:dLbl>
              <c:idx val="0"/>
              <c:layout>
                <c:manualLayout>
                  <c:x val="0"/>
                  <c:y val="0.17460317460317468"/>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DFC2-4096-A2AA-957DD41E34DC}"/>
                </c:ext>
                <c:ext xmlns:c15="http://schemas.microsoft.com/office/drawing/2012/chart" uri="{CE6537A1-D6FC-4f65-9D91-7224C49458BB}">
                  <c15:layout/>
                </c:ext>
              </c:extLst>
            </c:dLbl>
            <c:dLbl>
              <c:idx val="1"/>
              <c:layout>
                <c:manualLayout>
                  <c:x val="0"/>
                  <c:y val="0.1587301587301589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DFC2-4096-A2AA-957DD41E34DC}"/>
                </c:ext>
                <c:ext xmlns:c15="http://schemas.microsoft.com/office/drawing/2012/chart" uri="{CE6537A1-D6FC-4f65-9D91-7224C49458BB}">
                  <c15:layout/>
                </c:ext>
              </c:extLst>
            </c:dLbl>
            <c:dLbl>
              <c:idx val="2"/>
              <c:layout>
                <c:manualLayout>
                  <c:x val="0"/>
                  <c:y val="0.1706349206349206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DFC2-4096-A2AA-957DD41E34DC}"/>
                </c:ext>
                <c:ext xmlns:c15="http://schemas.microsoft.com/office/drawing/2012/chart" uri="{CE6537A1-D6FC-4f65-9D91-7224C49458BB}">
                  <c15:layout/>
                </c:ext>
              </c:extLst>
            </c:dLbl>
            <c:dLbl>
              <c:idx val="3"/>
              <c:layout>
                <c:manualLayout>
                  <c:x val="0"/>
                  <c:y val="0.162698412698412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DFC2-4096-A2AA-957DD41E34DC}"/>
                </c:ext>
                <c:ext xmlns:c15="http://schemas.microsoft.com/office/drawing/2012/chart" uri="{CE6537A1-D6FC-4f65-9D91-7224C49458BB}">
                  <c15:layout/>
                </c:ext>
              </c:extLst>
            </c:dLbl>
            <c:dLbl>
              <c:idx val="4"/>
              <c:layout>
                <c:manualLayout>
                  <c:x val="0"/>
                  <c:y val="0.1587301587301589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DFC2-4096-A2AA-957DD41E34DC}"/>
                </c:ext>
                <c:ext xmlns:c15="http://schemas.microsoft.com/office/drawing/2012/chart" uri="{CE6537A1-D6FC-4f65-9D91-7224C49458BB}">
                  <c15:layout/>
                </c:ext>
              </c:extLst>
            </c:dLbl>
            <c:spPr>
              <a:noFill/>
              <a:ln>
                <a:noFill/>
              </a:ln>
              <a:effectLst/>
            </c:spPr>
            <c:txPr>
              <a:bodyPr rot="-5400000" vert="horz"/>
              <a:lstStyle/>
              <a:p>
                <a:pPr>
                  <a:defRPr sz="11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2014</c:v>
                </c:pt>
                <c:pt idx="1">
                  <c:v>2015</c:v>
                </c:pt>
                <c:pt idx="2">
                  <c:v>2016</c:v>
                </c:pt>
                <c:pt idx="3">
                  <c:v>2017</c:v>
                </c:pt>
                <c:pt idx="4">
                  <c:v>2018 (оценка)</c:v>
                </c:pt>
              </c:strCache>
            </c:strRef>
          </c:cat>
          <c:val>
            <c:numRef>
              <c:f>Лист1!$B$2:$B$6</c:f>
              <c:numCache>
                <c:formatCode>#,##0</c:formatCode>
                <c:ptCount val="5"/>
                <c:pt idx="0">
                  <c:v>37633</c:v>
                </c:pt>
                <c:pt idx="1">
                  <c:v>39199</c:v>
                </c:pt>
                <c:pt idx="2">
                  <c:v>39682</c:v>
                </c:pt>
                <c:pt idx="3">
                  <c:v>42242</c:v>
                </c:pt>
                <c:pt idx="4">
                  <c:v>43740</c:v>
                </c:pt>
              </c:numCache>
            </c:numRef>
          </c:val>
          <c:extLst xmlns:c16r2="http://schemas.microsoft.com/office/drawing/2015/06/chart">
            <c:ext xmlns:c16="http://schemas.microsoft.com/office/drawing/2014/chart" uri="{C3380CC4-5D6E-409C-BE32-E72D297353CC}">
              <c16:uniqueId val="{00000005-DFC2-4096-A2AA-957DD41E34DC}"/>
            </c:ext>
          </c:extLst>
        </c:ser>
        <c:ser>
          <c:idx val="1"/>
          <c:order val="1"/>
          <c:tx>
            <c:strRef>
              <c:f>Лист1!$C$1</c:f>
              <c:strCache>
                <c:ptCount val="1"/>
                <c:pt idx="0">
                  <c:v>Среднемесячная заработная плата по крупным и средним организациям, рублей</c:v>
                </c:pt>
              </c:strCache>
            </c:strRef>
          </c:tx>
          <c:invertIfNegative val="0"/>
          <c:dLbls>
            <c:dLbl>
              <c:idx val="0"/>
              <c:layout>
                <c:manualLayout>
                  <c:x val="0"/>
                  <c:y val="0.15476190476190599"/>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DFC2-4096-A2AA-957DD41E34DC}"/>
                </c:ext>
                <c:ext xmlns:c15="http://schemas.microsoft.com/office/drawing/2012/chart" uri="{CE6537A1-D6FC-4f65-9D91-7224C49458BB}">
                  <c15:layout/>
                </c:ext>
              </c:extLst>
            </c:dLbl>
            <c:dLbl>
              <c:idx val="1"/>
              <c:layout>
                <c:manualLayout>
                  <c:x val="0"/>
                  <c:y val="0.1587301587301589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DFC2-4096-A2AA-957DD41E34DC}"/>
                </c:ext>
                <c:ext xmlns:c15="http://schemas.microsoft.com/office/drawing/2012/chart" uri="{CE6537A1-D6FC-4f65-9D91-7224C49458BB}">
                  <c15:layout/>
                </c:ext>
              </c:extLst>
            </c:dLbl>
            <c:dLbl>
              <c:idx val="2"/>
              <c:layout>
                <c:manualLayout>
                  <c:x val="0"/>
                  <c:y val="0.1587301587301589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DFC2-4096-A2AA-957DD41E34DC}"/>
                </c:ext>
                <c:ext xmlns:c15="http://schemas.microsoft.com/office/drawing/2012/chart" uri="{CE6537A1-D6FC-4f65-9D91-7224C49458BB}">
                  <c15:layout/>
                </c:ext>
              </c:extLst>
            </c:dLbl>
            <c:dLbl>
              <c:idx val="3"/>
              <c:layout>
                <c:manualLayout>
                  <c:x val="0"/>
                  <c:y val="0.1706349206349206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DFC2-4096-A2AA-957DD41E34DC}"/>
                </c:ext>
                <c:ext xmlns:c15="http://schemas.microsoft.com/office/drawing/2012/chart" uri="{CE6537A1-D6FC-4f65-9D91-7224C49458BB}">
                  <c15:layout/>
                </c:ext>
              </c:extLst>
            </c:dLbl>
            <c:dLbl>
              <c:idx val="4"/>
              <c:layout>
                <c:manualLayout>
                  <c:x val="0"/>
                  <c:y val="0.162698412698412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DFC2-4096-A2AA-957DD41E34DC}"/>
                </c:ext>
                <c:ext xmlns:c15="http://schemas.microsoft.com/office/drawing/2012/chart" uri="{CE6537A1-D6FC-4f65-9D91-7224C49458BB}">
                  <c15:layout/>
                </c:ext>
              </c:extLst>
            </c:dLbl>
            <c:spPr>
              <a:noFill/>
              <a:ln>
                <a:noFill/>
              </a:ln>
              <a:effectLst/>
            </c:spPr>
            <c:txPr>
              <a:bodyPr rot="-5400000" vert="horz"/>
              <a:lstStyle/>
              <a:p>
                <a:pPr>
                  <a:defRPr sz="11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2014</c:v>
                </c:pt>
                <c:pt idx="1">
                  <c:v>2015</c:v>
                </c:pt>
                <c:pt idx="2">
                  <c:v>2016</c:v>
                </c:pt>
                <c:pt idx="3">
                  <c:v>2017</c:v>
                </c:pt>
                <c:pt idx="4">
                  <c:v>2018 (оценка)</c:v>
                </c:pt>
              </c:strCache>
            </c:strRef>
          </c:cat>
          <c:val>
            <c:numRef>
              <c:f>Лист1!$C$2:$C$6</c:f>
              <c:numCache>
                <c:formatCode>#,##0</c:formatCode>
                <c:ptCount val="5"/>
                <c:pt idx="0">
                  <c:v>63294</c:v>
                </c:pt>
                <c:pt idx="1">
                  <c:v>64435</c:v>
                </c:pt>
                <c:pt idx="2">
                  <c:v>69134</c:v>
                </c:pt>
                <c:pt idx="3">
                  <c:v>71545</c:v>
                </c:pt>
                <c:pt idx="4">
                  <c:v>74049</c:v>
                </c:pt>
              </c:numCache>
            </c:numRef>
          </c:val>
          <c:extLst xmlns:c16r2="http://schemas.microsoft.com/office/drawing/2015/06/chart">
            <c:ext xmlns:c16="http://schemas.microsoft.com/office/drawing/2014/chart" uri="{C3380CC4-5D6E-409C-BE32-E72D297353CC}">
              <c16:uniqueId val="{0000000B-DFC2-4096-A2AA-957DD41E34DC}"/>
            </c:ext>
          </c:extLst>
        </c:ser>
        <c:ser>
          <c:idx val="2"/>
          <c:order val="2"/>
          <c:tx>
            <c:strRef>
              <c:f>Лист1!$D$1</c:f>
              <c:strCache>
                <c:ptCount val="1"/>
                <c:pt idx="0">
                  <c:v>Средний размер дохода пенсионера, рублей</c:v>
                </c:pt>
              </c:strCache>
            </c:strRef>
          </c:tx>
          <c:invertIfNegative val="0"/>
          <c:dLbls>
            <c:dLbl>
              <c:idx val="0"/>
              <c:layout>
                <c:manualLayout>
                  <c:x val="-2.3148148148147934E-3"/>
                  <c:y val="0.1547619047619060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DFC2-4096-A2AA-957DD41E34DC}"/>
                </c:ext>
                <c:ext xmlns:c15="http://schemas.microsoft.com/office/drawing/2012/chart" uri="{CE6537A1-D6FC-4f65-9D91-7224C49458BB}">
                  <c15:layout/>
                </c:ext>
              </c:extLst>
            </c:dLbl>
            <c:dLbl>
              <c:idx val="1"/>
              <c:layout>
                <c:manualLayout>
                  <c:x val="-2.3148148148148147E-3"/>
                  <c:y val="0.162698412698412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DFC2-4096-A2AA-957DD41E34DC}"/>
                </c:ext>
                <c:ext xmlns:c15="http://schemas.microsoft.com/office/drawing/2012/chart" uri="{CE6537A1-D6FC-4f65-9D91-7224C49458BB}">
                  <c15:layout/>
                </c:ext>
              </c:extLst>
            </c:dLbl>
            <c:dLbl>
              <c:idx val="2"/>
              <c:layout>
                <c:manualLayout>
                  <c:x val="0"/>
                  <c:y val="0.1587301587301589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DFC2-4096-A2AA-957DD41E34DC}"/>
                </c:ext>
                <c:ext xmlns:c15="http://schemas.microsoft.com/office/drawing/2012/chart" uri="{CE6537A1-D6FC-4f65-9D91-7224C49458BB}">
                  <c15:layout/>
                </c:ext>
              </c:extLst>
            </c:dLbl>
            <c:dLbl>
              <c:idx val="3"/>
              <c:layout>
                <c:manualLayout>
                  <c:x val="0"/>
                  <c:y val="0.1706349206349206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DFC2-4096-A2AA-957DD41E34DC}"/>
                </c:ext>
                <c:ext xmlns:c15="http://schemas.microsoft.com/office/drawing/2012/chart" uri="{CE6537A1-D6FC-4f65-9D91-7224C49458BB}">
                  <c15:layout/>
                </c:ext>
              </c:extLst>
            </c:dLbl>
            <c:dLbl>
              <c:idx val="4"/>
              <c:layout>
                <c:manualLayout>
                  <c:x val="0"/>
                  <c:y val="0.1706349206349206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DFC2-4096-A2AA-957DD41E34DC}"/>
                </c:ext>
                <c:ext xmlns:c15="http://schemas.microsoft.com/office/drawing/2012/chart" uri="{CE6537A1-D6FC-4f65-9D91-7224C49458BB}">
                  <c15:layout/>
                </c:ext>
              </c:extLst>
            </c:dLbl>
            <c:spPr>
              <a:noFill/>
              <a:ln>
                <a:noFill/>
              </a:ln>
              <a:effectLst/>
            </c:spPr>
            <c:txPr>
              <a:bodyPr rot="-5400000" vert="horz"/>
              <a:lstStyle/>
              <a:p>
                <a:pPr>
                  <a:defRPr sz="11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2014</c:v>
                </c:pt>
                <c:pt idx="1">
                  <c:v>2015</c:v>
                </c:pt>
                <c:pt idx="2">
                  <c:v>2016</c:v>
                </c:pt>
                <c:pt idx="3">
                  <c:v>2017</c:v>
                </c:pt>
                <c:pt idx="4">
                  <c:v>2018 (оценка)</c:v>
                </c:pt>
              </c:strCache>
            </c:strRef>
          </c:cat>
          <c:val>
            <c:numRef>
              <c:f>Лист1!$D$2:$D$6</c:f>
              <c:numCache>
                <c:formatCode>#,##0</c:formatCode>
                <c:ptCount val="5"/>
                <c:pt idx="0">
                  <c:v>17402</c:v>
                </c:pt>
                <c:pt idx="1">
                  <c:v>19106</c:v>
                </c:pt>
                <c:pt idx="2">
                  <c:v>19260</c:v>
                </c:pt>
                <c:pt idx="3">
                  <c:v>20086</c:v>
                </c:pt>
                <c:pt idx="4">
                  <c:v>20444</c:v>
                </c:pt>
              </c:numCache>
            </c:numRef>
          </c:val>
          <c:extLst xmlns:c16r2="http://schemas.microsoft.com/office/drawing/2015/06/chart">
            <c:ext xmlns:c16="http://schemas.microsoft.com/office/drawing/2014/chart" uri="{C3380CC4-5D6E-409C-BE32-E72D297353CC}">
              <c16:uniqueId val="{00000011-DFC2-4096-A2AA-957DD41E34DC}"/>
            </c:ext>
          </c:extLst>
        </c:ser>
        <c:dLbls>
          <c:showLegendKey val="0"/>
          <c:showVal val="0"/>
          <c:showCatName val="0"/>
          <c:showSerName val="0"/>
          <c:showPercent val="0"/>
          <c:showBubbleSize val="0"/>
        </c:dLbls>
        <c:gapWidth val="150"/>
        <c:axId val="152717568"/>
        <c:axId val="152739840"/>
      </c:barChart>
      <c:catAx>
        <c:axId val="152717568"/>
        <c:scaling>
          <c:orientation val="minMax"/>
        </c:scaling>
        <c:delete val="0"/>
        <c:axPos val="b"/>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52739840"/>
        <c:crosses val="autoZero"/>
        <c:auto val="1"/>
        <c:lblAlgn val="ctr"/>
        <c:lblOffset val="100"/>
        <c:noMultiLvlLbl val="0"/>
      </c:catAx>
      <c:valAx>
        <c:axId val="152739840"/>
        <c:scaling>
          <c:orientation val="minMax"/>
        </c:scaling>
        <c:delete val="0"/>
        <c:axPos val="l"/>
        <c:majorGridlines/>
        <c:numFmt formatCode="#,##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52717568"/>
        <c:crosses val="autoZero"/>
        <c:crossBetween val="between"/>
      </c:valAx>
    </c:plotArea>
    <c:legend>
      <c:legendPos val="b"/>
      <c:layout>
        <c:manualLayout>
          <c:xMode val="edge"/>
          <c:yMode val="edge"/>
          <c:x val="4.4360526362776133E-2"/>
          <c:y val="0.84354557843731071"/>
          <c:w val="0.93848965307908183"/>
          <c:h val="0.13722365233192024"/>
        </c:manualLayout>
      </c:layout>
      <c:overlay val="0"/>
      <c:txPr>
        <a:bodyPr/>
        <a:lstStyle/>
        <a:p>
          <a:pPr>
            <a:defRPr sz="900">
              <a:latin typeface="Times New Roman" pitchFamily="18" charset="0"/>
              <a:cs typeface="Times New Roman" pitchFamily="18" charset="0"/>
            </a:defRPr>
          </a:pPr>
          <a:endParaRPr lang="ru-RU"/>
        </a:p>
      </c:txPr>
    </c:legend>
    <c:plotVisOnly val="1"/>
    <c:dispBlanksAs val="gap"/>
    <c:showDLblsOverMax val="0"/>
  </c:chart>
  <c:spPr>
    <a:ln>
      <a:solidFill>
        <a:schemeClr val="bg1">
          <a:lumMod val="85000"/>
        </a:schemeClr>
      </a:solid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9"/>
    </mc:Choice>
    <mc:Fallback>
      <c:style val="29"/>
    </mc:Fallback>
  </mc:AlternateContent>
  <c:clrMapOvr bg1="lt1" tx1="dk1" bg2="lt2" tx2="dk2" accent1="accent1" accent2="accent2" accent3="accent3" accent4="accent4" accent5="accent5" accent6="accent6" hlink="hlink" folHlink="folHlink"/>
  <c:chart>
    <c:title>
      <c:tx>
        <c:rich>
          <a:bodyPr/>
          <a:lstStyle/>
          <a:p>
            <a:pPr>
              <a:defRPr sz="1400"/>
            </a:pPr>
            <a:r>
              <a:rPr lang="ru-RU" sz="1400"/>
              <a:t>Динамика оборота розничной торговли</a:t>
            </a:r>
          </a:p>
        </c:rich>
      </c:tx>
      <c:layout>
        <c:manualLayout>
          <c:xMode val="edge"/>
          <c:yMode val="edge"/>
          <c:x val="0.15067340752147781"/>
          <c:y val="4.0859131019218989E-4"/>
        </c:manualLayout>
      </c:layout>
      <c:overlay val="0"/>
    </c:title>
    <c:autoTitleDeleted val="0"/>
    <c:plotArea>
      <c:layout>
        <c:manualLayout>
          <c:layoutTarget val="inner"/>
          <c:xMode val="edge"/>
          <c:yMode val="edge"/>
          <c:x val="0.14079479234770803"/>
          <c:y val="0.16128423652925741"/>
          <c:w val="0.78295605648571964"/>
          <c:h val="0.60918233750192996"/>
        </c:manualLayout>
      </c:layout>
      <c:barChart>
        <c:barDir val="col"/>
        <c:grouping val="clustered"/>
        <c:varyColors val="0"/>
        <c:ser>
          <c:idx val="1"/>
          <c:order val="0"/>
          <c:tx>
            <c:strRef>
              <c:f>Sheet1!$A$2</c:f>
              <c:strCache>
                <c:ptCount val="1"/>
                <c:pt idx="0">
                  <c:v>млн. рублей</c:v>
                </c:pt>
              </c:strCache>
            </c:strRef>
          </c:tx>
          <c:spPr>
            <a:solidFill>
              <a:srgbClr val="00B050"/>
            </a:solidFill>
            <a:ln>
              <a:noFill/>
            </a:ln>
          </c:spPr>
          <c:invertIfNegative val="0"/>
          <c:dLbls>
            <c:spPr>
              <a:noFill/>
              <a:ln>
                <a:noFill/>
              </a:ln>
              <a:effectLst/>
            </c:spPr>
            <c:txPr>
              <a:bodyPr/>
              <a:lstStyle/>
              <a:p>
                <a:pPr>
                  <a:defRPr sz="12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Sheet1!$B$1:$C$1</c:f>
              <c:strCache>
                <c:ptCount val="2"/>
                <c:pt idx="0">
                  <c:v>2017 год</c:v>
                </c:pt>
                <c:pt idx="1">
                  <c:v>2018 год</c:v>
                </c:pt>
              </c:strCache>
            </c:strRef>
          </c:cat>
          <c:val>
            <c:numRef>
              <c:f>Sheet1!$B$2:$C$2</c:f>
              <c:numCache>
                <c:formatCode>#,##0.0</c:formatCode>
                <c:ptCount val="2"/>
                <c:pt idx="0">
                  <c:v>12110.75</c:v>
                </c:pt>
                <c:pt idx="1">
                  <c:v>12474.1</c:v>
                </c:pt>
              </c:numCache>
            </c:numRef>
          </c:val>
          <c:extLst xmlns:c16r2="http://schemas.microsoft.com/office/drawing/2015/06/chart">
            <c:ext xmlns:c16="http://schemas.microsoft.com/office/drawing/2014/chart" uri="{C3380CC4-5D6E-409C-BE32-E72D297353CC}">
              <c16:uniqueId val="{00000006-0B36-45AE-A69B-5E33232BDD3A}"/>
            </c:ext>
          </c:extLst>
        </c:ser>
        <c:dLbls>
          <c:showLegendKey val="0"/>
          <c:showVal val="0"/>
          <c:showCatName val="0"/>
          <c:showSerName val="0"/>
          <c:showPercent val="0"/>
          <c:showBubbleSize val="0"/>
        </c:dLbls>
        <c:gapWidth val="150"/>
        <c:axId val="151765760"/>
        <c:axId val="151767296"/>
      </c:barChart>
      <c:catAx>
        <c:axId val="151765760"/>
        <c:scaling>
          <c:orientation val="minMax"/>
        </c:scaling>
        <c:delete val="0"/>
        <c:axPos val="b"/>
        <c:numFmt formatCode="General" sourceLinked="1"/>
        <c:majorTickMark val="cross"/>
        <c:minorTickMark val="none"/>
        <c:tickLblPos val="nextTo"/>
        <c:txPr>
          <a:bodyPr rot="0" vert="horz"/>
          <a:lstStyle/>
          <a:p>
            <a:pPr>
              <a:defRPr/>
            </a:pPr>
            <a:endParaRPr lang="ru-RU"/>
          </a:p>
        </c:txPr>
        <c:crossAx val="151767296"/>
        <c:crossesAt val="1000"/>
        <c:auto val="0"/>
        <c:lblAlgn val="ctr"/>
        <c:lblOffset val="100"/>
        <c:tickLblSkip val="1"/>
        <c:tickMarkSkip val="1"/>
        <c:noMultiLvlLbl val="0"/>
      </c:catAx>
      <c:valAx>
        <c:axId val="151767296"/>
        <c:scaling>
          <c:orientation val="minMax"/>
          <c:max val="13000"/>
          <c:min val="1000"/>
        </c:scaling>
        <c:delete val="0"/>
        <c:axPos val="l"/>
        <c:title>
          <c:tx>
            <c:rich>
              <a:bodyPr/>
              <a:lstStyle/>
              <a:p>
                <a:pPr>
                  <a:defRPr/>
                </a:pPr>
                <a:r>
                  <a:rPr lang="ru-RU"/>
                  <a:t>млр. рублей</a:t>
                </a:r>
              </a:p>
            </c:rich>
          </c:tx>
          <c:layout>
            <c:manualLayout>
              <c:xMode val="edge"/>
              <c:yMode val="edge"/>
              <c:x val="1.1782597572415499E-3"/>
              <c:y val="0.35945664475427175"/>
            </c:manualLayout>
          </c:layout>
          <c:overlay val="0"/>
        </c:title>
        <c:numFmt formatCode="#,##0.0" sourceLinked="1"/>
        <c:majorTickMark val="cross"/>
        <c:minorTickMark val="none"/>
        <c:tickLblPos val="nextTo"/>
        <c:txPr>
          <a:bodyPr rot="0" vert="horz"/>
          <a:lstStyle/>
          <a:p>
            <a:pPr>
              <a:defRPr/>
            </a:pPr>
            <a:endParaRPr lang="ru-RU"/>
          </a:p>
        </c:txPr>
        <c:crossAx val="151765760"/>
        <c:crosses val="autoZero"/>
        <c:crossBetween val="between"/>
        <c:majorUnit val="2000"/>
        <c:minorUnit val="1000"/>
      </c:valAx>
    </c:plotArea>
    <c:legend>
      <c:legendPos val="b"/>
      <c:layout>
        <c:manualLayout>
          <c:xMode val="edge"/>
          <c:yMode val="edge"/>
          <c:x val="3.1163099197437823E-2"/>
          <c:y val="0.86291122433225254"/>
          <c:w val="0.89018302828619045"/>
          <c:h val="8.9856509053120245E-2"/>
        </c:manualLayout>
      </c:layout>
      <c:overlay val="0"/>
      <c:txPr>
        <a:bodyPr/>
        <a:lstStyle/>
        <a:p>
          <a:pPr>
            <a:defRPr sz="1200"/>
          </a:pPr>
          <a:endParaRPr lang="ru-RU"/>
        </a:p>
      </c:txPr>
    </c:legend>
    <c:plotVisOnly val="1"/>
    <c:dispBlanksAs val="gap"/>
    <c:showDLblsOverMax val="0"/>
  </c:chart>
  <c:spPr>
    <a:ln>
      <a:noFill/>
    </a:ln>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userShapes r:id="rId3"/>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300" b="0" i="0" u="none" strike="noStrike" baseline="0">
                <a:solidFill>
                  <a:srgbClr val="000000"/>
                </a:solidFill>
                <a:latin typeface="Times New Roman"/>
                <a:ea typeface="Times New Roman"/>
                <a:cs typeface="Times New Roman"/>
              </a:defRPr>
            </a:pPr>
            <a:r>
              <a:rPr lang="ru-RU" sz="1300"/>
              <a:t>Структура предприятий общественного питания</a:t>
            </a:r>
          </a:p>
        </c:rich>
      </c:tx>
      <c:layout>
        <c:manualLayout>
          <c:xMode val="edge"/>
          <c:yMode val="edge"/>
          <c:x val="0.21170395869191094"/>
          <c:y val="1.8518518518518781E-2"/>
        </c:manualLayout>
      </c:layout>
      <c:overlay val="0"/>
      <c:spPr>
        <a:noFill/>
        <a:ln w="25443">
          <a:noFill/>
        </a:ln>
      </c:spPr>
    </c:title>
    <c:autoTitleDeleted val="0"/>
    <c:view3D>
      <c:rotX val="15"/>
      <c:rotY val="0"/>
      <c:rAngAx val="0"/>
      <c:perspective val="0"/>
    </c:view3D>
    <c:floor>
      <c:thickness val="0"/>
    </c:floor>
    <c:sideWall>
      <c:thickness val="0"/>
    </c:sideWall>
    <c:backWall>
      <c:thickness val="0"/>
    </c:backWall>
    <c:plotArea>
      <c:layout>
        <c:manualLayout>
          <c:layoutTarget val="inner"/>
          <c:xMode val="edge"/>
          <c:yMode val="edge"/>
          <c:x val="0.10499139414802065"/>
          <c:y val="0.18518518518518959"/>
          <c:w val="0.7624784853700517"/>
          <c:h val="0.54320987654323116"/>
        </c:manualLayout>
      </c:layout>
      <c:pie3DChart>
        <c:varyColors val="1"/>
        <c:ser>
          <c:idx val="0"/>
          <c:order val="0"/>
          <c:tx>
            <c:strRef>
              <c:f>Sheet1!$A$2</c:f>
              <c:strCache>
                <c:ptCount val="1"/>
              </c:strCache>
            </c:strRef>
          </c:tx>
          <c:spPr>
            <a:solidFill>
              <a:srgbClr val="9999FF"/>
            </a:solidFill>
            <a:ln w="12721">
              <a:solidFill>
                <a:srgbClr val="000000"/>
              </a:solidFill>
              <a:prstDash val="solid"/>
            </a:ln>
          </c:spPr>
          <c:explosion val="25"/>
          <c:dPt>
            <c:idx val="0"/>
            <c:bubble3D val="0"/>
            <c:spPr>
              <a:solidFill>
                <a:srgbClr val="FF0066"/>
              </a:solidFill>
              <a:ln w="12721">
                <a:solidFill>
                  <a:srgbClr val="000000"/>
                </a:solidFill>
                <a:prstDash val="solid"/>
              </a:ln>
            </c:spPr>
            <c:extLst xmlns:c16r2="http://schemas.microsoft.com/office/drawing/2015/06/chart">
              <c:ext xmlns:c16="http://schemas.microsoft.com/office/drawing/2014/chart" uri="{C3380CC4-5D6E-409C-BE32-E72D297353CC}">
                <c16:uniqueId val="{00000001-0E42-4EA2-AD93-75EB52DF1F5E}"/>
              </c:ext>
            </c:extLst>
          </c:dPt>
          <c:dPt>
            <c:idx val="1"/>
            <c:bubble3D val="0"/>
            <c:spPr>
              <a:solidFill>
                <a:srgbClr val="0000FF"/>
              </a:solidFill>
              <a:ln w="12721">
                <a:solidFill>
                  <a:srgbClr val="000000"/>
                </a:solidFill>
                <a:prstDash val="solid"/>
              </a:ln>
            </c:spPr>
            <c:extLst xmlns:c16r2="http://schemas.microsoft.com/office/drawing/2015/06/chart">
              <c:ext xmlns:c16="http://schemas.microsoft.com/office/drawing/2014/chart" uri="{C3380CC4-5D6E-409C-BE32-E72D297353CC}">
                <c16:uniqueId val="{00000003-0E42-4EA2-AD93-75EB52DF1F5E}"/>
              </c:ext>
            </c:extLst>
          </c:dPt>
          <c:dPt>
            <c:idx val="2"/>
            <c:bubble3D val="0"/>
            <c:spPr>
              <a:solidFill>
                <a:srgbClr val="FF9900"/>
              </a:solidFill>
              <a:ln w="12721">
                <a:solidFill>
                  <a:srgbClr val="000000"/>
                </a:solidFill>
                <a:prstDash val="solid"/>
              </a:ln>
            </c:spPr>
            <c:extLst xmlns:c16r2="http://schemas.microsoft.com/office/drawing/2015/06/chart">
              <c:ext xmlns:c16="http://schemas.microsoft.com/office/drawing/2014/chart" uri="{C3380CC4-5D6E-409C-BE32-E72D297353CC}">
                <c16:uniqueId val="{00000005-0E42-4EA2-AD93-75EB52DF1F5E}"/>
              </c:ext>
            </c:extLst>
          </c:dPt>
          <c:dPt>
            <c:idx val="3"/>
            <c:bubble3D val="0"/>
            <c:spPr>
              <a:solidFill>
                <a:srgbClr val="CC66FF"/>
              </a:solidFill>
              <a:ln w="12721">
                <a:solidFill>
                  <a:srgbClr val="000000"/>
                </a:solidFill>
                <a:prstDash val="solid"/>
              </a:ln>
            </c:spPr>
            <c:extLst xmlns:c16r2="http://schemas.microsoft.com/office/drawing/2015/06/chart">
              <c:ext xmlns:c16="http://schemas.microsoft.com/office/drawing/2014/chart" uri="{C3380CC4-5D6E-409C-BE32-E72D297353CC}">
                <c16:uniqueId val="{00000007-0E42-4EA2-AD93-75EB52DF1F5E}"/>
              </c:ext>
            </c:extLst>
          </c:dPt>
          <c:dPt>
            <c:idx val="4"/>
            <c:bubble3D val="0"/>
            <c:explosion val="22"/>
            <c:spPr>
              <a:solidFill>
                <a:srgbClr val="00FF00"/>
              </a:solidFill>
              <a:ln w="12721">
                <a:solidFill>
                  <a:srgbClr val="000000"/>
                </a:solidFill>
                <a:prstDash val="solid"/>
              </a:ln>
            </c:spPr>
            <c:extLst xmlns:c16r2="http://schemas.microsoft.com/office/drawing/2015/06/chart">
              <c:ext xmlns:c16="http://schemas.microsoft.com/office/drawing/2014/chart" uri="{C3380CC4-5D6E-409C-BE32-E72D297353CC}">
                <c16:uniqueId val="{00000009-0E42-4EA2-AD93-75EB52DF1F5E}"/>
              </c:ext>
            </c:extLst>
          </c:dPt>
          <c:dPt>
            <c:idx val="5"/>
            <c:bubble3D val="0"/>
            <c:spPr>
              <a:solidFill>
                <a:srgbClr val="66CCFF"/>
              </a:solidFill>
              <a:ln w="12721">
                <a:solidFill>
                  <a:srgbClr val="000000"/>
                </a:solidFill>
                <a:prstDash val="solid"/>
              </a:ln>
            </c:spPr>
            <c:extLst xmlns:c16r2="http://schemas.microsoft.com/office/drawing/2015/06/chart">
              <c:ext xmlns:c16="http://schemas.microsoft.com/office/drawing/2014/chart" uri="{C3380CC4-5D6E-409C-BE32-E72D297353CC}">
                <c16:uniqueId val="{0000000B-0E42-4EA2-AD93-75EB52DF1F5E}"/>
              </c:ext>
            </c:extLst>
          </c:dPt>
          <c:dLbls>
            <c:dLbl>
              <c:idx val="0"/>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0E42-4EA2-AD93-75EB52DF1F5E}"/>
                </c:ext>
                <c:ext xmlns:c15="http://schemas.microsoft.com/office/drawing/2012/chart" uri="{CE6537A1-D6FC-4f65-9D91-7224C49458BB}">
                  <c15:layout/>
                </c:ext>
              </c:extLst>
            </c:dLbl>
            <c:dLbl>
              <c:idx val="1"/>
              <c:layout>
                <c:manualLayout>
                  <c:x val="-4.1016705682059866E-3"/>
                  <c:y val="1.6123163709014041E-2"/>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3-0E42-4EA2-AD93-75EB52DF1F5E}"/>
                </c:ext>
                <c:ext xmlns:c15="http://schemas.microsoft.com/office/drawing/2012/chart" uri="{CE6537A1-D6FC-4f65-9D91-7224C49458BB}">
                  <c15:layout/>
                </c:ext>
              </c:extLst>
            </c:dLbl>
            <c:dLbl>
              <c:idx val="2"/>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5-0E42-4EA2-AD93-75EB52DF1F5E}"/>
                </c:ext>
                <c:ext xmlns:c15="http://schemas.microsoft.com/office/drawing/2012/chart" uri="{CE6537A1-D6FC-4f65-9D91-7224C49458BB}">
                  <c15:layout/>
                </c:ext>
              </c:extLst>
            </c:dLbl>
            <c:dLbl>
              <c:idx val="3"/>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7-0E42-4EA2-AD93-75EB52DF1F5E}"/>
                </c:ext>
                <c:ext xmlns:c15="http://schemas.microsoft.com/office/drawing/2012/chart" uri="{CE6537A1-D6FC-4f65-9D91-7224C49458BB}">
                  <c15:layout/>
                </c:ext>
              </c:extLst>
            </c:dLbl>
            <c:dLbl>
              <c:idx val="4"/>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9-0E42-4EA2-AD93-75EB52DF1F5E}"/>
                </c:ext>
                <c:ext xmlns:c15="http://schemas.microsoft.com/office/drawing/2012/chart" uri="{CE6537A1-D6FC-4f65-9D91-7224C49458BB}">
                  <c15:layout/>
                </c:ext>
              </c:extLst>
            </c:dLbl>
            <c:dLbl>
              <c:idx val="5"/>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B-0E42-4EA2-AD93-75EB52DF1F5E}"/>
                </c:ext>
                <c:ext xmlns:c15="http://schemas.microsoft.com/office/drawing/2012/chart" uri="{CE6537A1-D6FC-4f65-9D91-7224C49458BB}">
                  <c15:layout/>
                </c:ext>
              </c:extLst>
            </c:dLbl>
            <c:spPr>
              <a:noFill/>
              <a:ln>
                <a:noFill/>
              </a:ln>
              <a:effectLst/>
            </c:spPr>
            <c:txPr>
              <a:bodyPr/>
              <a:lstStyle/>
              <a:p>
                <a:pPr>
                  <a:defRPr sz="1300" b="0">
                    <a:latin typeface="Times New Roman" pitchFamily="18" charset="0"/>
                    <a:cs typeface="Times New Roman" pitchFamily="18" charset="0"/>
                  </a:defRPr>
                </a:pPr>
                <a:endParaRPr lang="ru-RU"/>
              </a:p>
            </c:txPr>
            <c:showLegendKey val="0"/>
            <c:showVal val="1"/>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Sheet1!$B$1:$G$1</c:f>
              <c:strCache>
                <c:ptCount val="6"/>
                <c:pt idx="0">
                  <c:v>Рестораны </c:v>
                </c:pt>
                <c:pt idx="1">
                  <c:v>Кафе</c:v>
                </c:pt>
                <c:pt idx="2">
                  <c:v>Бары</c:v>
                </c:pt>
                <c:pt idx="3">
                  <c:v>Столовые</c:v>
                </c:pt>
                <c:pt idx="4">
                  <c:v>Кулинарии</c:v>
                </c:pt>
                <c:pt idx="5">
                  <c:v>Прочие</c:v>
                </c:pt>
              </c:strCache>
            </c:strRef>
          </c:cat>
          <c:val>
            <c:numRef>
              <c:f>Sheet1!$B$2:$G$2</c:f>
              <c:numCache>
                <c:formatCode>General</c:formatCode>
                <c:ptCount val="6"/>
                <c:pt idx="0">
                  <c:v>7.4</c:v>
                </c:pt>
                <c:pt idx="1">
                  <c:v>33.800000000000004</c:v>
                </c:pt>
                <c:pt idx="2">
                  <c:v>26.5</c:v>
                </c:pt>
                <c:pt idx="3">
                  <c:v>8.8000000000000007</c:v>
                </c:pt>
                <c:pt idx="4">
                  <c:v>8.8000000000000007</c:v>
                </c:pt>
                <c:pt idx="5">
                  <c:v>14.8</c:v>
                </c:pt>
              </c:numCache>
            </c:numRef>
          </c:val>
          <c:extLst xmlns:c16r2="http://schemas.microsoft.com/office/drawing/2015/06/chart">
            <c:ext xmlns:c16="http://schemas.microsoft.com/office/drawing/2014/chart" uri="{C3380CC4-5D6E-409C-BE32-E72D297353CC}">
              <c16:uniqueId val="{0000000C-0E42-4EA2-AD93-75EB52DF1F5E}"/>
            </c:ext>
          </c:extLst>
        </c:ser>
        <c:dLbls>
          <c:showLegendKey val="0"/>
          <c:showVal val="0"/>
          <c:showCatName val="0"/>
          <c:showSerName val="0"/>
          <c:showPercent val="1"/>
          <c:showBubbleSize val="0"/>
          <c:showLeaderLines val="1"/>
        </c:dLbls>
      </c:pie3DChart>
      <c:spPr>
        <a:solidFill>
          <a:srgbClr val="FFFFFF"/>
        </a:solidFill>
        <a:ln w="25443">
          <a:noFill/>
        </a:ln>
      </c:spPr>
    </c:plotArea>
    <c:legend>
      <c:legendPos val="b"/>
      <c:layout>
        <c:manualLayout>
          <c:xMode val="edge"/>
          <c:yMode val="edge"/>
          <c:x val="0.11757058239341718"/>
          <c:y val="0.82382543973050082"/>
          <c:w val="0.76764199655768983"/>
          <c:h val="8.3333333333333565E-2"/>
        </c:manualLayout>
      </c:layout>
      <c:overlay val="0"/>
      <c:spPr>
        <a:noFill/>
        <a:ln w="3180">
          <a:solidFill>
            <a:srgbClr val="000000"/>
          </a:solidFill>
          <a:prstDash val="solid"/>
        </a:ln>
      </c:spPr>
      <c:txPr>
        <a:bodyPr/>
        <a:lstStyle/>
        <a:p>
          <a:pPr>
            <a:defRPr sz="1200" b="0" i="0" u="none" strike="noStrike" baseline="0">
              <a:solidFill>
                <a:srgbClr val="000000"/>
              </a:solidFill>
              <a:latin typeface="Times New Roman"/>
              <a:ea typeface="Times New Roman"/>
              <a:cs typeface="Times New Roman"/>
            </a:defRPr>
          </a:pPr>
          <a:endParaRPr lang="ru-RU"/>
        </a:p>
      </c:txPr>
    </c:legend>
    <c:plotVisOnly val="1"/>
    <c:dispBlanksAs val="zero"/>
    <c:showDLblsOverMax val="0"/>
  </c:chart>
  <c:spPr>
    <a:noFill/>
    <a:ln w="3180">
      <a:noFill/>
      <a:prstDash val="solid"/>
    </a:ln>
  </c:spPr>
  <c:txPr>
    <a:bodyPr/>
    <a:lstStyle/>
    <a:p>
      <a:pPr>
        <a:defRPr sz="1427" b="1" i="0" u="none" strike="noStrike" baseline="0">
          <a:solidFill>
            <a:srgbClr val="000000"/>
          </a:solidFill>
          <a:latin typeface="Arial Cyr"/>
          <a:ea typeface="Arial Cyr"/>
          <a:cs typeface="Arial Cyr"/>
        </a:defRPr>
      </a:pPr>
      <a:endParaRPr lang="ru-RU"/>
    </a:p>
  </c:tx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0.5065</cdr:x>
      <cdr:y>0.506</cdr:y>
    </cdr:from>
    <cdr:to>
      <cdr:x>0.5165</cdr:x>
      <cdr:y>0.549</cdr:y>
    </cdr:to>
    <cdr:sp macro="" textlink="">
      <cdr:nvSpPr>
        <cdr:cNvPr id="1025" name="Text Box 1"/>
        <cdr:cNvSpPr txBox="1">
          <a:spLocks xmlns:a="http://schemas.openxmlformats.org/drawingml/2006/main" noChangeArrowheads="1"/>
        </cdr:cNvSpPr>
      </cdr:nvSpPr>
      <cdr:spPr bwMode="auto">
        <a:xfrm xmlns:a="http://schemas.openxmlformats.org/drawingml/2006/main">
          <a:off x="2899472" y="2014614"/>
          <a:ext cx="57245" cy="171202"/>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0" rIns="0" bIns="0" anchor="ctr" upright="1">
          <a:spAutoFit/>
        </a:bodyPr>
        <a:lstStyle xmlns:a="http://schemas.openxmlformats.org/drawingml/2006/main"/>
        <a:p xmlns:a="http://schemas.openxmlformats.org/drawingml/2006/main">
          <a:pPr algn="ctr" rtl="0">
            <a:defRPr sz="1000"/>
          </a:pPr>
          <a:endParaRPr lang="ru-RU"/>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291E6B-787C-49C8-88A2-1FEE4ACB9B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1920</TotalTime>
  <Pages>136</Pages>
  <Words>84013</Words>
  <Characters>478880</Characters>
  <Application>Microsoft Office Word</Application>
  <DocSecurity>0</DocSecurity>
  <Lines>3990</Lines>
  <Paragraphs>1123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561770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Оксана Сысоева</dc:creator>
  <cp:lastModifiedBy>Киямова Юлия Валерьевна</cp:lastModifiedBy>
  <cp:revision>288</cp:revision>
  <cp:lastPrinted>2019-02-19T03:58:00Z</cp:lastPrinted>
  <dcterms:created xsi:type="dcterms:W3CDTF">2019-02-01T12:50:00Z</dcterms:created>
  <dcterms:modified xsi:type="dcterms:W3CDTF">2019-02-20T05:57:00Z</dcterms:modified>
</cp:coreProperties>
</file>